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934" w:rsidRDefault="004E36F5" w:rsidP="00B5474F">
      <w:pPr>
        <w:pStyle w:val="1"/>
        <w:spacing w:line="240" w:lineRule="auto"/>
        <w:ind w:firstLine="643"/>
        <w:rPr>
          <w:rFonts w:ascii="黑体" w:hAnsi="黑体" w:cs="黑体"/>
          <w:sz w:val="32"/>
          <w:szCs w:val="32"/>
        </w:rPr>
      </w:pPr>
      <w:r>
        <w:rPr>
          <w:rFonts w:ascii="黑体" w:hAnsi="黑体" w:cs="黑体" w:hint="eastAsia"/>
          <w:sz w:val="32"/>
          <w:szCs w:val="32"/>
        </w:rPr>
        <w:t xml:space="preserve"> 202</w:t>
      </w:r>
      <w:r w:rsidR="00B5474F">
        <w:rPr>
          <w:rFonts w:ascii="黑体" w:hAnsi="黑体" w:cs="黑体" w:hint="eastAsia"/>
          <w:sz w:val="32"/>
          <w:szCs w:val="32"/>
        </w:rPr>
        <w:t>6</w:t>
      </w:r>
      <w:r>
        <w:rPr>
          <w:rFonts w:ascii="黑体" w:hAnsi="黑体" w:cs="黑体" w:hint="eastAsia"/>
          <w:sz w:val="32"/>
          <w:szCs w:val="32"/>
        </w:rPr>
        <w:t>年黑龙江省职业教育春季高考</w:t>
      </w:r>
    </w:p>
    <w:p w:rsidR="007F7934" w:rsidRDefault="004E36F5" w:rsidP="00B5474F">
      <w:pPr>
        <w:pStyle w:val="1"/>
        <w:spacing w:line="240" w:lineRule="auto"/>
        <w:ind w:firstLine="643"/>
        <w:rPr>
          <w:rFonts w:ascii="黑体" w:hAnsi="黑体" w:cs="黑体"/>
        </w:rPr>
      </w:pPr>
      <w:r>
        <w:rPr>
          <w:rFonts w:ascii="黑体" w:hAnsi="黑体" w:cs="黑体" w:hint="eastAsia"/>
          <w:sz w:val="32"/>
          <w:szCs w:val="32"/>
        </w:rPr>
        <w:t>公共事务类专业技能操作考试大纲</w:t>
      </w:r>
    </w:p>
    <w:p w:rsidR="007F7934" w:rsidRDefault="007F7934">
      <w:pPr>
        <w:ind w:firstLine="480"/>
        <w:rPr>
          <w:rFonts w:asciiTheme="minorEastAsia" w:hAnsiTheme="minorEastAsia" w:cstheme="minorEastAsia"/>
          <w:color w:val="4874CB" w:themeColor="accent1"/>
          <w:szCs w:val="32"/>
        </w:rPr>
      </w:pPr>
    </w:p>
    <w:p w:rsidR="007F7934" w:rsidRDefault="004E36F5">
      <w:pPr>
        <w:pStyle w:val="2"/>
        <w:ind w:firstLine="482"/>
        <w:rPr>
          <w:rFonts w:asciiTheme="minorEastAsia" w:eastAsiaTheme="minorEastAsia" w:hAnsiTheme="minorEastAsia" w:cstheme="minorEastAsia" w:hint="default"/>
        </w:rPr>
      </w:pPr>
      <w:r>
        <w:rPr>
          <w:rFonts w:asciiTheme="minorEastAsia" w:eastAsiaTheme="minorEastAsia" w:hAnsiTheme="minorEastAsia" w:cstheme="minorEastAsia"/>
        </w:rPr>
        <w:t>一、考试依据</w:t>
      </w:r>
    </w:p>
    <w:p w:rsidR="007F7934" w:rsidRDefault="004E36F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1.</w:t>
      </w:r>
      <w:r>
        <w:rPr>
          <w:rFonts w:asciiTheme="minorEastAsia" w:hAnsiTheme="minorEastAsia" w:cstheme="minorEastAsia" w:hint="eastAsia"/>
        </w:rPr>
        <w:t>参照中华人民共和国教育部职业教育与成人教育司颁布的《中等职业学校专业教学标准（试行）》，</w:t>
      </w:r>
      <w:r>
        <w:rPr>
          <w:rFonts w:asciiTheme="minorEastAsia" w:hAnsiTheme="minorEastAsia" w:cstheme="minorEastAsia" w:hint="eastAsia"/>
        </w:rPr>
        <w:t>2017</w:t>
      </w:r>
      <w:r>
        <w:rPr>
          <w:rFonts w:asciiTheme="minorEastAsia" w:hAnsiTheme="minorEastAsia" w:cstheme="minorEastAsia" w:hint="eastAsia"/>
        </w:rPr>
        <w:t>年</w:t>
      </w: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月</w:t>
      </w:r>
      <w:r>
        <w:rPr>
          <w:rFonts w:asciiTheme="minorEastAsia" w:hAnsiTheme="minorEastAsia" w:cstheme="minorEastAsia" w:hint="eastAsia"/>
        </w:rPr>
        <w:t>26</w:t>
      </w:r>
      <w:r>
        <w:rPr>
          <w:rFonts w:asciiTheme="minorEastAsia" w:hAnsiTheme="minorEastAsia" w:cstheme="minorEastAsia" w:hint="eastAsia"/>
        </w:rPr>
        <w:t>日发布。</w:t>
      </w:r>
    </w:p>
    <w:p w:rsidR="007F7934" w:rsidRDefault="004E36F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2.</w:t>
      </w:r>
      <w:r>
        <w:rPr>
          <w:rFonts w:asciiTheme="minorEastAsia" w:hAnsiTheme="minorEastAsia" w:cstheme="minorEastAsia" w:hint="eastAsia"/>
        </w:rPr>
        <w:t>参照中华人民共和国教育部职业教育与成人教育司颁布的《职业教育专业目录（</w:t>
      </w:r>
      <w:r>
        <w:rPr>
          <w:rFonts w:asciiTheme="minorEastAsia" w:hAnsiTheme="minorEastAsia" w:cstheme="minorEastAsia" w:hint="eastAsia"/>
        </w:rPr>
        <w:t>2021</w:t>
      </w:r>
      <w:r>
        <w:rPr>
          <w:rFonts w:asciiTheme="minorEastAsia" w:hAnsiTheme="minorEastAsia" w:cstheme="minorEastAsia" w:hint="eastAsia"/>
        </w:rPr>
        <w:t>年修订）》，职业教育专业简介（</w:t>
      </w:r>
      <w:r>
        <w:rPr>
          <w:rFonts w:asciiTheme="minorEastAsia" w:hAnsiTheme="minorEastAsia" w:cstheme="minorEastAsia" w:hint="eastAsia"/>
        </w:rPr>
        <w:t>2022</w:t>
      </w:r>
      <w:r>
        <w:rPr>
          <w:rFonts w:asciiTheme="minorEastAsia" w:hAnsiTheme="minorEastAsia" w:cstheme="minorEastAsia" w:hint="eastAsia"/>
        </w:rPr>
        <w:t>年修订）。</w:t>
      </w:r>
    </w:p>
    <w:p w:rsidR="007F7934" w:rsidRDefault="004E36F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3.</w:t>
      </w:r>
      <w:r>
        <w:rPr>
          <w:rFonts w:asciiTheme="minorEastAsia" w:hAnsiTheme="minorEastAsia" w:cstheme="minorEastAsia" w:hint="eastAsia"/>
        </w:rPr>
        <w:t>参照《城市社区网格员国家职业技能标准（</w:t>
      </w:r>
      <w:r>
        <w:rPr>
          <w:rFonts w:asciiTheme="minorEastAsia" w:hAnsiTheme="minorEastAsia" w:cstheme="minorEastAsia" w:hint="eastAsia"/>
        </w:rPr>
        <w:t>2022</w:t>
      </w:r>
      <w:r>
        <w:rPr>
          <w:rFonts w:asciiTheme="minorEastAsia" w:hAnsiTheme="minorEastAsia" w:cstheme="minorEastAsia" w:hint="eastAsia"/>
        </w:rPr>
        <w:t>年版）》（职业编码：</w:t>
      </w:r>
      <w:r>
        <w:rPr>
          <w:rFonts w:asciiTheme="minorEastAsia" w:hAnsiTheme="minorEastAsia" w:cstheme="minorEastAsia" w:hint="eastAsia"/>
        </w:rPr>
        <w:t>3-01-01-06</w:t>
      </w:r>
      <w:r>
        <w:rPr>
          <w:rFonts w:asciiTheme="minorEastAsia" w:hAnsiTheme="minorEastAsia" w:cstheme="minorEastAsia" w:hint="eastAsia"/>
        </w:rPr>
        <w:t>）五级</w:t>
      </w:r>
      <w:r>
        <w:rPr>
          <w:rFonts w:asciiTheme="minorEastAsia" w:hAnsiTheme="minorEastAsia" w:cstheme="minorEastAsia" w:hint="eastAsia"/>
        </w:rPr>
        <w:t>/</w:t>
      </w:r>
      <w:r>
        <w:rPr>
          <w:rFonts w:asciiTheme="minorEastAsia" w:hAnsiTheme="minorEastAsia" w:cstheme="minorEastAsia" w:hint="eastAsia"/>
        </w:rPr>
        <w:t>初级工的工作要求；参照《社区事务员（劳动保障专理员）国家职业技能标准（</w:t>
      </w:r>
      <w:r>
        <w:rPr>
          <w:rFonts w:asciiTheme="minorEastAsia" w:hAnsiTheme="minorEastAsia" w:cstheme="minorEastAsia" w:hint="eastAsia"/>
        </w:rPr>
        <w:t>2022</w:t>
      </w:r>
      <w:r>
        <w:rPr>
          <w:rFonts w:asciiTheme="minorEastAsia" w:hAnsiTheme="minorEastAsia" w:cstheme="minorEastAsia" w:hint="eastAsia"/>
        </w:rPr>
        <w:t>年版）》（职业编码：</w:t>
      </w:r>
      <w:r>
        <w:rPr>
          <w:rFonts w:asciiTheme="minorEastAsia" w:hAnsiTheme="minorEastAsia" w:cstheme="minorEastAsia" w:hint="eastAsia"/>
        </w:rPr>
        <w:t>3-01-01-02</w:t>
      </w:r>
      <w:r>
        <w:rPr>
          <w:rFonts w:asciiTheme="minorEastAsia" w:hAnsiTheme="minorEastAsia" w:cstheme="minorEastAsia" w:hint="eastAsia"/>
        </w:rPr>
        <w:t>）四级</w:t>
      </w:r>
      <w:r>
        <w:rPr>
          <w:rFonts w:asciiTheme="minorEastAsia" w:hAnsiTheme="minorEastAsia" w:cstheme="minorEastAsia" w:hint="eastAsia"/>
        </w:rPr>
        <w:t>/</w:t>
      </w:r>
      <w:r>
        <w:rPr>
          <w:rFonts w:asciiTheme="minorEastAsia" w:hAnsiTheme="minorEastAsia" w:cstheme="minorEastAsia" w:hint="eastAsia"/>
        </w:rPr>
        <w:t>中级工的工作要求。</w:t>
      </w:r>
    </w:p>
    <w:p w:rsidR="007F7934" w:rsidRDefault="004E36F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4.</w:t>
      </w:r>
      <w:r>
        <w:rPr>
          <w:rFonts w:asciiTheme="minorEastAsia" w:hAnsiTheme="minorEastAsia" w:cstheme="minorEastAsia" w:hint="eastAsia"/>
        </w:rPr>
        <w:t>参照行业标准《</w:t>
      </w:r>
      <w:r>
        <w:rPr>
          <w:rFonts w:asciiTheme="minorEastAsia" w:hAnsiTheme="minorEastAsia" w:cstheme="minorEastAsia" w:hint="eastAsia"/>
          <w:shd w:val="clear" w:color="auto" w:fill="FFFFFF"/>
        </w:rPr>
        <w:t>社会工作方法</w:t>
      </w:r>
      <w:r>
        <w:rPr>
          <w:rFonts w:asciiTheme="minorEastAsia" w:hAnsiTheme="minorEastAsia" w:cstheme="minorEastAsia" w:hint="eastAsia"/>
          <w:shd w:val="clear" w:color="auto" w:fill="FFFFFF"/>
        </w:rPr>
        <w:t xml:space="preserve"> </w:t>
      </w:r>
      <w:r>
        <w:rPr>
          <w:rFonts w:asciiTheme="minorEastAsia" w:hAnsiTheme="minorEastAsia" w:cstheme="minorEastAsia" w:hint="eastAsia"/>
          <w:shd w:val="clear" w:color="auto" w:fill="FFFFFF"/>
        </w:rPr>
        <w:t>个案工作</w:t>
      </w:r>
      <w:r>
        <w:rPr>
          <w:rFonts w:asciiTheme="minorEastAsia" w:hAnsiTheme="minorEastAsia" w:cstheme="minorEastAsia" w:hint="eastAsia"/>
        </w:rPr>
        <w:t>》</w:t>
      </w:r>
      <w:r>
        <w:rPr>
          <w:rFonts w:asciiTheme="minorEastAsia" w:hAnsiTheme="minorEastAsia" w:cstheme="minorEastAsia" w:hint="eastAsia"/>
        </w:rPr>
        <w:t>MZ/T 094-2017</w:t>
      </w:r>
      <w:r>
        <w:rPr>
          <w:rFonts w:asciiTheme="minorEastAsia" w:hAnsiTheme="minorEastAsia" w:cstheme="minorEastAsia" w:hint="eastAsia"/>
        </w:rPr>
        <w:t>；参照行业标准《</w:t>
      </w:r>
      <w:r>
        <w:rPr>
          <w:rFonts w:asciiTheme="minorEastAsia" w:hAnsiTheme="minorEastAsia" w:cstheme="minorEastAsia" w:hint="eastAsia"/>
          <w:shd w:val="clear" w:color="auto" w:fill="FFFFFF"/>
        </w:rPr>
        <w:t>社会工作方法</w:t>
      </w:r>
      <w:r>
        <w:rPr>
          <w:rFonts w:asciiTheme="minorEastAsia" w:hAnsiTheme="minorEastAsia" w:cstheme="minorEastAsia" w:hint="eastAsia"/>
          <w:shd w:val="clear" w:color="auto" w:fill="FFFFFF"/>
        </w:rPr>
        <w:t xml:space="preserve"> </w:t>
      </w:r>
      <w:r>
        <w:rPr>
          <w:rFonts w:asciiTheme="minorEastAsia" w:hAnsiTheme="minorEastAsia" w:cstheme="minorEastAsia" w:hint="eastAsia"/>
          <w:shd w:val="clear" w:color="auto" w:fill="FFFFFF"/>
        </w:rPr>
        <w:t>小组工作</w:t>
      </w:r>
      <w:r>
        <w:rPr>
          <w:rFonts w:asciiTheme="minorEastAsia" w:hAnsiTheme="minorEastAsia" w:cstheme="minorEastAsia" w:hint="eastAsia"/>
        </w:rPr>
        <w:t>》</w:t>
      </w:r>
      <w:r>
        <w:rPr>
          <w:rFonts w:asciiTheme="minorEastAsia" w:hAnsiTheme="minorEastAsia" w:cstheme="minorEastAsia" w:hint="eastAsia"/>
          <w:shd w:val="clear" w:color="auto" w:fill="FFFFFF"/>
        </w:rPr>
        <w:t>MZ/T 095-2017</w:t>
      </w:r>
      <w:r>
        <w:rPr>
          <w:rFonts w:asciiTheme="minorEastAsia" w:hAnsiTheme="minorEastAsia" w:cstheme="minorEastAsia" w:hint="eastAsia"/>
          <w:shd w:val="clear" w:color="auto" w:fill="FFFFFF"/>
        </w:rPr>
        <w:t>；参照行业标准《社区社会工作服务指南》</w:t>
      </w:r>
      <w:r>
        <w:rPr>
          <w:rFonts w:asciiTheme="minorEastAsia" w:hAnsiTheme="minorEastAsia" w:cstheme="minorEastAsia" w:hint="eastAsia"/>
          <w:shd w:val="clear" w:color="auto" w:fill="FFFFFF"/>
        </w:rPr>
        <w:t>MZ/T 071-2016</w:t>
      </w:r>
      <w:r>
        <w:rPr>
          <w:rFonts w:asciiTheme="minorEastAsia" w:hAnsiTheme="minorEastAsia" w:cstheme="minorEastAsia" w:hint="eastAsia"/>
          <w:shd w:val="clear" w:color="auto" w:fill="FFFFFF"/>
        </w:rPr>
        <w:t>。</w:t>
      </w:r>
    </w:p>
    <w:p w:rsidR="007F7934" w:rsidRDefault="004E36F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5.</w:t>
      </w:r>
      <w:r>
        <w:rPr>
          <w:rFonts w:asciiTheme="minorEastAsia" w:hAnsiTheme="minorEastAsia" w:cstheme="minorEastAsia" w:hint="eastAsia"/>
        </w:rPr>
        <w:t>参照社区治理职业技能等级证书各模块初级认证标准。</w:t>
      </w:r>
    </w:p>
    <w:p w:rsidR="007F7934" w:rsidRDefault="004E36F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6.</w:t>
      </w:r>
      <w:r>
        <w:rPr>
          <w:rFonts w:asciiTheme="minorEastAsia" w:hAnsiTheme="minorEastAsia" w:cstheme="minorEastAsia" w:hint="eastAsia"/>
        </w:rPr>
        <w:t>参照全国</w:t>
      </w:r>
      <w:r>
        <w:rPr>
          <w:rFonts w:asciiTheme="minorEastAsia" w:hAnsiTheme="minorEastAsia" w:cstheme="minorEastAsia" w:hint="eastAsia"/>
        </w:rPr>
        <w:t>职业院校技能大赛《社区服务实务》赛项规程。</w:t>
      </w:r>
    </w:p>
    <w:p w:rsidR="007F7934" w:rsidRDefault="004E36F5">
      <w:pPr>
        <w:pStyle w:val="2"/>
        <w:ind w:firstLine="482"/>
        <w:rPr>
          <w:rFonts w:asciiTheme="minorEastAsia" w:eastAsiaTheme="minorEastAsia" w:hAnsiTheme="minorEastAsia" w:cstheme="minorEastAsia" w:hint="default"/>
        </w:rPr>
      </w:pPr>
      <w:r>
        <w:rPr>
          <w:rFonts w:asciiTheme="minorEastAsia" w:eastAsiaTheme="minorEastAsia" w:hAnsiTheme="minorEastAsia" w:cstheme="minorEastAsia"/>
        </w:rPr>
        <w:t>二、考试方式</w:t>
      </w:r>
    </w:p>
    <w:p w:rsidR="007F7934" w:rsidRDefault="004E36F5">
      <w:pPr>
        <w:ind w:firstLine="480"/>
        <w:rPr>
          <w:rFonts w:asciiTheme="minorEastAsia" w:hAnsiTheme="minorEastAsia" w:cstheme="minorEastAsia"/>
          <w:color w:val="4874CB" w:themeColor="accent1"/>
          <w:szCs w:val="32"/>
        </w:rPr>
      </w:pPr>
      <w:r>
        <w:rPr>
          <w:rFonts w:hint="eastAsia"/>
        </w:rPr>
        <w:t>202</w:t>
      </w:r>
      <w:r w:rsidR="00B5474F">
        <w:rPr>
          <w:rFonts w:hint="eastAsia"/>
        </w:rPr>
        <w:t>6</w:t>
      </w:r>
      <w:r>
        <w:rPr>
          <w:rFonts w:hint="eastAsia"/>
        </w:rPr>
        <w:t>年黑龙江省职业教育春季高考</w:t>
      </w:r>
      <w:r>
        <w:rPr>
          <w:rFonts w:asciiTheme="minorEastAsia" w:hAnsiTheme="minorEastAsia" w:cstheme="minorEastAsia" w:hint="eastAsia"/>
        </w:rPr>
        <w:t>公共事务类</w:t>
      </w:r>
      <w:r>
        <w:rPr>
          <w:rFonts w:asciiTheme="minorEastAsia" w:hAnsiTheme="minorEastAsia" w:cstheme="minorEastAsia" w:hint="eastAsia"/>
          <w:szCs w:val="32"/>
        </w:rPr>
        <w:t>专业技能考试采用实际操作考试方式，考试总分为</w:t>
      </w:r>
      <w:r>
        <w:rPr>
          <w:rFonts w:asciiTheme="minorEastAsia" w:hAnsiTheme="minorEastAsia" w:cstheme="minorEastAsia" w:hint="eastAsia"/>
          <w:szCs w:val="32"/>
        </w:rPr>
        <w:t>200</w:t>
      </w:r>
      <w:r>
        <w:rPr>
          <w:rFonts w:asciiTheme="minorEastAsia" w:hAnsiTheme="minorEastAsia" w:cstheme="minorEastAsia" w:hint="eastAsia"/>
          <w:szCs w:val="32"/>
        </w:rPr>
        <w:t>分，考核项目随机抽取，</w:t>
      </w:r>
      <w:r>
        <w:rPr>
          <w:rFonts w:hint="eastAsia"/>
          <w:szCs w:val="32"/>
        </w:rPr>
        <w:t>考试时间为</w:t>
      </w:r>
      <w:r>
        <w:rPr>
          <w:rFonts w:hint="eastAsia"/>
          <w:szCs w:val="32"/>
        </w:rPr>
        <w:t>15</w:t>
      </w:r>
      <w:r>
        <w:rPr>
          <w:rFonts w:hint="eastAsia"/>
          <w:szCs w:val="32"/>
        </w:rPr>
        <w:t>分钟。</w:t>
      </w:r>
    </w:p>
    <w:p w:rsidR="007F7934" w:rsidRDefault="004E36F5">
      <w:pPr>
        <w:pStyle w:val="2"/>
        <w:ind w:firstLine="482"/>
        <w:rPr>
          <w:rFonts w:asciiTheme="minorEastAsia" w:eastAsiaTheme="minorEastAsia" w:hAnsiTheme="minorEastAsia" w:cstheme="minorEastAsia" w:hint="default"/>
        </w:rPr>
      </w:pPr>
      <w:r>
        <w:rPr>
          <w:rFonts w:asciiTheme="minorEastAsia" w:eastAsiaTheme="minorEastAsia" w:hAnsiTheme="minorEastAsia" w:cstheme="minorEastAsia"/>
        </w:rPr>
        <w:t>三、考试范围和要求</w:t>
      </w:r>
    </w:p>
    <w:p w:rsidR="007F7934" w:rsidRDefault="004E36F5">
      <w:pPr>
        <w:ind w:firstLine="480"/>
        <w:rPr>
          <w:rFonts w:asciiTheme="minorEastAsia" w:hAnsiTheme="minorEastAsia" w:cstheme="minorEastAsia"/>
          <w:b/>
          <w:bCs/>
          <w:szCs w:val="32"/>
        </w:rPr>
      </w:pPr>
      <w:r>
        <w:rPr>
          <w:rFonts w:asciiTheme="minorEastAsia" w:hAnsiTheme="minorEastAsia" w:cstheme="minorEastAsia" w:hint="eastAsia"/>
          <w:szCs w:val="32"/>
        </w:rPr>
        <w:t>以中等职业教育毕业生从业能力为立足点，实践操作考试内容与中职毕业生从业技能的需要相互兼容，在识记、理解、应用、综合运用各个层面，充分融合专业知识与实践操作的职业技能要素，将专业知识、专业素养融入实践操作考试内容。</w:t>
      </w:r>
    </w:p>
    <w:p w:rsidR="007F7934" w:rsidRDefault="007F7934">
      <w:pPr>
        <w:tabs>
          <w:tab w:val="left" w:pos="451"/>
        </w:tabs>
        <w:ind w:firstLine="482"/>
        <w:rPr>
          <w:rFonts w:asciiTheme="minorEastAsia" w:hAnsiTheme="minorEastAsia" w:cstheme="minorEastAsia"/>
          <w:b/>
          <w:bCs/>
          <w:szCs w:val="32"/>
        </w:rPr>
      </w:pPr>
    </w:p>
    <w:p w:rsidR="007F7934" w:rsidRDefault="004E36F5">
      <w:pPr>
        <w:tabs>
          <w:tab w:val="left" w:pos="451"/>
        </w:tabs>
        <w:ind w:firstLine="482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b/>
          <w:bCs/>
          <w:szCs w:val="32"/>
        </w:rPr>
        <w:t>技能模块</w:t>
      </w:r>
      <w:r>
        <w:rPr>
          <w:rFonts w:asciiTheme="minorEastAsia" w:hAnsiTheme="minorEastAsia" w:cstheme="minorEastAsia" w:hint="eastAsia"/>
          <w:b/>
          <w:bCs/>
          <w:szCs w:val="32"/>
        </w:rPr>
        <w:t xml:space="preserve">1  </w:t>
      </w:r>
      <w:r>
        <w:rPr>
          <w:rFonts w:asciiTheme="minorEastAsia" w:hAnsiTheme="minorEastAsia" w:cstheme="minorEastAsia" w:hint="eastAsia"/>
          <w:b/>
          <w:bCs/>
          <w:szCs w:val="32"/>
        </w:rPr>
        <w:t>社会工作实务展示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1.</w:t>
      </w:r>
      <w:r>
        <w:rPr>
          <w:rFonts w:asciiTheme="minorEastAsia" w:hAnsiTheme="minorEastAsia" w:cstheme="minorEastAsia" w:hint="eastAsia"/>
          <w:szCs w:val="32"/>
        </w:rPr>
        <w:t>知识与技能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1</w:t>
      </w:r>
      <w:r>
        <w:rPr>
          <w:rFonts w:asciiTheme="minorEastAsia" w:hAnsiTheme="minorEastAsia" w:cstheme="minorEastAsia" w:hint="eastAsia"/>
          <w:szCs w:val="32"/>
        </w:rPr>
        <w:t>）掌握个案工作的主要模式，包括心理社会治疗模式和危机介入模式的内容及特点。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2</w:t>
      </w:r>
      <w:r>
        <w:rPr>
          <w:rFonts w:asciiTheme="minorEastAsia" w:hAnsiTheme="minorEastAsia" w:cstheme="minorEastAsia" w:hint="eastAsia"/>
          <w:szCs w:val="32"/>
        </w:rPr>
        <w:t>）掌握个案工作各阶段的工作重点和常用技巧。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3</w:t>
      </w:r>
      <w:r>
        <w:rPr>
          <w:rFonts w:asciiTheme="minorEastAsia" w:hAnsiTheme="minorEastAsia" w:cstheme="minorEastAsia" w:hint="eastAsia"/>
          <w:szCs w:val="32"/>
        </w:rPr>
        <w:t>）掌握小组工作的类型和小组工作的主要模式，包括互动模式和发展模式的特点及实施原则。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4</w:t>
      </w:r>
      <w:r>
        <w:rPr>
          <w:rFonts w:asciiTheme="minorEastAsia" w:hAnsiTheme="minorEastAsia" w:cstheme="minorEastAsia" w:hint="eastAsia"/>
          <w:szCs w:val="32"/>
        </w:rPr>
        <w:t>）掌握小组工作各阶段的工作重点和常用技巧。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5</w:t>
      </w:r>
      <w:r>
        <w:rPr>
          <w:rFonts w:asciiTheme="minorEastAsia" w:hAnsiTheme="minorEastAsia" w:cstheme="minorEastAsia" w:hint="eastAsia"/>
          <w:szCs w:val="32"/>
        </w:rPr>
        <w:t>）掌握社区工作的目标和社区工作的主要模式，包括地区发展模式、社会策划模式、社区照顾模式的特点及实施策略。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6</w:t>
      </w:r>
      <w:r>
        <w:rPr>
          <w:rFonts w:asciiTheme="minorEastAsia" w:hAnsiTheme="minorEastAsia" w:cstheme="minorEastAsia" w:hint="eastAsia"/>
          <w:szCs w:val="32"/>
        </w:rPr>
        <w:t>）掌握社区工作各阶段的工作重点和常用技巧。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2.</w:t>
      </w:r>
      <w:r>
        <w:rPr>
          <w:rFonts w:asciiTheme="minorEastAsia" w:hAnsiTheme="minorEastAsia" w:cstheme="minorEastAsia" w:hint="eastAsia"/>
          <w:szCs w:val="32"/>
        </w:rPr>
        <w:t>设备与材料</w:t>
      </w:r>
      <w:r>
        <w:rPr>
          <w:rFonts w:asciiTheme="minorEastAsia" w:hAnsiTheme="minorEastAsia" w:cstheme="minorEastAsia" w:hint="eastAsia"/>
          <w:szCs w:val="32"/>
        </w:rPr>
        <w:t xml:space="preserve"> 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1</w:t>
      </w:r>
      <w:r>
        <w:rPr>
          <w:rFonts w:asciiTheme="minorEastAsia" w:hAnsiTheme="minorEastAsia" w:cstheme="minorEastAsia" w:hint="eastAsia"/>
          <w:szCs w:val="32"/>
        </w:rPr>
        <w:t>）计算机（笔记本电脑）。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2</w:t>
      </w:r>
      <w:r>
        <w:rPr>
          <w:rFonts w:asciiTheme="minorEastAsia" w:hAnsiTheme="minorEastAsia" w:cstheme="minorEastAsia" w:hint="eastAsia"/>
          <w:szCs w:val="32"/>
        </w:rPr>
        <w:t>）办公桌椅或异形桌椅。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lastRenderedPageBreak/>
        <w:t>（</w:t>
      </w:r>
      <w:r>
        <w:rPr>
          <w:rFonts w:asciiTheme="minorEastAsia" w:hAnsiTheme="minorEastAsia" w:cstheme="minorEastAsia" w:hint="eastAsia"/>
          <w:szCs w:val="32"/>
        </w:rPr>
        <w:t>3</w:t>
      </w:r>
      <w:r>
        <w:rPr>
          <w:rFonts w:asciiTheme="minorEastAsia" w:hAnsiTheme="minorEastAsia" w:cstheme="minorEastAsia" w:hint="eastAsia"/>
          <w:szCs w:val="32"/>
        </w:rPr>
        <w:t>）记录本、纸、笔。</w:t>
      </w:r>
      <w:r>
        <w:rPr>
          <w:rFonts w:asciiTheme="minorEastAsia" w:hAnsiTheme="minorEastAsia" w:cstheme="minorEastAsia" w:hint="eastAsia"/>
          <w:szCs w:val="32"/>
        </w:rPr>
        <w:t xml:space="preserve"> 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4</w:t>
      </w:r>
      <w:r>
        <w:rPr>
          <w:rFonts w:asciiTheme="minorEastAsia" w:hAnsiTheme="minorEastAsia" w:cstheme="minorEastAsia" w:hint="eastAsia"/>
          <w:szCs w:val="32"/>
        </w:rPr>
        <w:t>）白板、白板笔（黑、红、蓝）、磁扣、白板等。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5</w:t>
      </w:r>
      <w:r>
        <w:rPr>
          <w:rFonts w:asciiTheme="minorEastAsia" w:hAnsiTheme="minorEastAsia" w:cstheme="minorEastAsia" w:hint="eastAsia"/>
          <w:szCs w:val="32"/>
        </w:rPr>
        <w:t>）个案工作、小组工作、社区工作相关表格。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6</w:t>
      </w:r>
      <w:r>
        <w:rPr>
          <w:rFonts w:asciiTheme="minorEastAsia" w:hAnsiTheme="minorEastAsia" w:cstheme="minorEastAsia" w:hint="eastAsia"/>
          <w:szCs w:val="32"/>
        </w:rPr>
        <w:t>）录音、录像、音响等硬件设备。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3.</w:t>
      </w:r>
      <w:r>
        <w:rPr>
          <w:rFonts w:asciiTheme="minorEastAsia" w:hAnsiTheme="minorEastAsia" w:cstheme="minorEastAsia" w:hint="eastAsia"/>
          <w:szCs w:val="32"/>
        </w:rPr>
        <w:t>操作规范要求</w:t>
      </w:r>
      <w:r>
        <w:rPr>
          <w:rFonts w:asciiTheme="minorEastAsia" w:hAnsiTheme="minorEastAsia" w:cstheme="minorEastAsia" w:hint="eastAsia"/>
          <w:szCs w:val="32"/>
        </w:rPr>
        <w:t xml:space="preserve"> 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1</w:t>
      </w:r>
      <w:r>
        <w:rPr>
          <w:rFonts w:asciiTheme="minorEastAsia" w:hAnsiTheme="minorEastAsia" w:cstheme="minorEastAsia" w:hint="eastAsia"/>
          <w:szCs w:val="32"/>
        </w:rPr>
        <w:t>）仪容整洁、仪表端庄、配饰得体。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2</w:t>
      </w:r>
      <w:r>
        <w:rPr>
          <w:rFonts w:asciiTheme="minorEastAsia" w:hAnsiTheme="minorEastAsia" w:cstheme="minorEastAsia" w:hint="eastAsia"/>
          <w:szCs w:val="32"/>
        </w:rPr>
        <w:t>）举止文明、言语得体、态度友善。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3</w:t>
      </w:r>
      <w:r>
        <w:rPr>
          <w:rFonts w:asciiTheme="minorEastAsia" w:hAnsiTheme="minorEastAsia" w:cstheme="minorEastAsia" w:hint="eastAsia"/>
          <w:szCs w:val="32"/>
        </w:rPr>
        <w:t>）工作牌宜佩戴在胸前，明示相关信息。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4</w:t>
      </w:r>
      <w:r>
        <w:rPr>
          <w:rFonts w:asciiTheme="minorEastAsia" w:hAnsiTheme="minorEastAsia" w:cstheme="minorEastAsia" w:hint="eastAsia"/>
          <w:szCs w:val="32"/>
        </w:rPr>
        <w:t>）伦理上时刻遵守社会主义核心价值观和《社会工作者职业道德指引》。</w:t>
      </w:r>
      <w:r>
        <w:rPr>
          <w:rFonts w:asciiTheme="minorEastAsia" w:hAnsiTheme="minorEastAsia" w:cstheme="minorEastAsia" w:hint="eastAsia"/>
          <w:szCs w:val="32"/>
        </w:rPr>
        <w:t xml:space="preserve"> 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5</w:t>
      </w:r>
      <w:r>
        <w:rPr>
          <w:rFonts w:asciiTheme="minorEastAsia" w:hAnsiTheme="minorEastAsia" w:cstheme="minorEastAsia" w:hint="eastAsia"/>
          <w:szCs w:val="32"/>
        </w:rPr>
        <w:t>）正确处置操作中出现的废弃资料，涉密资料、文件、记录及相关情况应予以保密、妥善保管。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6</w:t>
      </w:r>
      <w:r>
        <w:rPr>
          <w:rFonts w:asciiTheme="minorEastAsia" w:hAnsiTheme="minorEastAsia" w:cstheme="minorEastAsia" w:hint="eastAsia"/>
          <w:szCs w:val="32"/>
        </w:rPr>
        <w:t>）能根据考试要求，规范填写相关内容。</w:t>
      </w:r>
    </w:p>
    <w:p w:rsidR="007F7934" w:rsidRDefault="007F7934">
      <w:pPr>
        <w:ind w:firstLine="480"/>
        <w:rPr>
          <w:rFonts w:asciiTheme="minorEastAsia" w:hAnsiTheme="minorEastAsia" w:cstheme="minorEastAsia"/>
          <w:szCs w:val="32"/>
        </w:rPr>
      </w:pPr>
    </w:p>
    <w:p w:rsidR="007F7934" w:rsidRDefault="004E36F5">
      <w:pPr>
        <w:tabs>
          <w:tab w:val="left" w:pos="451"/>
        </w:tabs>
        <w:ind w:firstLine="482"/>
        <w:rPr>
          <w:rFonts w:asciiTheme="minorEastAsia" w:hAnsiTheme="minorEastAsia" w:cstheme="minorEastAsia"/>
          <w:b/>
          <w:bCs/>
          <w:szCs w:val="32"/>
        </w:rPr>
      </w:pPr>
      <w:r>
        <w:rPr>
          <w:rFonts w:asciiTheme="minorEastAsia" w:hAnsiTheme="minorEastAsia" w:cstheme="minorEastAsia" w:hint="eastAsia"/>
          <w:b/>
          <w:bCs/>
          <w:szCs w:val="32"/>
        </w:rPr>
        <w:t>技能模块</w:t>
      </w:r>
      <w:r>
        <w:rPr>
          <w:rFonts w:asciiTheme="minorEastAsia" w:hAnsiTheme="minorEastAsia" w:cstheme="minorEastAsia" w:hint="eastAsia"/>
          <w:b/>
          <w:bCs/>
          <w:szCs w:val="32"/>
        </w:rPr>
        <w:t>2</w:t>
      </w:r>
      <w:r>
        <w:rPr>
          <w:rFonts w:asciiTheme="minorEastAsia" w:hAnsiTheme="minorEastAsia" w:cstheme="minorEastAsia" w:hint="eastAsia"/>
          <w:b/>
          <w:bCs/>
          <w:szCs w:val="32"/>
        </w:rPr>
        <w:t xml:space="preserve">  </w:t>
      </w:r>
      <w:r>
        <w:rPr>
          <w:rFonts w:asciiTheme="minorEastAsia" w:hAnsiTheme="minorEastAsia" w:cstheme="minorEastAsia" w:hint="eastAsia"/>
          <w:b/>
          <w:bCs/>
          <w:szCs w:val="32"/>
        </w:rPr>
        <w:t>社区活动策划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1.</w:t>
      </w:r>
      <w:r>
        <w:rPr>
          <w:rFonts w:asciiTheme="minorEastAsia" w:hAnsiTheme="minorEastAsia" w:cstheme="minorEastAsia" w:hint="eastAsia"/>
          <w:szCs w:val="32"/>
        </w:rPr>
        <w:t>知识与技能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1</w:t>
      </w:r>
      <w:r>
        <w:rPr>
          <w:rFonts w:asciiTheme="minorEastAsia" w:hAnsiTheme="minorEastAsia" w:cstheme="minorEastAsia" w:hint="eastAsia"/>
          <w:szCs w:val="32"/>
        </w:rPr>
        <w:t>）对社区活动有系统完整地认知，包括社区活动的含义、类型、功能等。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2</w:t>
      </w:r>
      <w:r>
        <w:rPr>
          <w:rFonts w:asciiTheme="minorEastAsia" w:hAnsiTheme="minorEastAsia" w:cstheme="minorEastAsia" w:hint="eastAsia"/>
          <w:szCs w:val="32"/>
        </w:rPr>
        <w:t>）掌握社区活动策划的基本理论和程序。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3</w:t>
      </w:r>
      <w:r>
        <w:rPr>
          <w:rFonts w:asciiTheme="minorEastAsia" w:hAnsiTheme="minorEastAsia" w:cstheme="minorEastAsia" w:hint="eastAsia"/>
          <w:szCs w:val="32"/>
        </w:rPr>
        <w:t>）运用实务技巧组织并开展各类社区活动。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4</w:t>
      </w:r>
      <w:r>
        <w:rPr>
          <w:rFonts w:asciiTheme="minorEastAsia" w:hAnsiTheme="minorEastAsia" w:cstheme="minorEastAsia" w:hint="eastAsia"/>
          <w:szCs w:val="32"/>
        </w:rPr>
        <w:t>）运用有关知识和理论解决社区活动开展过程中的常见问题。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5</w:t>
      </w:r>
      <w:r>
        <w:rPr>
          <w:rFonts w:asciiTheme="minorEastAsia" w:hAnsiTheme="minorEastAsia" w:cstheme="minorEastAsia" w:hint="eastAsia"/>
          <w:szCs w:val="32"/>
        </w:rPr>
        <w:t>）具备为社区贡献力量的服务精神、服务意识、沟通意识、安全意识、学习意识、创新意识和团队精神。</w:t>
      </w:r>
      <w:r>
        <w:rPr>
          <w:rFonts w:asciiTheme="minorEastAsia" w:hAnsiTheme="minorEastAsia" w:cstheme="minorEastAsia" w:hint="eastAsia"/>
          <w:szCs w:val="32"/>
        </w:rPr>
        <w:t xml:space="preserve">  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2.</w:t>
      </w:r>
      <w:r>
        <w:rPr>
          <w:rFonts w:asciiTheme="minorEastAsia" w:hAnsiTheme="minorEastAsia" w:cstheme="minorEastAsia" w:hint="eastAsia"/>
          <w:szCs w:val="32"/>
        </w:rPr>
        <w:t>设备与材料</w:t>
      </w:r>
      <w:r>
        <w:rPr>
          <w:rFonts w:asciiTheme="minorEastAsia" w:hAnsiTheme="minorEastAsia" w:cstheme="minorEastAsia" w:hint="eastAsia"/>
          <w:szCs w:val="32"/>
        </w:rPr>
        <w:t xml:space="preserve"> 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1</w:t>
      </w:r>
      <w:r>
        <w:rPr>
          <w:rFonts w:asciiTheme="minorEastAsia" w:hAnsiTheme="minorEastAsia" w:cstheme="minorEastAsia" w:hint="eastAsia"/>
          <w:szCs w:val="32"/>
        </w:rPr>
        <w:t>）计算机（笔记本电脑）。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2</w:t>
      </w:r>
      <w:r>
        <w:rPr>
          <w:rFonts w:asciiTheme="minorEastAsia" w:hAnsiTheme="minorEastAsia" w:cstheme="minorEastAsia" w:hint="eastAsia"/>
          <w:szCs w:val="32"/>
        </w:rPr>
        <w:t>）办公桌椅或异形桌椅。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3</w:t>
      </w:r>
      <w:r>
        <w:rPr>
          <w:rFonts w:asciiTheme="minorEastAsia" w:hAnsiTheme="minorEastAsia" w:cstheme="minorEastAsia" w:hint="eastAsia"/>
          <w:szCs w:val="32"/>
        </w:rPr>
        <w:t>）记录本、纸、笔。</w:t>
      </w:r>
      <w:r>
        <w:rPr>
          <w:rFonts w:asciiTheme="minorEastAsia" w:hAnsiTheme="minorEastAsia" w:cstheme="minorEastAsia" w:hint="eastAsia"/>
          <w:szCs w:val="32"/>
        </w:rPr>
        <w:t xml:space="preserve"> 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4</w:t>
      </w:r>
      <w:r>
        <w:rPr>
          <w:rFonts w:asciiTheme="minorEastAsia" w:hAnsiTheme="minorEastAsia" w:cstheme="minorEastAsia" w:hint="eastAsia"/>
          <w:szCs w:val="32"/>
        </w:rPr>
        <w:t>）白板、白板笔（黑、红、蓝）、磁扣、白板擦。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5</w:t>
      </w:r>
      <w:r>
        <w:rPr>
          <w:rFonts w:asciiTheme="minorEastAsia" w:hAnsiTheme="minorEastAsia" w:cstheme="minorEastAsia" w:hint="eastAsia"/>
          <w:szCs w:val="32"/>
        </w:rPr>
        <w:t>）</w:t>
      </w:r>
      <w:r>
        <w:rPr>
          <w:rFonts w:asciiTheme="minorEastAsia" w:hAnsiTheme="minorEastAsia" w:cstheme="minorEastAsia" w:hint="eastAsia"/>
          <w:szCs w:val="32"/>
        </w:rPr>
        <w:t>4</w:t>
      </w:r>
      <w:r>
        <w:rPr>
          <w:rFonts w:asciiTheme="minorEastAsia" w:hAnsiTheme="minorEastAsia" w:cstheme="minorEastAsia" w:hint="eastAsia"/>
          <w:szCs w:val="32"/>
        </w:rPr>
        <w:t>开海报纸、彩色马克笔等。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3.</w:t>
      </w:r>
      <w:r>
        <w:rPr>
          <w:rFonts w:asciiTheme="minorEastAsia" w:hAnsiTheme="minorEastAsia" w:cstheme="minorEastAsia" w:hint="eastAsia"/>
          <w:szCs w:val="32"/>
        </w:rPr>
        <w:t>操作规范要求</w:t>
      </w:r>
      <w:r>
        <w:rPr>
          <w:rFonts w:asciiTheme="minorEastAsia" w:hAnsiTheme="minorEastAsia" w:cstheme="minorEastAsia" w:hint="eastAsia"/>
          <w:szCs w:val="32"/>
        </w:rPr>
        <w:t xml:space="preserve"> 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1</w:t>
      </w:r>
      <w:r>
        <w:rPr>
          <w:rFonts w:asciiTheme="minorEastAsia" w:hAnsiTheme="minorEastAsia" w:cstheme="minorEastAsia" w:hint="eastAsia"/>
          <w:szCs w:val="32"/>
        </w:rPr>
        <w:t>）仪容整洁、仪表端庄、配饰得体。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2</w:t>
      </w:r>
      <w:r>
        <w:rPr>
          <w:rFonts w:asciiTheme="minorEastAsia" w:hAnsiTheme="minorEastAsia" w:cstheme="minorEastAsia" w:hint="eastAsia"/>
          <w:szCs w:val="32"/>
        </w:rPr>
        <w:t>）举止文明、言语得体、态度友善。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3</w:t>
      </w:r>
      <w:r>
        <w:rPr>
          <w:rFonts w:asciiTheme="minorEastAsia" w:hAnsiTheme="minorEastAsia" w:cstheme="minorEastAsia" w:hint="eastAsia"/>
          <w:szCs w:val="32"/>
        </w:rPr>
        <w:t>）工作牌宜佩戴在胸前，明示相关信息。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4</w:t>
      </w:r>
      <w:r>
        <w:rPr>
          <w:rFonts w:asciiTheme="minorEastAsia" w:hAnsiTheme="minorEastAsia" w:cstheme="minorEastAsia" w:hint="eastAsia"/>
          <w:szCs w:val="32"/>
        </w:rPr>
        <w:t>）准确进行社区活动策划前的分析工作。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5</w:t>
      </w:r>
      <w:r>
        <w:rPr>
          <w:rFonts w:asciiTheme="minorEastAsia" w:hAnsiTheme="minorEastAsia" w:cstheme="minorEastAsia" w:hint="eastAsia"/>
          <w:szCs w:val="32"/>
        </w:rPr>
        <w:t>）使用恰当的方式确定社区活动可行性方案。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6</w:t>
      </w:r>
      <w:r>
        <w:rPr>
          <w:rFonts w:asciiTheme="minorEastAsia" w:hAnsiTheme="minorEastAsia" w:cstheme="minorEastAsia" w:hint="eastAsia"/>
          <w:szCs w:val="32"/>
        </w:rPr>
        <w:t>）综合考虑活动策划方案要素，进行合理的程序设计。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7</w:t>
      </w:r>
      <w:r>
        <w:rPr>
          <w:rFonts w:asciiTheme="minorEastAsia" w:hAnsiTheme="minorEastAsia" w:cstheme="minorEastAsia" w:hint="eastAsia"/>
          <w:szCs w:val="32"/>
        </w:rPr>
        <w:t>）使用合理的宣传手段对社区活动进行宣传。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8</w:t>
      </w:r>
      <w:r>
        <w:rPr>
          <w:rFonts w:asciiTheme="minorEastAsia" w:hAnsiTheme="minorEastAsia" w:cstheme="minorEastAsia" w:hint="eastAsia"/>
          <w:szCs w:val="32"/>
        </w:rPr>
        <w:t>）社区活动结束后进行必要的评估和反思。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9</w:t>
      </w:r>
      <w:r>
        <w:rPr>
          <w:rFonts w:asciiTheme="minorEastAsia" w:hAnsiTheme="minorEastAsia" w:cstheme="minorEastAsia" w:hint="eastAsia"/>
          <w:szCs w:val="32"/>
        </w:rPr>
        <w:t>）正确处置操作中出现的废弃资料，涉密资料、文件、记录及相关情况应予以保密、妥善保管。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10</w:t>
      </w:r>
      <w:r>
        <w:rPr>
          <w:rFonts w:asciiTheme="minorEastAsia" w:hAnsiTheme="minorEastAsia" w:cstheme="minorEastAsia" w:hint="eastAsia"/>
          <w:szCs w:val="32"/>
        </w:rPr>
        <w:t>）能根据考试</w:t>
      </w:r>
      <w:r>
        <w:rPr>
          <w:rFonts w:asciiTheme="minorEastAsia" w:hAnsiTheme="minorEastAsia" w:cstheme="minorEastAsia" w:hint="eastAsia"/>
          <w:szCs w:val="32"/>
        </w:rPr>
        <w:t>要求，规范填写相关内容。</w:t>
      </w:r>
      <w:r>
        <w:rPr>
          <w:rFonts w:asciiTheme="minorEastAsia" w:hAnsiTheme="minorEastAsia" w:cstheme="minorEastAsia" w:hint="eastAsia"/>
          <w:szCs w:val="32"/>
        </w:rPr>
        <w:t xml:space="preserve"> </w:t>
      </w:r>
    </w:p>
    <w:p w:rsidR="007F7934" w:rsidRDefault="007F7934">
      <w:pPr>
        <w:ind w:firstLine="482"/>
        <w:rPr>
          <w:rFonts w:asciiTheme="minorEastAsia" w:hAnsiTheme="minorEastAsia" w:cstheme="minorEastAsia"/>
          <w:b/>
          <w:bCs/>
          <w:szCs w:val="32"/>
        </w:rPr>
      </w:pPr>
    </w:p>
    <w:p w:rsidR="007F7934" w:rsidRDefault="004E36F5">
      <w:pPr>
        <w:ind w:firstLine="482"/>
        <w:rPr>
          <w:rFonts w:asciiTheme="minorEastAsia" w:hAnsiTheme="minorEastAsia" w:cstheme="minorEastAsia"/>
          <w:b/>
          <w:bCs/>
          <w:szCs w:val="32"/>
        </w:rPr>
      </w:pPr>
      <w:r>
        <w:rPr>
          <w:rFonts w:asciiTheme="minorEastAsia" w:hAnsiTheme="minorEastAsia" w:cstheme="minorEastAsia" w:hint="eastAsia"/>
          <w:b/>
          <w:bCs/>
          <w:szCs w:val="32"/>
        </w:rPr>
        <w:t>技能模块</w:t>
      </w:r>
      <w:r>
        <w:rPr>
          <w:rFonts w:asciiTheme="minorEastAsia" w:hAnsiTheme="minorEastAsia" w:cstheme="minorEastAsia" w:hint="eastAsia"/>
          <w:b/>
          <w:bCs/>
          <w:szCs w:val="32"/>
        </w:rPr>
        <w:t xml:space="preserve">3  </w:t>
      </w:r>
      <w:r>
        <w:rPr>
          <w:rFonts w:asciiTheme="minorEastAsia" w:hAnsiTheme="minorEastAsia" w:cstheme="minorEastAsia" w:hint="eastAsia"/>
          <w:b/>
          <w:bCs/>
          <w:szCs w:val="32"/>
        </w:rPr>
        <w:t>社区公共事务办理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1.</w:t>
      </w:r>
      <w:r>
        <w:rPr>
          <w:rFonts w:asciiTheme="minorEastAsia" w:hAnsiTheme="minorEastAsia" w:cstheme="minorEastAsia" w:hint="eastAsia"/>
          <w:szCs w:val="32"/>
        </w:rPr>
        <w:t>知识与技能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1</w:t>
      </w:r>
      <w:r>
        <w:rPr>
          <w:rFonts w:asciiTheme="minorEastAsia" w:hAnsiTheme="minorEastAsia" w:cstheme="minorEastAsia" w:hint="eastAsia"/>
          <w:szCs w:val="32"/>
        </w:rPr>
        <w:t>）能向社区居民开展社区公共事务办理流程咨询。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2</w:t>
      </w:r>
      <w:r>
        <w:rPr>
          <w:rFonts w:asciiTheme="minorEastAsia" w:hAnsiTheme="minorEastAsia" w:cstheme="minorEastAsia" w:hint="eastAsia"/>
          <w:szCs w:val="32"/>
        </w:rPr>
        <w:t>）能确认社区公共事务受理范围。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lastRenderedPageBreak/>
        <w:t>（</w:t>
      </w:r>
      <w:r>
        <w:rPr>
          <w:rFonts w:asciiTheme="minorEastAsia" w:hAnsiTheme="minorEastAsia" w:cstheme="minorEastAsia" w:hint="eastAsia"/>
          <w:szCs w:val="32"/>
        </w:rPr>
        <w:t>3</w:t>
      </w:r>
      <w:r>
        <w:rPr>
          <w:rFonts w:asciiTheme="minorEastAsia" w:hAnsiTheme="minorEastAsia" w:cstheme="minorEastAsia" w:hint="eastAsia"/>
          <w:szCs w:val="32"/>
        </w:rPr>
        <w:t>）能操作社区业务综合服务系统。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4</w:t>
      </w:r>
      <w:r>
        <w:rPr>
          <w:rFonts w:asciiTheme="minorEastAsia" w:hAnsiTheme="minorEastAsia" w:cstheme="minorEastAsia" w:hint="eastAsia"/>
          <w:szCs w:val="32"/>
        </w:rPr>
        <w:t>）能受理社区居民日常性公共事务，审核办理材料并提出办理意见。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5</w:t>
      </w:r>
      <w:r>
        <w:rPr>
          <w:rFonts w:asciiTheme="minorEastAsia" w:hAnsiTheme="minorEastAsia" w:cstheme="minorEastAsia" w:hint="eastAsia"/>
          <w:szCs w:val="32"/>
        </w:rPr>
        <w:t>）能向社区居民反馈社区公共事务办理结果。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2.</w:t>
      </w:r>
      <w:r>
        <w:rPr>
          <w:rFonts w:asciiTheme="minorEastAsia" w:hAnsiTheme="minorEastAsia" w:cstheme="minorEastAsia" w:hint="eastAsia"/>
          <w:szCs w:val="32"/>
        </w:rPr>
        <w:t>设备与材料</w:t>
      </w:r>
      <w:r>
        <w:rPr>
          <w:rFonts w:asciiTheme="minorEastAsia" w:hAnsiTheme="minorEastAsia" w:cstheme="minorEastAsia" w:hint="eastAsia"/>
          <w:szCs w:val="32"/>
        </w:rPr>
        <w:t xml:space="preserve"> 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1</w:t>
      </w:r>
      <w:r>
        <w:rPr>
          <w:rFonts w:asciiTheme="minorEastAsia" w:hAnsiTheme="minorEastAsia" w:cstheme="minorEastAsia" w:hint="eastAsia"/>
          <w:szCs w:val="32"/>
        </w:rPr>
        <w:t>）计算机（笔记本电脑）。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2</w:t>
      </w:r>
      <w:r>
        <w:rPr>
          <w:rFonts w:asciiTheme="minorEastAsia" w:hAnsiTheme="minorEastAsia" w:cstheme="minorEastAsia" w:hint="eastAsia"/>
          <w:szCs w:val="32"/>
        </w:rPr>
        <w:t>）办公桌椅（模拟办公窗口）。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3</w:t>
      </w:r>
      <w:r>
        <w:rPr>
          <w:rFonts w:asciiTheme="minorEastAsia" w:hAnsiTheme="minorEastAsia" w:cstheme="minorEastAsia" w:hint="eastAsia"/>
          <w:szCs w:val="32"/>
        </w:rPr>
        <w:t>）记录本、纸、笔。</w:t>
      </w:r>
      <w:r>
        <w:rPr>
          <w:rFonts w:asciiTheme="minorEastAsia" w:hAnsiTheme="minorEastAsia" w:cstheme="minorEastAsia" w:hint="eastAsia"/>
          <w:szCs w:val="32"/>
        </w:rPr>
        <w:t xml:space="preserve"> 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4</w:t>
      </w:r>
      <w:r>
        <w:rPr>
          <w:rFonts w:asciiTheme="minorEastAsia" w:hAnsiTheme="minorEastAsia" w:cstheme="minorEastAsia" w:hint="eastAsia"/>
          <w:szCs w:val="32"/>
        </w:rPr>
        <w:t>）各</w:t>
      </w:r>
      <w:proofErr w:type="gramStart"/>
      <w:r>
        <w:rPr>
          <w:rFonts w:asciiTheme="minorEastAsia" w:hAnsiTheme="minorEastAsia" w:cstheme="minorEastAsia" w:hint="eastAsia"/>
          <w:szCs w:val="32"/>
        </w:rPr>
        <w:t>类政策</w:t>
      </w:r>
      <w:proofErr w:type="gramEnd"/>
      <w:r>
        <w:rPr>
          <w:rFonts w:asciiTheme="minorEastAsia" w:hAnsiTheme="minorEastAsia" w:cstheme="minorEastAsia" w:hint="eastAsia"/>
          <w:szCs w:val="32"/>
        </w:rPr>
        <w:t>文件。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5</w:t>
      </w:r>
      <w:r>
        <w:rPr>
          <w:rFonts w:asciiTheme="minorEastAsia" w:hAnsiTheme="minorEastAsia" w:cstheme="minorEastAsia" w:hint="eastAsia"/>
          <w:szCs w:val="32"/>
        </w:rPr>
        <w:t>）各类事务办理表格。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3.</w:t>
      </w:r>
      <w:r>
        <w:rPr>
          <w:rFonts w:asciiTheme="minorEastAsia" w:hAnsiTheme="minorEastAsia" w:cstheme="minorEastAsia" w:hint="eastAsia"/>
          <w:szCs w:val="32"/>
        </w:rPr>
        <w:t>操作规范要求</w:t>
      </w:r>
      <w:r>
        <w:rPr>
          <w:rFonts w:asciiTheme="minorEastAsia" w:hAnsiTheme="minorEastAsia" w:cstheme="minorEastAsia" w:hint="eastAsia"/>
          <w:szCs w:val="32"/>
        </w:rPr>
        <w:t xml:space="preserve"> 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1</w:t>
      </w:r>
      <w:r>
        <w:rPr>
          <w:rFonts w:asciiTheme="minorEastAsia" w:hAnsiTheme="minorEastAsia" w:cstheme="minorEastAsia" w:hint="eastAsia"/>
          <w:szCs w:val="32"/>
        </w:rPr>
        <w:t>）仪容整洁、仪表端庄、配饰得体。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2</w:t>
      </w:r>
      <w:r>
        <w:rPr>
          <w:rFonts w:asciiTheme="minorEastAsia" w:hAnsiTheme="minorEastAsia" w:cstheme="minorEastAsia" w:hint="eastAsia"/>
          <w:szCs w:val="32"/>
        </w:rPr>
        <w:t>）举止文明、言语得体、态度友善。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3</w:t>
      </w:r>
      <w:r>
        <w:rPr>
          <w:rFonts w:asciiTheme="minorEastAsia" w:hAnsiTheme="minorEastAsia" w:cstheme="minorEastAsia" w:hint="eastAsia"/>
          <w:szCs w:val="32"/>
        </w:rPr>
        <w:t>）工作牌宜佩戴在胸前，明示相关信息。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4</w:t>
      </w:r>
      <w:r>
        <w:rPr>
          <w:rFonts w:asciiTheme="minorEastAsia" w:hAnsiTheme="minorEastAsia" w:cstheme="minorEastAsia" w:hint="eastAsia"/>
          <w:szCs w:val="32"/>
        </w:rPr>
        <w:t>）能根据岗位需求做好工作环境准备和岗前设备用品准备。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5</w:t>
      </w:r>
      <w:r>
        <w:rPr>
          <w:rFonts w:asciiTheme="minorEastAsia" w:hAnsiTheme="minorEastAsia" w:cstheme="minorEastAsia" w:hint="eastAsia"/>
          <w:szCs w:val="32"/>
        </w:rPr>
        <w:t>）能使用规范服务用语接待居（村）民。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6</w:t>
      </w:r>
      <w:r>
        <w:rPr>
          <w:rFonts w:asciiTheme="minorEastAsia" w:hAnsiTheme="minorEastAsia" w:cstheme="minorEastAsia" w:hint="eastAsia"/>
          <w:szCs w:val="32"/>
        </w:rPr>
        <w:t>）受理事务过程中准确审核办理材料、提出办理意见、反馈办理结果。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7</w:t>
      </w:r>
      <w:r>
        <w:rPr>
          <w:rFonts w:asciiTheme="minorEastAsia" w:hAnsiTheme="minorEastAsia" w:cstheme="minorEastAsia" w:hint="eastAsia"/>
          <w:szCs w:val="32"/>
        </w:rPr>
        <w:t>）遵守国家政策法规，按照规章制度履行工作职责。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8</w:t>
      </w:r>
      <w:r>
        <w:rPr>
          <w:rFonts w:asciiTheme="minorEastAsia" w:hAnsiTheme="minorEastAsia" w:cstheme="minorEastAsia" w:hint="eastAsia"/>
          <w:szCs w:val="32"/>
        </w:rPr>
        <w:t>）正确处置操作中出现的废弃资料，涉密资料、文件、记录及相关情况应予以保密、妥善保管。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9</w:t>
      </w:r>
      <w:r>
        <w:rPr>
          <w:rFonts w:asciiTheme="minorEastAsia" w:hAnsiTheme="minorEastAsia" w:cstheme="minorEastAsia" w:hint="eastAsia"/>
          <w:szCs w:val="32"/>
        </w:rPr>
        <w:t>）能根据考试要求，规范填写相关内容。</w:t>
      </w:r>
    </w:p>
    <w:p w:rsidR="007F7934" w:rsidRDefault="007F7934">
      <w:pPr>
        <w:tabs>
          <w:tab w:val="left" w:pos="451"/>
        </w:tabs>
        <w:ind w:firstLine="482"/>
        <w:rPr>
          <w:rFonts w:asciiTheme="minorEastAsia" w:hAnsiTheme="minorEastAsia" w:cstheme="minorEastAsia"/>
          <w:b/>
          <w:bCs/>
          <w:szCs w:val="32"/>
        </w:rPr>
      </w:pPr>
    </w:p>
    <w:p w:rsidR="007F7934" w:rsidRDefault="004E36F5">
      <w:pPr>
        <w:tabs>
          <w:tab w:val="left" w:pos="451"/>
        </w:tabs>
        <w:ind w:firstLine="482"/>
        <w:rPr>
          <w:rFonts w:asciiTheme="minorEastAsia" w:hAnsiTheme="minorEastAsia" w:cstheme="minorEastAsia"/>
          <w:b/>
          <w:bCs/>
          <w:szCs w:val="32"/>
        </w:rPr>
      </w:pPr>
      <w:r>
        <w:rPr>
          <w:rFonts w:asciiTheme="minorEastAsia" w:hAnsiTheme="minorEastAsia" w:cstheme="minorEastAsia" w:hint="eastAsia"/>
          <w:b/>
          <w:bCs/>
          <w:szCs w:val="32"/>
        </w:rPr>
        <w:t>技能模块</w:t>
      </w:r>
      <w:r>
        <w:rPr>
          <w:rFonts w:asciiTheme="minorEastAsia" w:hAnsiTheme="minorEastAsia" w:cstheme="minorEastAsia" w:hint="eastAsia"/>
          <w:b/>
          <w:bCs/>
          <w:szCs w:val="32"/>
        </w:rPr>
        <w:t xml:space="preserve">4  </w:t>
      </w:r>
      <w:r>
        <w:rPr>
          <w:rFonts w:asciiTheme="minorEastAsia" w:hAnsiTheme="minorEastAsia" w:cstheme="minorEastAsia" w:hint="eastAsia"/>
          <w:b/>
          <w:bCs/>
          <w:szCs w:val="32"/>
        </w:rPr>
        <w:t>居（村）</w:t>
      </w:r>
      <w:proofErr w:type="gramStart"/>
      <w:r>
        <w:rPr>
          <w:rFonts w:asciiTheme="minorEastAsia" w:hAnsiTheme="minorEastAsia" w:cstheme="minorEastAsia" w:hint="eastAsia"/>
          <w:b/>
          <w:bCs/>
          <w:szCs w:val="32"/>
        </w:rPr>
        <w:t>务</w:t>
      </w:r>
      <w:proofErr w:type="gramEnd"/>
      <w:r>
        <w:rPr>
          <w:rFonts w:asciiTheme="minorEastAsia" w:hAnsiTheme="minorEastAsia" w:cstheme="minorEastAsia" w:hint="eastAsia"/>
          <w:b/>
          <w:bCs/>
          <w:szCs w:val="32"/>
        </w:rPr>
        <w:t>治理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1.</w:t>
      </w:r>
      <w:r>
        <w:rPr>
          <w:rFonts w:asciiTheme="minorEastAsia" w:hAnsiTheme="minorEastAsia" w:cstheme="minorEastAsia" w:hint="eastAsia"/>
          <w:szCs w:val="32"/>
        </w:rPr>
        <w:t>知识与</w:t>
      </w:r>
      <w:r>
        <w:rPr>
          <w:rFonts w:asciiTheme="minorEastAsia" w:hAnsiTheme="minorEastAsia" w:cstheme="minorEastAsia" w:hint="eastAsia"/>
          <w:szCs w:val="32"/>
        </w:rPr>
        <w:t>技能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1</w:t>
      </w:r>
      <w:r>
        <w:rPr>
          <w:rFonts w:asciiTheme="minorEastAsia" w:hAnsiTheme="minorEastAsia" w:cstheme="minorEastAsia" w:hint="eastAsia"/>
          <w:szCs w:val="32"/>
        </w:rPr>
        <w:t>）熟悉民主选举的政策、法规、制度，能够协助换届选举。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2</w:t>
      </w:r>
      <w:r>
        <w:rPr>
          <w:rFonts w:asciiTheme="minorEastAsia" w:hAnsiTheme="minorEastAsia" w:cstheme="minorEastAsia" w:hint="eastAsia"/>
          <w:szCs w:val="32"/>
        </w:rPr>
        <w:t>）熟悉居（村）</w:t>
      </w:r>
      <w:proofErr w:type="gramStart"/>
      <w:r>
        <w:rPr>
          <w:rFonts w:asciiTheme="minorEastAsia" w:hAnsiTheme="minorEastAsia" w:cstheme="minorEastAsia" w:hint="eastAsia"/>
          <w:szCs w:val="32"/>
        </w:rPr>
        <w:t>民相关</w:t>
      </w:r>
      <w:proofErr w:type="gramEnd"/>
      <w:r>
        <w:rPr>
          <w:rFonts w:asciiTheme="minorEastAsia" w:hAnsiTheme="minorEastAsia" w:cstheme="minorEastAsia" w:hint="eastAsia"/>
          <w:szCs w:val="32"/>
        </w:rPr>
        <w:t>会议的基本职责、基本程序与工作要求。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3</w:t>
      </w:r>
      <w:r>
        <w:rPr>
          <w:rFonts w:asciiTheme="minorEastAsia" w:hAnsiTheme="minorEastAsia" w:cstheme="minorEastAsia" w:hint="eastAsia"/>
          <w:szCs w:val="32"/>
        </w:rPr>
        <w:t>）熟悉居（村）民自治章程、居（村）民公约基本内容。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4</w:t>
      </w:r>
      <w:r>
        <w:rPr>
          <w:rFonts w:asciiTheme="minorEastAsia" w:hAnsiTheme="minorEastAsia" w:cstheme="minorEastAsia" w:hint="eastAsia"/>
          <w:szCs w:val="32"/>
        </w:rPr>
        <w:t>）掌握居（村）</w:t>
      </w:r>
      <w:proofErr w:type="gramStart"/>
      <w:r>
        <w:rPr>
          <w:rFonts w:asciiTheme="minorEastAsia" w:hAnsiTheme="minorEastAsia" w:cstheme="minorEastAsia" w:hint="eastAsia"/>
          <w:szCs w:val="32"/>
        </w:rPr>
        <w:t>务</w:t>
      </w:r>
      <w:proofErr w:type="gramEnd"/>
      <w:r>
        <w:rPr>
          <w:rFonts w:asciiTheme="minorEastAsia" w:hAnsiTheme="minorEastAsia" w:cstheme="minorEastAsia" w:hint="eastAsia"/>
          <w:szCs w:val="32"/>
        </w:rPr>
        <w:t>公开基本内容、程序和途径。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5</w:t>
      </w:r>
      <w:r>
        <w:rPr>
          <w:rFonts w:asciiTheme="minorEastAsia" w:hAnsiTheme="minorEastAsia" w:cstheme="minorEastAsia" w:hint="eastAsia"/>
          <w:szCs w:val="32"/>
        </w:rPr>
        <w:t>）熟悉常规居（村）</w:t>
      </w:r>
      <w:proofErr w:type="gramStart"/>
      <w:r>
        <w:rPr>
          <w:rFonts w:asciiTheme="minorEastAsia" w:hAnsiTheme="minorEastAsia" w:cstheme="minorEastAsia" w:hint="eastAsia"/>
          <w:szCs w:val="32"/>
        </w:rPr>
        <w:t>务</w:t>
      </w:r>
      <w:proofErr w:type="gramEnd"/>
      <w:r>
        <w:rPr>
          <w:rFonts w:asciiTheme="minorEastAsia" w:hAnsiTheme="minorEastAsia" w:cstheme="minorEastAsia" w:hint="eastAsia"/>
          <w:szCs w:val="32"/>
        </w:rPr>
        <w:t>公告写作要求。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6</w:t>
      </w:r>
      <w:r>
        <w:rPr>
          <w:rFonts w:asciiTheme="minorEastAsia" w:hAnsiTheme="minorEastAsia" w:cstheme="minorEastAsia" w:hint="eastAsia"/>
          <w:szCs w:val="32"/>
        </w:rPr>
        <w:t>）能够开展社区需求调查，参与策划、执行、评估社区服务活动。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7</w:t>
      </w:r>
      <w:r>
        <w:rPr>
          <w:rFonts w:asciiTheme="minorEastAsia" w:hAnsiTheme="minorEastAsia" w:cstheme="minorEastAsia" w:hint="eastAsia"/>
          <w:szCs w:val="32"/>
        </w:rPr>
        <w:t>）熟悉社区志愿服务的主要内容和方式，能够引导社区居民参与社区志愿服务，协助开展社区志愿者动员、招募、培训、使用、登记注册、服务记录与证明等工作。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2.</w:t>
      </w:r>
      <w:r>
        <w:rPr>
          <w:rFonts w:asciiTheme="minorEastAsia" w:hAnsiTheme="minorEastAsia" w:cstheme="minorEastAsia" w:hint="eastAsia"/>
          <w:szCs w:val="32"/>
        </w:rPr>
        <w:t>设备与材料</w:t>
      </w:r>
      <w:r>
        <w:rPr>
          <w:rFonts w:asciiTheme="minorEastAsia" w:hAnsiTheme="minorEastAsia" w:cstheme="minorEastAsia" w:hint="eastAsia"/>
          <w:szCs w:val="32"/>
        </w:rPr>
        <w:t xml:space="preserve"> 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1</w:t>
      </w:r>
      <w:r>
        <w:rPr>
          <w:rFonts w:asciiTheme="minorEastAsia" w:hAnsiTheme="minorEastAsia" w:cstheme="minorEastAsia" w:hint="eastAsia"/>
          <w:szCs w:val="32"/>
        </w:rPr>
        <w:t>）计算机（笔记本电脑）。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2</w:t>
      </w:r>
      <w:r>
        <w:rPr>
          <w:rFonts w:asciiTheme="minorEastAsia" w:hAnsiTheme="minorEastAsia" w:cstheme="minorEastAsia" w:hint="eastAsia"/>
          <w:szCs w:val="32"/>
        </w:rPr>
        <w:t>）办公桌椅或异形桌椅。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3</w:t>
      </w:r>
      <w:r>
        <w:rPr>
          <w:rFonts w:asciiTheme="minorEastAsia" w:hAnsiTheme="minorEastAsia" w:cstheme="minorEastAsia" w:hint="eastAsia"/>
          <w:szCs w:val="32"/>
        </w:rPr>
        <w:t>）书写板、纸、笔。</w:t>
      </w:r>
      <w:r>
        <w:rPr>
          <w:rFonts w:asciiTheme="minorEastAsia" w:hAnsiTheme="minorEastAsia" w:cstheme="minorEastAsia" w:hint="eastAsia"/>
          <w:szCs w:val="32"/>
        </w:rPr>
        <w:t xml:space="preserve"> 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4</w:t>
      </w:r>
      <w:r>
        <w:rPr>
          <w:rFonts w:asciiTheme="minorEastAsia" w:hAnsiTheme="minorEastAsia" w:cstheme="minorEastAsia" w:hint="eastAsia"/>
          <w:szCs w:val="32"/>
        </w:rPr>
        <w:t>）白板、白板笔（黑、红、蓝）、磁扣、白板擦。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5</w:t>
      </w:r>
      <w:r>
        <w:rPr>
          <w:rFonts w:asciiTheme="minorEastAsia" w:hAnsiTheme="minorEastAsia" w:cstheme="minorEastAsia" w:hint="eastAsia"/>
          <w:szCs w:val="32"/>
        </w:rPr>
        <w:t>）相关法规政策文件。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6</w:t>
      </w:r>
      <w:r>
        <w:rPr>
          <w:rFonts w:asciiTheme="minorEastAsia" w:hAnsiTheme="minorEastAsia" w:cstheme="minorEastAsia" w:hint="eastAsia"/>
          <w:szCs w:val="32"/>
        </w:rPr>
        <w:t>）各类相关表格模板。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7</w:t>
      </w:r>
      <w:r>
        <w:rPr>
          <w:rFonts w:asciiTheme="minorEastAsia" w:hAnsiTheme="minorEastAsia" w:cstheme="minorEastAsia" w:hint="eastAsia"/>
          <w:szCs w:val="32"/>
        </w:rPr>
        <w:t>）票箱、选票、海报纸。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3.</w:t>
      </w:r>
      <w:r>
        <w:rPr>
          <w:rFonts w:asciiTheme="minorEastAsia" w:hAnsiTheme="minorEastAsia" w:cstheme="minorEastAsia" w:hint="eastAsia"/>
          <w:szCs w:val="32"/>
        </w:rPr>
        <w:t>操作规范要求</w:t>
      </w:r>
      <w:r>
        <w:rPr>
          <w:rFonts w:asciiTheme="minorEastAsia" w:hAnsiTheme="minorEastAsia" w:cstheme="minorEastAsia" w:hint="eastAsia"/>
          <w:szCs w:val="32"/>
        </w:rPr>
        <w:t xml:space="preserve"> 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1</w:t>
      </w:r>
      <w:r>
        <w:rPr>
          <w:rFonts w:asciiTheme="minorEastAsia" w:hAnsiTheme="minorEastAsia" w:cstheme="minorEastAsia" w:hint="eastAsia"/>
          <w:szCs w:val="32"/>
        </w:rPr>
        <w:t>）仪容整洁、仪表端庄、配饰得体。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2</w:t>
      </w:r>
      <w:r>
        <w:rPr>
          <w:rFonts w:asciiTheme="minorEastAsia" w:hAnsiTheme="minorEastAsia" w:cstheme="minorEastAsia" w:hint="eastAsia"/>
          <w:szCs w:val="32"/>
        </w:rPr>
        <w:t>）举止文明、言语得体、态度友善。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3</w:t>
      </w:r>
      <w:r>
        <w:rPr>
          <w:rFonts w:asciiTheme="minorEastAsia" w:hAnsiTheme="minorEastAsia" w:cstheme="minorEastAsia" w:hint="eastAsia"/>
          <w:szCs w:val="32"/>
        </w:rPr>
        <w:t>）工作牌宜佩戴在胸前，明示相关信息。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4</w:t>
      </w:r>
      <w:r>
        <w:rPr>
          <w:rFonts w:asciiTheme="minorEastAsia" w:hAnsiTheme="minorEastAsia" w:cstheme="minorEastAsia" w:hint="eastAsia"/>
          <w:szCs w:val="32"/>
        </w:rPr>
        <w:t>）能根据岗位需求做好工作环境准备和岗前设备用品准备。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lastRenderedPageBreak/>
        <w:t>（</w:t>
      </w:r>
      <w:r>
        <w:rPr>
          <w:rFonts w:asciiTheme="minorEastAsia" w:hAnsiTheme="minorEastAsia" w:cstheme="minorEastAsia" w:hint="eastAsia"/>
          <w:szCs w:val="32"/>
        </w:rPr>
        <w:t>5</w:t>
      </w:r>
      <w:r>
        <w:rPr>
          <w:rFonts w:asciiTheme="minorEastAsia" w:hAnsiTheme="minorEastAsia" w:cstheme="minorEastAsia" w:hint="eastAsia"/>
          <w:szCs w:val="32"/>
        </w:rPr>
        <w:t>）能使用规范服务用语接待居（村）民。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6</w:t>
      </w:r>
      <w:r>
        <w:rPr>
          <w:rFonts w:asciiTheme="minorEastAsia" w:hAnsiTheme="minorEastAsia" w:cstheme="minorEastAsia" w:hint="eastAsia"/>
          <w:szCs w:val="32"/>
        </w:rPr>
        <w:t>）遵守国家政策法规，按照规章制度履行工作职责。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7</w:t>
      </w:r>
      <w:r>
        <w:rPr>
          <w:rFonts w:asciiTheme="minorEastAsia" w:hAnsiTheme="minorEastAsia" w:cstheme="minorEastAsia" w:hint="eastAsia"/>
          <w:szCs w:val="32"/>
        </w:rPr>
        <w:t>）正确处置操作中出现的废弃资料，涉密资料、文件、记录及相关情况应予以保密并妥善保管。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8</w:t>
      </w:r>
      <w:r>
        <w:rPr>
          <w:rFonts w:asciiTheme="minorEastAsia" w:hAnsiTheme="minorEastAsia" w:cstheme="minorEastAsia" w:hint="eastAsia"/>
          <w:szCs w:val="32"/>
        </w:rPr>
        <w:t>）能根据考试要求，规范填写相关内容。</w:t>
      </w:r>
    </w:p>
    <w:p w:rsidR="007F7934" w:rsidRDefault="007F7934">
      <w:pPr>
        <w:tabs>
          <w:tab w:val="left" w:pos="451"/>
        </w:tabs>
        <w:ind w:firstLine="482"/>
        <w:rPr>
          <w:rFonts w:asciiTheme="minorEastAsia" w:hAnsiTheme="minorEastAsia" w:cstheme="minorEastAsia"/>
          <w:b/>
          <w:bCs/>
          <w:szCs w:val="32"/>
        </w:rPr>
      </w:pPr>
    </w:p>
    <w:p w:rsidR="007F7934" w:rsidRDefault="004E36F5">
      <w:pPr>
        <w:tabs>
          <w:tab w:val="left" w:pos="451"/>
        </w:tabs>
        <w:ind w:firstLine="482"/>
        <w:rPr>
          <w:rFonts w:asciiTheme="minorEastAsia" w:hAnsiTheme="minorEastAsia" w:cstheme="minorEastAsia"/>
          <w:b/>
          <w:bCs/>
          <w:szCs w:val="32"/>
        </w:rPr>
      </w:pPr>
      <w:r>
        <w:rPr>
          <w:rFonts w:asciiTheme="minorEastAsia" w:hAnsiTheme="minorEastAsia" w:cstheme="minorEastAsia" w:hint="eastAsia"/>
          <w:b/>
          <w:bCs/>
          <w:szCs w:val="32"/>
        </w:rPr>
        <w:t>技能模块</w:t>
      </w:r>
      <w:r>
        <w:rPr>
          <w:rFonts w:asciiTheme="minorEastAsia" w:hAnsiTheme="minorEastAsia" w:cstheme="minorEastAsia" w:hint="eastAsia"/>
          <w:b/>
          <w:bCs/>
          <w:szCs w:val="32"/>
        </w:rPr>
        <w:t xml:space="preserve">5  </w:t>
      </w:r>
      <w:r>
        <w:rPr>
          <w:rFonts w:asciiTheme="minorEastAsia" w:hAnsiTheme="minorEastAsia" w:cstheme="minorEastAsia" w:hint="eastAsia"/>
          <w:b/>
          <w:bCs/>
          <w:szCs w:val="32"/>
        </w:rPr>
        <w:t>政策宣传与咨询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1.</w:t>
      </w:r>
      <w:r>
        <w:rPr>
          <w:rFonts w:asciiTheme="minorEastAsia" w:hAnsiTheme="minorEastAsia" w:cstheme="minorEastAsia" w:hint="eastAsia"/>
          <w:szCs w:val="32"/>
        </w:rPr>
        <w:t>知识与技能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1</w:t>
      </w:r>
      <w:r>
        <w:rPr>
          <w:rFonts w:asciiTheme="minorEastAsia" w:hAnsiTheme="minorEastAsia" w:cstheme="minorEastAsia" w:hint="eastAsia"/>
          <w:szCs w:val="32"/>
        </w:rPr>
        <w:t>）掌握老年人、妇女、未成年人、残疾人等特定人群合法权益的主要内容及保障方式。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2</w:t>
      </w:r>
      <w:r>
        <w:rPr>
          <w:rFonts w:asciiTheme="minorEastAsia" w:hAnsiTheme="minorEastAsia" w:cstheme="minorEastAsia" w:hint="eastAsia"/>
          <w:szCs w:val="32"/>
        </w:rPr>
        <w:t>）掌握民法典中有关结婚、家庭关系、离婚及救助措施的规定。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3</w:t>
      </w:r>
      <w:r>
        <w:rPr>
          <w:rFonts w:asciiTheme="minorEastAsia" w:hAnsiTheme="minorEastAsia" w:cstheme="minorEastAsia" w:hint="eastAsia"/>
          <w:szCs w:val="32"/>
        </w:rPr>
        <w:t>）熟悉社会救助政策法规。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4</w:t>
      </w:r>
      <w:r>
        <w:rPr>
          <w:rFonts w:asciiTheme="minorEastAsia" w:hAnsiTheme="minorEastAsia" w:cstheme="minorEastAsia" w:hint="eastAsia"/>
          <w:szCs w:val="32"/>
        </w:rPr>
        <w:t>）熟悉劳动就业政策法规。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5</w:t>
      </w:r>
      <w:r>
        <w:rPr>
          <w:rFonts w:asciiTheme="minorEastAsia" w:hAnsiTheme="minorEastAsia" w:cstheme="minorEastAsia" w:hint="eastAsia"/>
          <w:szCs w:val="32"/>
        </w:rPr>
        <w:t>）熟悉医疗保障政策法规。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6</w:t>
      </w:r>
      <w:r>
        <w:rPr>
          <w:rFonts w:asciiTheme="minorEastAsia" w:hAnsiTheme="minorEastAsia" w:cstheme="minorEastAsia" w:hint="eastAsia"/>
          <w:szCs w:val="32"/>
        </w:rPr>
        <w:t>）熟悉加强社区治理与促进社会组织发展的政策法规。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7</w:t>
      </w:r>
      <w:r>
        <w:rPr>
          <w:rFonts w:asciiTheme="minorEastAsia" w:hAnsiTheme="minorEastAsia" w:cstheme="minorEastAsia" w:hint="eastAsia"/>
          <w:szCs w:val="32"/>
        </w:rPr>
        <w:t>）能为居（村）民提供社区基本政策法规咨询</w:t>
      </w:r>
      <w:r>
        <w:rPr>
          <w:rFonts w:asciiTheme="minorEastAsia" w:hAnsiTheme="minorEastAsia" w:cstheme="minorEastAsia" w:hint="eastAsia"/>
          <w:szCs w:val="32"/>
        </w:rPr>
        <w:t>服务。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8</w:t>
      </w:r>
      <w:r>
        <w:rPr>
          <w:rFonts w:asciiTheme="minorEastAsia" w:hAnsiTheme="minorEastAsia" w:cstheme="minorEastAsia" w:hint="eastAsia"/>
          <w:szCs w:val="32"/>
        </w:rPr>
        <w:t>）能根据居（村）</w:t>
      </w:r>
      <w:proofErr w:type="gramStart"/>
      <w:r>
        <w:rPr>
          <w:rFonts w:asciiTheme="minorEastAsia" w:hAnsiTheme="minorEastAsia" w:cstheme="minorEastAsia" w:hint="eastAsia"/>
          <w:szCs w:val="32"/>
        </w:rPr>
        <w:t>民需求</w:t>
      </w:r>
      <w:proofErr w:type="gramEnd"/>
      <w:r>
        <w:rPr>
          <w:rFonts w:asciiTheme="minorEastAsia" w:hAnsiTheme="minorEastAsia" w:cstheme="minorEastAsia" w:hint="eastAsia"/>
          <w:szCs w:val="32"/>
        </w:rPr>
        <w:t>查找整理社区相关政策法规和最新解释条文。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2.</w:t>
      </w:r>
      <w:r>
        <w:rPr>
          <w:rFonts w:asciiTheme="minorEastAsia" w:hAnsiTheme="minorEastAsia" w:cstheme="minorEastAsia" w:hint="eastAsia"/>
          <w:szCs w:val="32"/>
        </w:rPr>
        <w:t>设备与材料</w:t>
      </w:r>
      <w:r>
        <w:rPr>
          <w:rFonts w:asciiTheme="minorEastAsia" w:hAnsiTheme="minorEastAsia" w:cstheme="minorEastAsia" w:hint="eastAsia"/>
          <w:szCs w:val="32"/>
        </w:rPr>
        <w:t xml:space="preserve"> 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1</w:t>
      </w:r>
      <w:r>
        <w:rPr>
          <w:rFonts w:asciiTheme="minorEastAsia" w:hAnsiTheme="minorEastAsia" w:cstheme="minorEastAsia" w:hint="eastAsia"/>
          <w:szCs w:val="32"/>
        </w:rPr>
        <w:t>）计算机（笔记本电脑）。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2</w:t>
      </w:r>
      <w:r>
        <w:rPr>
          <w:rFonts w:asciiTheme="minorEastAsia" w:hAnsiTheme="minorEastAsia" w:cstheme="minorEastAsia" w:hint="eastAsia"/>
          <w:szCs w:val="32"/>
        </w:rPr>
        <w:t>）办公桌椅。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3</w:t>
      </w:r>
      <w:r>
        <w:rPr>
          <w:rFonts w:asciiTheme="minorEastAsia" w:hAnsiTheme="minorEastAsia" w:cstheme="minorEastAsia" w:hint="eastAsia"/>
          <w:szCs w:val="32"/>
        </w:rPr>
        <w:t>）书写板、纸、笔。</w:t>
      </w:r>
      <w:r>
        <w:rPr>
          <w:rFonts w:asciiTheme="minorEastAsia" w:hAnsiTheme="minorEastAsia" w:cstheme="minorEastAsia" w:hint="eastAsia"/>
          <w:szCs w:val="32"/>
        </w:rPr>
        <w:t xml:space="preserve"> 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4</w:t>
      </w:r>
      <w:r>
        <w:rPr>
          <w:rFonts w:asciiTheme="minorEastAsia" w:hAnsiTheme="minorEastAsia" w:cstheme="minorEastAsia" w:hint="eastAsia"/>
          <w:szCs w:val="32"/>
        </w:rPr>
        <w:t>）白板、白板笔（黑、红、蓝）、磁扣、白板擦。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5</w:t>
      </w:r>
      <w:r>
        <w:rPr>
          <w:rFonts w:asciiTheme="minorEastAsia" w:hAnsiTheme="minorEastAsia" w:cstheme="minorEastAsia" w:hint="eastAsia"/>
          <w:szCs w:val="32"/>
        </w:rPr>
        <w:t>）各类法规政策文件。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3.</w:t>
      </w:r>
      <w:r>
        <w:rPr>
          <w:rFonts w:asciiTheme="minorEastAsia" w:hAnsiTheme="minorEastAsia" w:cstheme="minorEastAsia" w:hint="eastAsia"/>
          <w:szCs w:val="32"/>
        </w:rPr>
        <w:t>操作规范要求</w:t>
      </w:r>
      <w:r>
        <w:rPr>
          <w:rFonts w:asciiTheme="minorEastAsia" w:hAnsiTheme="minorEastAsia" w:cstheme="minorEastAsia" w:hint="eastAsia"/>
          <w:szCs w:val="32"/>
        </w:rPr>
        <w:t xml:space="preserve"> 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1</w:t>
      </w:r>
      <w:r>
        <w:rPr>
          <w:rFonts w:asciiTheme="minorEastAsia" w:hAnsiTheme="minorEastAsia" w:cstheme="minorEastAsia" w:hint="eastAsia"/>
          <w:szCs w:val="32"/>
        </w:rPr>
        <w:t>）仪容整洁、仪表端庄、配饰得体。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2</w:t>
      </w:r>
      <w:r>
        <w:rPr>
          <w:rFonts w:asciiTheme="minorEastAsia" w:hAnsiTheme="minorEastAsia" w:cstheme="minorEastAsia" w:hint="eastAsia"/>
          <w:szCs w:val="32"/>
        </w:rPr>
        <w:t>）举止文明、言语得体、态度友善。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3</w:t>
      </w:r>
      <w:r>
        <w:rPr>
          <w:rFonts w:asciiTheme="minorEastAsia" w:hAnsiTheme="minorEastAsia" w:cstheme="minorEastAsia" w:hint="eastAsia"/>
          <w:szCs w:val="32"/>
        </w:rPr>
        <w:t>）工作牌宜佩戴在胸前，明示相关信息。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4</w:t>
      </w:r>
      <w:r>
        <w:rPr>
          <w:rFonts w:asciiTheme="minorEastAsia" w:hAnsiTheme="minorEastAsia" w:cstheme="minorEastAsia" w:hint="eastAsia"/>
          <w:szCs w:val="32"/>
        </w:rPr>
        <w:t>）能根据岗位需求做好工作环境准备和岗前设备用品准备。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5</w:t>
      </w:r>
      <w:r>
        <w:rPr>
          <w:rFonts w:asciiTheme="minorEastAsia" w:hAnsiTheme="minorEastAsia" w:cstheme="minorEastAsia" w:hint="eastAsia"/>
          <w:szCs w:val="32"/>
        </w:rPr>
        <w:t>）能使用规范服务用语接待居（村）民。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6</w:t>
      </w:r>
      <w:r>
        <w:rPr>
          <w:rFonts w:asciiTheme="minorEastAsia" w:hAnsiTheme="minorEastAsia" w:cstheme="minorEastAsia" w:hint="eastAsia"/>
          <w:szCs w:val="32"/>
        </w:rPr>
        <w:t>）能明确各类法规政策适用人群和情境。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7</w:t>
      </w:r>
      <w:r>
        <w:rPr>
          <w:rFonts w:asciiTheme="minorEastAsia" w:hAnsiTheme="minorEastAsia" w:cstheme="minorEastAsia" w:hint="eastAsia"/>
          <w:szCs w:val="32"/>
        </w:rPr>
        <w:t>）根据实际情况选择适当法规政策普及和讲解。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8</w:t>
      </w:r>
      <w:r>
        <w:rPr>
          <w:rFonts w:asciiTheme="minorEastAsia" w:hAnsiTheme="minorEastAsia" w:cstheme="minorEastAsia" w:hint="eastAsia"/>
          <w:szCs w:val="32"/>
        </w:rPr>
        <w:t>）与居（村）民进</w:t>
      </w:r>
      <w:proofErr w:type="gramStart"/>
      <w:r>
        <w:rPr>
          <w:rFonts w:asciiTheme="minorEastAsia" w:hAnsiTheme="minorEastAsia" w:cstheme="minorEastAsia" w:hint="eastAsia"/>
          <w:szCs w:val="32"/>
        </w:rPr>
        <w:t>行有效</w:t>
      </w:r>
      <w:proofErr w:type="gramEnd"/>
      <w:r>
        <w:rPr>
          <w:rFonts w:asciiTheme="minorEastAsia" w:hAnsiTheme="minorEastAsia" w:cstheme="minorEastAsia" w:hint="eastAsia"/>
          <w:szCs w:val="32"/>
        </w:rPr>
        <w:t>沟通，能够流畅、清晰地传达信息。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9</w:t>
      </w:r>
      <w:r>
        <w:rPr>
          <w:rFonts w:asciiTheme="minorEastAsia" w:hAnsiTheme="minorEastAsia" w:cstheme="minorEastAsia" w:hint="eastAsia"/>
          <w:szCs w:val="32"/>
        </w:rPr>
        <w:t>）正确处置操作中出现的废弃资料，涉密资料、文件、记录及相关情况应予以保密、妥善保管。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（</w:t>
      </w:r>
      <w:r>
        <w:rPr>
          <w:rFonts w:asciiTheme="minorEastAsia" w:hAnsiTheme="minorEastAsia" w:cstheme="minorEastAsia" w:hint="eastAsia"/>
          <w:szCs w:val="32"/>
        </w:rPr>
        <w:t>10</w:t>
      </w:r>
      <w:r>
        <w:rPr>
          <w:rFonts w:asciiTheme="minorEastAsia" w:hAnsiTheme="minorEastAsia" w:cstheme="minorEastAsia" w:hint="eastAsia"/>
          <w:szCs w:val="32"/>
        </w:rPr>
        <w:t>）能根据考试要求，规范填写相关内容。</w:t>
      </w:r>
    </w:p>
    <w:p w:rsidR="007F7934" w:rsidRDefault="004E36F5">
      <w:pPr>
        <w:pStyle w:val="2"/>
        <w:ind w:firstLine="482"/>
        <w:rPr>
          <w:rFonts w:asciiTheme="minorEastAsia" w:eastAsiaTheme="minorEastAsia" w:hAnsiTheme="minorEastAsia" w:cstheme="minorEastAsia" w:hint="default"/>
        </w:rPr>
      </w:pPr>
      <w:r>
        <w:rPr>
          <w:rFonts w:asciiTheme="minorEastAsia" w:eastAsiaTheme="minorEastAsia" w:hAnsiTheme="minorEastAsia" w:cstheme="minorEastAsia"/>
        </w:rPr>
        <w:t>四、考核项目及权重</w:t>
      </w:r>
    </w:p>
    <w:p w:rsidR="007F7934" w:rsidRDefault="004E36F5"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asciiTheme="minorEastAsia" w:hAnsiTheme="minorEastAsia" w:cstheme="minorEastAsia" w:hint="eastAsia"/>
          <w:szCs w:val="32"/>
        </w:rPr>
        <w:t>结合考试范围给定</w:t>
      </w:r>
      <w:r>
        <w:rPr>
          <w:rFonts w:asciiTheme="minorEastAsia" w:hAnsiTheme="minorEastAsia" w:cstheme="minorEastAsia" w:hint="eastAsia"/>
          <w:szCs w:val="32"/>
        </w:rPr>
        <w:t>202</w:t>
      </w:r>
      <w:r w:rsidR="00B5474F">
        <w:rPr>
          <w:rFonts w:asciiTheme="minorEastAsia" w:hAnsiTheme="minorEastAsia" w:cstheme="minorEastAsia" w:hint="eastAsia"/>
          <w:szCs w:val="32"/>
        </w:rPr>
        <w:t>6</w:t>
      </w:r>
      <w:r>
        <w:rPr>
          <w:rFonts w:asciiTheme="minorEastAsia" w:hAnsiTheme="minorEastAsia" w:cstheme="minorEastAsia" w:hint="eastAsia"/>
          <w:szCs w:val="32"/>
        </w:rPr>
        <w:t>年考核项目及权重，如表</w:t>
      </w:r>
      <w:r>
        <w:rPr>
          <w:rFonts w:asciiTheme="minorEastAsia" w:hAnsiTheme="minorEastAsia" w:cstheme="minorEastAsia" w:hint="eastAsia"/>
          <w:szCs w:val="32"/>
        </w:rPr>
        <w:t>1</w:t>
      </w:r>
      <w:r>
        <w:rPr>
          <w:rFonts w:asciiTheme="minorEastAsia" w:hAnsiTheme="minorEastAsia" w:cstheme="minorEastAsia" w:hint="eastAsia"/>
          <w:szCs w:val="32"/>
        </w:rPr>
        <w:t>所示。</w:t>
      </w:r>
    </w:p>
    <w:p w:rsidR="007F7934" w:rsidRDefault="007F7934">
      <w:pPr>
        <w:ind w:firstLine="480"/>
        <w:jc w:val="center"/>
        <w:rPr>
          <w:rFonts w:asciiTheme="minorEastAsia" w:hAnsiTheme="minorEastAsia" w:cstheme="minorEastAsia"/>
          <w:szCs w:val="32"/>
        </w:rPr>
      </w:pPr>
    </w:p>
    <w:p w:rsidR="007F7934" w:rsidRDefault="004E36F5">
      <w:pPr>
        <w:ind w:firstLine="480"/>
        <w:jc w:val="center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Cs w:val="32"/>
        </w:rPr>
        <w:t>表</w:t>
      </w:r>
      <w:r>
        <w:rPr>
          <w:rFonts w:ascii="黑体" w:eastAsia="黑体" w:hAnsi="黑体" w:cs="黑体" w:hint="eastAsia"/>
          <w:szCs w:val="32"/>
        </w:rPr>
        <w:t>1</w:t>
      </w:r>
      <w:bookmarkStart w:id="0" w:name="_GoBack"/>
      <w:bookmarkEnd w:id="0"/>
      <w:r>
        <w:rPr>
          <w:rFonts w:ascii="黑体" w:eastAsia="黑体" w:hAnsi="黑体" w:cs="黑体" w:hint="eastAsia"/>
          <w:szCs w:val="32"/>
        </w:rPr>
        <w:t xml:space="preserve">  202</w:t>
      </w:r>
      <w:r w:rsidR="00B5474F">
        <w:rPr>
          <w:rFonts w:ascii="黑体" w:eastAsia="黑体" w:hAnsi="黑体" w:cs="黑体" w:hint="eastAsia"/>
          <w:szCs w:val="32"/>
        </w:rPr>
        <w:t>6</w:t>
      </w:r>
      <w:r>
        <w:rPr>
          <w:rFonts w:ascii="黑体" w:eastAsia="黑体" w:hAnsi="黑体" w:cs="黑体" w:hint="eastAsia"/>
          <w:szCs w:val="32"/>
        </w:rPr>
        <w:t>年考核项目及权重</w:t>
      </w:r>
    </w:p>
    <w:tbl>
      <w:tblPr>
        <w:tblW w:w="9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7"/>
        <w:gridCol w:w="1075"/>
        <w:gridCol w:w="3390"/>
        <w:gridCol w:w="600"/>
        <w:gridCol w:w="606"/>
        <w:gridCol w:w="2150"/>
      </w:tblGrid>
      <w:tr w:rsidR="007F7934">
        <w:trPr>
          <w:trHeight w:val="475"/>
          <w:tblHeader/>
          <w:jc w:val="center"/>
        </w:trPr>
        <w:tc>
          <w:tcPr>
            <w:tcW w:w="1457" w:type="dxa"/>
            <w:noWrap/>
            <w:vAlign w:val="center"/>
          </w:tcPr>
          <w:p w:rsidR="007F7934" w:rsidRDefault="004E36F5">
            <w:pPr>
              <w:ind w:firstLineChars="0" w:firstLine="0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考核项目</w:t>
            </w:r>
          </w:p>
        </w:tc>
        <w:tc>
          <w:tcPr>
            <w:tcW w:w="1075" w:type="dxa"/>
            <w:noWrap/>
            <w:vAlign w:val="center"/>
          </w:tcPr>
          <w:p w:rsidR="007F7934" w:rsidRDefault="004E36F5">
            <w:pPr>
              <w:ind w:firstLineChars="0" w:firstLine="0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考核时间</w:t>
            </w: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ind w:firstLine="42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考核内容</w:t>
            </w:r>
          </w:p>
        </w:tc>
        <w:tc>
          <w:tcPr>
            <w:tcW w:w="1206" w:type="dxa"/>
            <w:gridSpan w:val="2"/>
            <w:noWrap/>
            <w:vAlign w:val="center"/>
          </w:tcPr>
          <w:p w:rsidR="007F7934" w:rsidRDefault="004E36F5">
            <w:pPr>
              <w:ind w:firstLine="42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权重</w:t>
            </w:r>
          </w:p>
        </w:tc>
        <w:tc>
          <w:tcPr>
            <w:tcW w:w="2150" w:type="dxa"/>
            <w:noWrap/>
            <w:vAlign w:val="center"/>
          </w:tcPr>
          <w:p w:rsidR="007F7934" w:rsidRDefault="004E36F5">
            <w:pPr>
              <w:ind w:firstLine="42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器材设备</w:t>
            </w: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申请接案</w:t>
            </w:r>
          </w:p>
        </w:tc>
        <w:tc>
          <w:tcPr>
            <w:tcW w:w="1075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15min</w:t>
            </w: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物品和环境准备工作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10</w:t>
            </w:r>
          </w:p>
        </w:tc>
        <w:tc>
          <w:tcPr>
            <w:tcW w:w="606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200</w:t>
            </w:r>
          </w:p>
        </w:tc>
        <w:tc>
          <w:tcPr>
            <w:tcW w:w="2150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计算机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桌椅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lastRenderedPageBreak/>
              <w:t>3.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纸、笔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 xml:space="preserve"> 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个案工作相关表格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5.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录音设备</w:t>
            </w:r>
          </w:p>
          <w:p w:rsidR="007F7934" w:rsidRDefault="007F7934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了解服务对象的来源和接受服务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lastRenderedPageBreak/>
              <w:t>的意愿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lastRenderedPageBreak/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邀请服务对象参与并澄清其期望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介绍机构的职责和服务范围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5.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介绍社会工作者的职责和服务方式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6.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初步探索服务对象的困境和需要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7.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初步收集与服务对象有关的信息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8.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与服务对象建立专业关系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9.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做出接案与否的决定或转介的安排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10.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填写《个案工作接案记录表》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会谈技巧</w:t>
            </w:r>
          </w:p>
        </w:tc>
        <w:tc>
          <w:tcPr>
            <w:tcW w:w="1075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15min</w:t>
            </w: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物品和环境准备工作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10</w:t>
            </w:r>
          </w:p>
        </w:tc>
        <w:tc>
          <w:tcPr>
            <w:tcW w:w="606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200</w:t>
            </w:r>
          </w:p>
        </w:tc>
        <w:tc>
          <w:tcPr>
            <w:tcW w:w="2150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计算机</w:t>
            </w:r>
          </w:p>
          <w:p w:rsidR="007F7934" w:rsidRDefault="004E36F5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桌椅</w:t>
            </w:r>
          </w:p>
          <w:p w:rsidR="007F7934" w:rsidRDefault="004E36F5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纸、笔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 xml:space="preserve"> </w:t>
            </w:r>
          </w:p>
          <w:p w:rsidR="007F7934" w:rsidRDefault="004E36F5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工作相关表格</w:t>
            </w:r>
          </w:p>
          <w:p w:rsidR="007F7934" w:rsidRDefault="004E36F5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5.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录音设备</w:t>
            </w:r>
          </w:p>
          <w:p w:rsidR="007F7934" w:rsidRDefault="007F7934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明确会谈的类型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会谈的准备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会谈的内容安排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5.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会谈内与会谈外的衔接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6.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支持性技巧的使用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7.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引导性技巧的使用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8.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影响性技巧的使用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9.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价值理念的内化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结案服务</w:t>
            </w:r>
          </w:p>
        </w:tc>
        <w:tc>
          <w:tcPr>
            <w:tcW w:w="1075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15min</w:t>
            </w: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物品和环境准备工作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10</w:t>
            </w:r>
          </w:p>
        </w:tc>
        <w:tc>
          <w:tcPr>
            <w:tcW w:w="606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200</w:t>
            </w:r>
          </w:p>
        </w:tc>
        <w:tc>
          <w:tcPr>
            <w:tcW w:w="2150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计算机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桌椅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纸、笔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 xml:space="preserve"> 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个案工作相关表格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5.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录音设备</w:t>
            </w:r>
          </w:p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确定合适的结案时机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回顾服务过程，增强服务对象独立解决问题的能力和信心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巩固服务对象及其所处环境已有的改善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5.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结束工作关系，妥善处理离别情绪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6.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填写《个案工作结案表》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7.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对需要转介的服务对象做好转</w:t>
            </w:r>
            <w:proofErr w:type="gramStart"/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介</w:t>
            </w:r>
            <w:proofErr w:type="gramEnd"/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安排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8.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安排必要的跟进服务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游戏带领</w:t>
            </w:r>
          </w:p>
        </w:tc>
        <w:tc>
          <w:tcPr>
            <w:tcW w:w="1075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15min</w:t>
            </w: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物品和环境准备工作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10</w:t>
            </w:r>
          </w:p>
        </w:tc>
        <w:tc>
          <w:tcPr>
            <w:tcW w:w="606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200</w:t>
            </w:r>
          </w:p>
        </w:tc>
        <w:tc>
          <w:tcPr>
            <w:tcW w:w="2150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志愿者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—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7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人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桌椅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8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套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纸、笔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 xml:space="preserve"> 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小组工作相关表格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lastRenderedPageBreak/>
              <w:t>5.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录像设备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6.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游戏道具</w:t>
            </w:r>
          </w:p>
          <w:p w:rsidR="007F7934" w:rsidRDefault="007F7934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确定游戏类型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选择合适游戏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阐述规则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5.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示范演示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6.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带领游戏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7.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用词准确，表达清晰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8.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有感染力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9.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妥善应对突发状况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社区活动</w:t>
            </w:r>
          </w:p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策划与宣传</w:t>
            </w:r>
          </w:p>
        </w:tc>
        <w:tc>
          <w:tcPr>
            <w:tcW w:w="1075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15min</w:t>
            </w:r>
          </w:p>
        </w:tc>
        <w:tc>
          <w:tcPr>
            <w:tcW w:w="3390" w:type="dxa"/>
            <w:noWrap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价值理念的内化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200</w:t>
            </w:r>
          </w:p>
        </w:tc>
        <w:tc>
          <w:tcPr>
            <w:tcW w:w="2150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计算机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桌椅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纸、笔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 xml:space="preserve"> 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4.A3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白纸、彩色马克笔</w:t>
            </w:r>
          </w:p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知识理论的应用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活动策划能力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50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分析理解能力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5.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沟通表达能力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6.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团队协作能力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7.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创意和想象力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接待登记</w:t>
            </w:r>
          </w:p>
        </w:tc>
        <w:tc>
          <w:tcPr>
            <w:tcW w:w="1075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15min</w:t>
            </w: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根据岗位需求做好自身工作准备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200</w:t>
            </w:r>
          </w:p>
        </w:tc>
        <w:tc>
          <w:tcPr>
            <w:tcW w:w="2150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志愿者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—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人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桌椅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套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纸、笔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 xml:space="preserve"> 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居民接待来访相关表格</w:t>
            </w:r>
          </w:p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根据岗位需求做好工作环境准备和岗前设备用品准备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使用规范服务用语接待社区居民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能向社区居民开展窗口事务办理流程咨询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5.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能向社区居民开展网络自助办理事项咨询和智能服务终端使用指导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6.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规范填写居民来访接待记录表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50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事务办理</w:t>
            </w:r>
          </w:p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与反馈</w:t>
            </w:r>
          </w:p>
        </w:tc>
        <w:tc>
          <w:tcPr>
            <w:tcW w:w="1075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15min</w:t>
            </w: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根据岗位需求做好自身工作准备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200</w:t>
            </w:r>
          </w:p>
        </w:tc>
        <w:tc>
          <w:tcPr>
            <w:tcW w:w="2150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志愿者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—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人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桌椅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套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纸、笔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 xml:space="preserve"> 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居民接待来访相关表格</w:t>
            </w:r>
          </w:p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根据岗位需求做好工作环境准备和岗前设备用品准备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确认社区公共事务受理范围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受理事务办理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5.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审核办理材料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6.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提出办理意见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7.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反馈办理结果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8.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做好办理记录的填写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民主选举</w:t>
            </w:r>
          </w:p>
        </w:tc>
        <w:tc>
          <w:tcPr>
            <w:tcW w:w="1075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15min</w:t>
            </w: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物品和环境准备工作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10</w:t>
            </w:r>
          </w:p>
        </w:tc>
        <w:tc>
          <w:tcPr>
            <w:tcW w:w="606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200</w:t>
            </w:r>
          </w:p>
        </w:tc>
        <w:tc>
          <w:tcPr>
            <w:tcW w:w="2150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计算机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办公桌椅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书写板、纸、笔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白板、白板笔（黑、红、蓝）、白板擦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5.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各类选举文件，包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lastRenderedPageBreak/>
              <w:t>括候选人公告、参选证、</w:t>
            </w:r>
            <w:proofErr w:type="gramStart"/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当选证</w:t>
            </w:r>
            <w:proofErr w:type="gramEnd"/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等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6.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票箱、选票</w:t>
            </w: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召开选举大会，候选人发表竞选演讲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推选唱票人、计票人、监票人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介绍选举方式和投票方式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5.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派出密封投票站票箱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6.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分发选票，居民写票和投票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7.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开箱验票、唱票和计票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8.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宣布选举结果并颁发</w:t>
            </w:r>
            <w:proofErr w:type="gramStart"/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当选证</w:t>
            </w:r>
            <w:proofErr w:type="gramEnd"/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9.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封存选票，上报选举结果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5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10.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公布选举结果并做好记录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53"/>
          <w:jc w:val="center"/>
        </w:trPr>
        <w:tc>
          <w:tcPr>
            <w:tcW w:w="1457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居（村）</w:t>
            </w:r>
            <w:proofErr w:type="gramStart"/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务</w:t>
            </w:r>
            <w:proofErr w:type="gramEnd"/>
          </w:p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</w:pPr>
            <w:r>
              <w:rPr>
                <w:rFonts w:asciiTheme="minorEastAsia" w:hAnsiTheme="minorEastAsia" w:cstheme="minorEastAsia" w:hint="eastAsia"/>
                <w:spacing w:val="8"/>
                <w:sz w:val="21"/>
                <w:szCs w:val="21"/>
                <w:shd w:val="clear" w:color="auto" w:fill="FFFFFF"/>
              </w:rPr>
              <w:t>公开</w:t>
            </w:r>
          </w:p>
        </w:tc>
        <w:tc>
          <w:tcPr>
            <w:tcW w:w="1075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15min</w:t>
            </w: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物品和环境准备工作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10</w:t>
            </w:r>
          </w:p>
        </w:tc>
        <w:tc>
          <w:tcPr>
            <w:tcW w:w="606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200</w:t>
            </w:r>
          </w:p>
        </w:tc>
        <w:tc>
          <w:tcPr>
            <w:tcW w:w="2150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计算机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办公桌椅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书写板、纸、笔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白板、白板笔（黑、红、蓝）、白板擦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5.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海报纸、马克笔</w:t>
            </w:r>
          </w:p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5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确定公开内容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5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明确公开时间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5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选择公开方式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5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5.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制作居（村）</w:t>
            </w:r>
            <w:proofErr w:type="gramStart"/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务</w:t>
            </w:r>
            <w:proofErr w:type="gramEnd"/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公开栏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60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5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6.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讲解公开信息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53"/>
          <w:jc w:val="center"/>
        </w:trPr>
        <w:tc>
          <w:tcPr>
            <w:tcW w:w="1457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</w:pPr>
            <w:r>
              <w:rPr>
                <w:rFonts w:asciiTheme="minorEastAsia" w:hAnsiTheme="minorEastAsia" w:cstheme="minorEastAsia" w:hint="eastAsia"/>
                <w:spacing w:val="8"/>
                <w:sz w:val="21"/>
                <w:szCs w:val="21"/>
                <w:shd w:val="clear" w:color="auto" w:fill="FFFFFF"/>
              </w:rPr>
              <w:t>居（村）民</w:t>
            </w:r>
          </w:p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pacing w:val="8"/>
                <w:sz w:val="21"/>
                <w:szCs w:val="21"/>
                <w:shd w:val="clear" w:color="auto" w:fill="FFFFFF"/>
              </w:rPr>
              <w:t>矛盾调解</w:t>
            </w:r>
          </w:p>
        </w:tc>
        <w:tc>
          <w:tcPr>
            <w:tcW w:w="1075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15min</w:t>
            </w: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物品和环境准备工作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10</w:t>
            </w:r>
          </w:p>
        </w:tc>
        <w:tc>
          <w:tcPr>
            <w:tcW w:w="606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200</w:t>
            </w:r>
          </w:p>
        </w:tc>
        <w:tc>
          <w:tcPr>
            <w:tcW w:w="2150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志愿者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—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人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桌椅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套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纸、笔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 xml:space="preserve"> 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调解工作相关表格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5.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录音、录像设备</w:t>
            </w:r>
          </w:p>
        </w:tc>
      </w:tr>
      <w:tr w:rsidR="007F7934">
        <w:trPr>
          <w:trHeight w:val="35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发现矛盾纠纷线索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5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判断矛盾纠纷的性质和类别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5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开展调解或上报说明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5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5.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充分倾听了解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5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6.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通过正确的方式开展矛盾纠纷调解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5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7.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做好调解记录，并将相关材料及时归档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出具志愿服务记录与证明</w:t>
            </w:r>
          </w:p>
        </w:tc>
        <w:tc>
          <w:tcPr>
            <w:tcW w:w="1075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15min</w:t>
            </w: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明确出具证明主体性质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200</w:t>
            </w:r>
          </w:p>
        </w:tc>
        <w:tc>
          <w:tcPr>
            <w:tcW w:w="2150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计算机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书写板、纸、笔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模拟工位、工牌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志愿服务记录证明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5.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公章道具</w:t>
            </w:r>
          </w:p>
        </w:tc>
      </w:tr>
      <w:tr w:rsidR="007F7934">
        <w:trPr>
          <w:trHeight w:val="278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确定出具证明主要内容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选择合适的记录形式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填写志愿服务记录证明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50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5.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加盖公章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6.</w:t>
            </w:r>
            <w:proofErr w:type="gramStart"/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践行</w:t>
            </w:r>
            <w:proofErr w:type="gramEnd"/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职业道德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政策咨询</w:t>
            </w:r>
          </w:p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服务</w:t>
            </w:r>
          </w:p>
        </w:tc>
        <w:tc>
          <w:tcPr>
            <w:tcW w:w="1075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15min</w:t>
            </w: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接待咨询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200</w:t>
            </w:r>
          </w:p>
        </w:tc>
        <w:tc>
          <w:tcPr>
            <w:tcW w:w="2150" w:type="dxa"/>
            <w:vMerge w:val="restart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计算机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办公桌椅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记录本、纸、笔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 xml:space="preserve"> </w:t>
            </w:r>
          </w:p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各</w:t>
            </w:r>
            <w:proofErr w:type="gramStart"/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类政策</w:t>
            </w:r>
            <w:proofErr w:type="gramEnd"/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文件</w:t>
            </w: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查找政策文件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学习政策要求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根据实际情况制定政策解释方案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5.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向居（村）</w:t>
            </w:r>
            <w:proofErr w:type="gramStart"/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民解释</w:t>
            </w:r>
            <w:proofErr w:type="gramEnd"/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政策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40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6.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告知居（村）</w:t>
            </w:r>
            <w:proofErr w:type="gramStart"/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民其他</w:t>
            </w:r>
            <w:proofErr w:type="gramEnd"/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办理方法和途径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 w:rsidR="007F7934">
        <w:trPr>
          <w:trHeight w:val="363"/>
          <w:jc w:val="center"/>
        </w:trPr>
        <w:tc>
          <w:tcPr>
            <w:tcW w:w="1457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7.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留下联系方式，便于后续联系</w:t>
            </w:r>
          </w:p>
        </w:tc>
        <w:tc>
          <w:tcPr>
            <w:tcW w:w="600" w:type="dxa"/>
            <w:noWrap/>
            <w:vAlign w:val="center"/>
          </w:tcPr>
          <w:p w:rsidR="007F7934" w:rsidRDefault="004E36F5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7F7934" w:rsidRDefault="007F7934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</w:tbl>
    <w:p w:rsidR="007F7934" w:rsidRDefault="007F7934">
      <w:pPr>
        <w:pStyle w:val="2"/>
        <w:ind w:firstLine="482"/>
        <w:rPr>
          <w:rFonts w:asciiTheme="minorEastAsia" w:eastAsiaTheme="minorEastAsia" w:hAnsiTheme="minorEastAsia" w:cstheme="minorEastAsia" w:hint="default"/>
        </w:rPr>
      </w:pPr>
    </w:p>
    <w:p w:rsidR="007F7934" w:rsidRDefault="004E36F5">
      <w:pPr>
        <w:pStyle w:val="2"/>
        <w:ind w:firstLine="482"/>
        <w:rPr>
          <w:rFonts w:asciiTheme="minorEastAsia" w:eastAsiaTheme="minorEastAsia" w:hAnsiTheme="minorEastAsia" w:cstheme="minorEastAsia" w:hint="default"/>
        </w:rPr>
      </w:pPr>
      <w:r>
        <w:rPr>
          <w:rFonts w:asciiTheme="minorEastAsia" w:eastAsiaTheme="minorEastAsia" w:hAnsiTheme="minorEastAsia" w:cstheme="minorEastAsia"/>
        </w:rPr>
        <w:lastRenderedPageBreak/>
        <w:t>五、考试大纲编制说明</w:t>
      </w:r>
    </w:p>
    <w:p w:rsidR="007F7934" w:rsidRDefault="004E36F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1.</w:t>
      </w:r>
      <w:r>
        <w:rPr>
          <w:rFonts w:asciiTheme="minorEastAsia" w:hAnsiTheme="minorEastAsia" w:cstheme="minorEastAsia" w:hint="eastAsia"/>
        </w:rPr>
        <w:t>考试大纲编制原则</w:t>
      </w:r>
    </w:p>
    <w:p w:rsidR="007F7934" w:rsidRDefault="004E36F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遵循专业基础知识和岗位核心能力相结合原则，选取典型专业技能项目，将专业知识融入技能操作，考查技能训练教学效果，考核学生职业岗位工作过程；兼顾中等职业学校公共事务类各专业教学标准和技术新标准，选取通用知识与技能作为考核项目。</w:t>
      </w:r>
    </w:p>
    <w:p w:rsidR="007F7934" w:rsidRDefault="004E36F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2.</w:t>
      </w:r>
      <w:r>
        <w:rPr>
          <w:rFonts w:asciiTheme="minorEastAsia" w:hAnsiTheme="minorEastAsia" w:cstheme="minorEastAsia" w:hint="eastAsia"/>
        </w:rPr>
        <w:t>考试大纲适用专业</w:t>
      </w:r>
    </w:p>
    <w:p w:rsidR="007F7934" w:rsidRDefault="004E36F5">
      <w:pPr>
        <w:ind w:firstLine="480"/>
        <w:rPr>
          <w:rFonts w:asciiTheme="minorEastAsia" w:hAnsiTheme="minorEastAsia" w:cstheme="minorEastAsia"/>
        </w:rPr>
      </w:pPr>
      <w:proofErr w:type="gramStart"/>
      <w:r>
        <w:rPr>
          <w:rFonts w:asciiTheme="minorEastAsia" w:hAnsiTheme="minorEastAsia" w:cstheme="minorEastAsia" w:hint="eastAsia"/>
        </w:rPr>
        <w:t>本考试</w:t>
      </w:r>
      <w:proofErr w:type="gramEnd"/>
      <w:r>
        <w:rPr>
          <w:rFonts w:asciiTheme="minorEastAsia" w:hAnsiTheme="minorEastAsia" w:cstheme="minorEastAsia" w:hint="eastAsia"/>
        </w:rPr>
        <w:t>大纲适用于中等职业学校民政服务、社会工作事务、社区公共事务管理、工商行政管理事务专业。</w:t>
      </w:r>
    </w:p>
    <w:p w:rsidR="007F7934" w:rsidRDefault="004E36F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3.</w:t>
      </w:r>
      <w:r>
        <w:rPr>
          <w:rFonts w:asciiTheme="minorEastAsia" w:hAnsiTheme="minorEastAsia" w:cstheme="minorEastAsia" w:hint="eastAsia"/>
        </w:rPr>
        <w:t>教学内容及实施建议</w:t>
      </w:r>
    </w:p>
    <w:p w:rsidR="007F7934" w:rsidRDefault="004E36F5">
      <w:pPr>
        <w:numPr>
          <w:ilvl w:val="0"/>
          <w:numId w:val="1"/>
        </w:num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考纲对应教学内容，全面考核中等职业学校公共事务类专业学生社会工作实务展示能力、社区活动策划能力、社区公共事务办理能力，居（村）</w:t>
      </w:r>
      <w:proofErr w:type="gramStart"/>
      <w:r>
        <w:rPr>
          <w:rFonts w:asciiTheme="minorEastAsia" w:hAnsiTheme="minorEastAsia" w:cstheme="minorEastAsia" w:hint="eastAsia"/>
        </w:rPr>
        <w:t>务</w:t>
      </w:r>
      <w:proofErr w:type="gramEnd"/>
      <w:r>
        <w:rPr>
          <w:rFonts w:asciiTheme="minorEastAsia" w:hAnsiTheme="minorEastAsia" w:cstheme="minorEastAsia" w:hint="eastAsia"/>
        </w:rPr>
        <w:t>治理能力、政策宣传与咨询能力，考试范围及难易程度合理，适用于选拔技术技能人才。</w:t>
      </w:r>
    </w:p>
    <w:p w:rsidR="007F7934" w:rsidRDefault="004E36F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）教学实施建议，本次给定的</w:t>
      </w:r>
      <w:r>
        <w:rPr>
          <w:rFonts w:asciiTheme="minorEastAsia" w:hAnsiTheme="minorEastAsia" w:cstheme="minorEastAsia" w:hint="eastAsia"/>
        </w:rPr>
        <w:t>202</w:t>
      </w:r>
      <w:r w:rsidR="00B5474F"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年考核项目是中等职业学校公共事务类专业教学内容的一部分，考核项目每年有一定变化；建议中等职业学校依据各专业教学标准，合理匹配理论与实践教学，全面提升</w:t>
      </w:r>
      <w:r>
        <w:rPr>
          <w:rFonts w:asciiTheme="minorEastAsia" w:hAnsiTheme="minorEastAsia" w:cstheme="minorEastAsia" w:hint="eastAsia"/>
        </w:rPr>
        <w:t>学生专业能力及综合素养。</w:t>
      </w:r>
    </w:p>
    <w:p w:rsidR="007F7934" w:rsidRDefault="004E36F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4.</w:t>
      </w:r>
      <w:r>
        <w:rPr>
          <w:rFonts w:asciiTheme="minorEastAsia" w:hAnsiTheme="minorEastAsia" w:cstheme="minorEastAsia" w:hint="eastAsia"/>
        </w:rPr>
        <w:t>技能考试过程</w:t>
      </w:r>
    </w:p>
    <w:p w:rsidR="007F7934" w:rsidRDefault="004E36F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公共事务类专业技能考试采取</w:t>
      </w:r>
      <w:r>
        <w:rPr>
          <w:rFonts w:asciiTheme="minorEastAsia" w:hAnsiTheme="minorEastAsia" w:cstheme="minorEastAsia" w:hint="eastAsia"/>
          <w:szCs w:val="32"/>
        </w:rPr>
        <w:t>实操（</w:t>
      </w:r>
      <w:r>
        <w:rPr>
          <w:rFonts w:asciiTheme="minorEastAsia" w:hAnsiTheme="minorEastAsia" w:cstheme="minorEastAsia" w:hint="eastAsia"/>
        </w:rPr>
        <w:t>口述</w:t>
      </w:r>
      <w:r>
        <w:rPr>
          <w:rFonts w:asciiTheme="minorEastAsia" w:hAnsiTheme="minorEastAsia" w:cstheme="minorEastAsia" w:hint="eastAsia"/>
        </w:rPr>
        <w:t>+</w:t>
      </w:r>
      <w:r>
        <w:rPr>
          <w:rFonts w:asciiTheme="minorEastAsia" w:hAnsiTheme="minorEastAsia" w:cstheme="minorEastAsia" w:hint="eastAsia"/>
        </w:rPr>
        <w:t>演示）方式进行，时间为</w:t>
      </w:r>
      <w:r>
        <w:rPr>
          <w:rFonts w:asciiTheme="minorEastAsia" w:hAnsiTheme="minorEastAsia" w:cstheme="minorEastAsia" w:hint="eastAsia"/>
        </w:rPr>
        <w:t>15</w:t>
      </w:r>
      <w:r>
        <w:rPr>
          <w:rFonts w:asciiTheme="minorEastAsia" w:hAnsiTheme="minorEastAsia" w:cstheme="minorEastAsia" w:hint="eastAsia"/>
        </w:rPr>
        <w:t>分钟；依据不同技能考核项目综合考察学生专业价值理念的内化、知识理论的应用、分析理解能力、沟通表达能力、团队协作能力、情境应变等能力，并</w:t>
      </w:r>
      <w:proofErr w:type="gramStart"/>
      <w:r>
        <w:rPr>
          <w:rFonts w:asciiTheme="minorEastAsia" w:hAnsiTheme="minorEastAsia" w:cstheme="minorEastAsia" w:hint="eastAsia"/>
        </w:rPr>
        <w:t>作出</w:t>
      </w:r>
      <w:proofErr w:type="gramEnd"/>
      <w:r>
        <w:rPr>
          <w:rFonts w:asciiTheme="minorEastAsia" w:hAnsiTheme="minorEastAsia" w:cstheme="minorEastAsia" w:hint="eastAsia"/>
        </w:rPr>
        <w:t>综合评判。</w:t>
      </w:r>
    </w:p>
    <w:p w:rsidR="007F7934" w:rsidRDefault="004E36F5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5.</w:t>
      </w:r>
      <w:proofErr w:type="gramStart"/>
      <w:r>
        <w:rPr>
          <w:rFonts w:asciiTheme="minorEastAsia" w:hAnsiTheme="minorEastAsia" w:cstheme="minorEastAsia" w:hint="eastAsia"/>
        </w:rPr>
        <w:t>评价赋分形式</w:t>
      </w:r>
      <w:proofErr w:type="gramEnd"/>
    </w:p>
    <w:p w:rsidR="007F7934" w:rsidRDefault="004E36F5">
      <w:pPr>
        <w:ind w:firstLine="480"/>
        <w:rPr>
          <w:szCs w:val="32"/>
        </w:rPr>
      </w:pPr>
      <w:r>
        <w:rPr>
          <w:rFonts w:asciiTheme="minorEastAsia" w:hAnsiTheme="minorEastAsia" w:cstheme="minorEastAsia" w:hint="eastAsia"/>
        </w:rPr>
        <w:t>公共事务类专业技能考</w:t>
      </w:r>
      <w:r>
        <w:rPr>
          <w:rFonts w:asciiTheme="minorEastAsia" w:hAnsiTheme="minorEastAsia" w:cstheme="minorEastAsia" w:hint="eastAsia"/>
        </w:rPr>
        <w:t>试</w:t>
      </w:r>
      <w:r>
        <w:rPr>
          <w:rFonts w:asciiTheme="minorEastAsia" w:hAnsiTheme="minorEastAsia" w:cstheme="minorEastAsia" w:hint="eastAsia"/>
        </w:rPr>
        <w:t>为过程性评价，同时注重工作质量，权重合理。</w:t>
      </w:r>
    </w:p>
    <w:p w:rsidR="007F7934" w:rsidRDefault="007F7934">
      <w:pPr>
        <w:ind w:firstLine="480"/>
        <w:rPr>
          <w:rFonts w:asciiTheme="minorEastAsia" w:hAnsiTheme="minorEastAsia" w:cstheme="minorEastAsia"/>
          <w:color w:val="4874CB" w:themeColor="accent1"/>
          <w:szCs w:val="32"/>
        </w:rPr>
      </w:pPr>
    </w:p>
    <w:p w:rsidR="007F7934" w:rsidRDefault="007F7934">
      <w:pPr>
        <w:spacing w:line="440" w:lineRule="exact"/>
        <w:ind w:firstLineChars="0" w:firstLine="0"/>
        <w:rPr>
          <w:rFonts w:asciiTheme="minorEastAsia" w:hAnsiTheme="minorEastAsia" w:cstheme="minorEastAsia"/>
          <w:b/>
          <w:kern w:val="0"/>
        </w:rPr>
      </w:pPr>
    </w:p>
    <w:sectPr w:rsidR="007F7934" w:rsidSect="007F79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6F5" w:rsidRDefault="004E36F5">
      <w:pPr>
        <w:ind w:firstLine="480"/>
      </w:pPr>
      <w:r>
        <w:separator/>
      </w:r>
    </w:p>
  </w:endnote>
  <w:endnote w:type="continuationSeparator" w:id="0">
    <w:p w:rsidR="004E36F5" w:rsidRDefault="004E36F5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934" w:rsidRDefault="007F7934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934" w:rsidRDefault="007F7934">
    <w:pPr>
      <w:pStyle w:val="a3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7F7934" w:rsidRDefault="007F7934" w:rsidP="00B5474F">
                <w:pPr>
                  <w:pStyle w:val="a3"/>
                  <w:ind w:firstLine="360"/>
                </w:pPr>
                <w:r>
                  <w:fldChar w:fldCharType="begin"/>
                </w:r>
                <w:r w:rsidR="004E36F5">
                  <w:instrText xml:space="preserve"> PAGE  \* MERGEFORMAT </w:instrText>
                </w:r>
                <w:r>
                  <w:fldChar w:fldCharType="separate"/>
                </w:r>
                <w:r w:rsidR="00B5474F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934" w:rsidRDefault="007F7934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6F5" w:rsidRDefault="004E36F5">
      <w:pPr>
        <w:ind w:firstLine="480"/>
      </w:pPr>
      <w:r>
        <w:separator/>
      </w:r>
    </w:p>
  </w:footnote>
  <w:footnote w:type="continuationSeparator" w:id="0">
    <w:p w:rsidR="004E36F5" w:rsidRDefault="004E36F5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934" w:rsidRDefault="007F7934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934" w:rsidRDefault="007F7934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934" w:rsidRDefault="007F7934">
    <w:pPr>
      <w:pStyle w:val="a4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F2BDED1"/>
    <w:multiLevelType w:val="singleLevel"/>
    <w:tmpl w:val="BF2BDED1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mFjOWUzZWFlZGNjZDlhZjdjMjlmMmY5YWQ0ODc0M2YifQ=="/>
  </w:docVars>
  <w:rsids>
    <w:rsidRoot w:val="00CB6300"/>
    <w:rsid w:val="00006ED7"/>
    <w:rsid w:val="00100EE4"/>
    <w:rsid w:val="0025752A"/>
    <w:rsid w:val="002E1CB8"/>
    <w:rsid w:val="003232FD"/>
    <w:rsid w:val="00333EED"/>
    <w:rsid w:val="00491A13"/>
    <w:rsid w:val="004E36F5"/>
    <w:rsid w:val="007F7934"/>
    <w:rsid w:val="0087450A"/>
    <w:rsid w:val="0089700F"/>
    <w:rsid w:val="008D3A64"/>
    <w:rsid w:val="00925DE3"/>
    <w:rsid w:val="00A259BA"/>
    <w:rsid w:val="00B3222E"/>
    <w:rsid w:val="00B51D7C"/>
    <w:rsid w:val="00B5474F"/>
    <w:rsid w:val="00C354CB"/>
    <w:rsid w:val="00CB6300"/>
    <w:rsid w:val="00F44BB3"/>
    <w:rsid w:val="00F85664"/>
    <w:rsid w:val="038E0703"/>
    <w:rsid w:val="04B34B43"/>
    <w:rsid w:val="07025EC3"/>
    <w:rsid w:val="0A2B0AA0"/>
    <w:rsid w:val="0A921628"/>
    <w:rsid w:val="0F493E93"/>
    <w:rsid w:val="126A1B24"/>
    <w:rsid w:val="12F33D18"/>
    <w:rsid w:val="137F010F"/>
    <w:rsid w:val="15451D92"/>
    <w:rsid w:val="15A177F9"/>
    <w:rsid w:val="170865CF"/>
    <w:rsid w:val="186510A6"/>
    <w:rsid w:val="1BEA5A86"/>
    <w:rsid w:val="1FC475AA"/>
    <w:rsid w:val="21A34165"/>
    <w:rsid w:val="22086FD9"/>
    <w:rsid w:val="22934188"/>
    <w:rsid w:val="23F7779D"/>
    <w:rsid w:val="24600C0F"/>
    <w:rsid w:val="27DF1DDE"/>
    <w:rsid w:val="2B627E31"/>
    <w:rsid w:val="2B8E5CD9"/>
    <w:rsid w:val="2DCD5A87"/>
    <w:rsid w:val="315947EF"/>
    <w:rsid w:val="38755BD4"/>
    <w:rsid w:val="398100D4"/>
    <w:rsid w:val="399B02AC"/>
    <w:rsid w:val="3D832534"/>
    <w:rsid w:val="3FB43F86"/>
    <w:rsid w:val="407A7E48"/>
    <w:rsid w:val="41313092"/>
    <w:rsid w:val="4171348E"/>
    <w:rsid w:val="438A4CDB"/>
    <w:rsid w:val="448C7851"/>
    <w:rsid w:val="458F3B7D"/>
    <w:rsid w:val="47694DF5"/>
    <w:rsid w:val="48A73C3A"/>
    <w:rsid w:val="49AA28AB"/>
    <w:rsid w:val="4A047CB4"/>
    <w:rsid w:val="4BCF7896"/>
    <w:rsid w:val="4CB52B24"/>
    <w:rsid w:val="4D0111D0"/>
    <w:rsid w:val="50B16A74"/>
    <w:rsid w:val="50E50590"/>
    <w:rsid w:val="515558F4"/>
    <w:rsid w:val="52FA47C4"/>
    <w:rsid w:val="579F72CD"/>
    <w:rsid w:val="5E3D4F96"/>
    <w:rsid w:val="6069452B"/>
    <w:rsid w:val="6231453C"/>
    <w:rsid w:val="63C56B28"/>
    <w:rsid w:val="6991630A"/>
    <w:rsid w:val="69C0715F"/>
    <w:rsid w:val="6BB64010"/>
    <w:rsid w:val="749C26B2"/>
    <w:rsid w:val="7510365B"/>
    <w:rsid w:val="77542610"/>
    <w:rsid w:val="791906D8"/>
    <w:rsid w:val="7B545B12"/>
    <w:rsid w:val="7CC47C65"/>
    <w:rsid w:val="7F1946B2"/>
    <w:rsid w:val="7FA31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7934"/>
    <w:pPr>
      <w:widowControl w:val="0"/>
      <w:ind w:firstLineChars="200" w:firstLine="562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rsid w:val="007F7934"/>
    <w:pPr>
      <w:keepNext/>
      <w:keepLines/>
      <w:spacing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unhideWhenUsed/>
    <w:qFormat/>
    <w:rsid w:val="007F7934"/>
    <w:pPr>
      <w:spacing w:before="120" w:after="120" w:line="360" w:lineRule="auto"/>
      <w:jc w:val="left"/>
      <w:outlineLvl w:val="1"/>
    </w:pPr>
    <w:rPr>
      <w:rFonts w:ascii="宋体" w:eastAsia="宋体" w:hAnsi="宋体" w:cs="Times New Roman" w:hint="eastAsia"/>
      <w:b/>
      <w:bCs/>
      <w:kern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7F793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7F793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7F7934"/>
    <w:pPr>
      <w:spacing w:beforeAutospacing="1" w:afterAutospacing="1"/>
      <w:jc w:val="left"/>
    </w:pPr>
    <w:rPr>
      <w:rFonts w:cs="Times New Roman"/>
      <w:kern w:val="0"/>
    </w:rPr>
  </w:style>
  <w:style w:type="table" w:styleId="a6">
    <w:name w:val="Table Grid"/>
    <w:basedOn w:val="a1"/>
    <w:qFormat/>
    <w:rsid w:val="007F793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8</Pages>
  <Words>990</Words>
  <Characters>5648</Characters>
  <Application>Microsoft Office Word</Application>
  <DocSecurity>0</DocSecurity>
  <Lines>47</Lines>
  <Paragraphs>13</Paragraphs>
  <ScaleCrop>false</ScaleCrop>
  <Company/>
  <LinksUpToDate>false</LinksUpToDate>
  <CharactersWithSpaces>6625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季海成</dc:creator>
  <cp:lastModifiedBy>windows</cp:lastModifiedBy>
  <cp:revision>8</cp:revision>
  <dcterms:created xsi:type="dcterms:W3CDTF">2023-11-05T04:56:00Z</dcterms:created>
  <dcterms:modified xsi:type="dcterms:W3CDTF">2026-01-19T07:14:00Z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27ED6AB8D26C40DB99E476ECC211CCE3_13</vt:lpwstr>
  </property>
  <property fmtid="{D5CDD505-2E9C-101B-9397-08002B2CF9AE}" pid="4" name="KSOTemplateDocerSaveRecord">
    <vt:lpwstr>eyJoZGlkIjoiYTBkZGU3ZjAxOTVkM2VmZDljNDY0MTI5MDhhZTk2ZTIiLCJ1c2VySWQiOiI1MzExOTIwNDIifQ==</vt:lpwstr>
  </property>
</Properties>
</file>