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C82" w:rsidRDefault="00E41A2C" w:rsidP="007E0C92">
      <w:pPr>
        <w:pStyle w:val="1"/>
        <w:spacing w:line="240" w:lineRule="auto"/>
        <w:ind w:firstLine="643"/>
        <w:rPr>
          <w:rFonts w:ascii="黑体" w:hAnsi="黑体" w:cs="黑体"/>
          <w:sz w:val="32"/>
          <w:szCs w:val="32"/>
        </w:rPr>
      </w:pPr>
      <w:r>
        <w:rPr>
          <w:rFonts w:ascii="黑体" w:hAnsi="黑体" w:cs="黑体" w:hint="eastAsia"/>
          <w:sz w:val="32"/>
          <w:szCs w:val="32"/>
        </w:rPr>
        <w:t>202</w:t>
      </w:r>
      <w:r w:rsidR="007E0C92">
        <w:rPr>
          <w:rFonts w:ascii="黑体" w:hAnsi="黑体" w:cs="黑体" w:hint="eastAsia"/>
          <w:sz w:val="32"/>
          <w:szCs w:val="32"/>
        </w:rPr>
        <w:t>6</w:t>
      </w:r>
      <w:r>
        <w:rPr>
          <w:rFonts w:ascii="黑体" w:hAnsi="黑体" w:cs="黑体" w:hint="eastAsia"/>
          <w:sz w:val="32"/>
          <w:szCs w:val="32"/>
        </w:rPr>
        <w:t>年黑龙江省职业教育春季高考</w:t>
      </w:r>
    </w:p>
    <w:p w:rsidR="00F43C82" w:rsidRDefault="00E41A2C" w:rsidP="007E0C92">
      <w:pPr>
        <w:pStyle w:val="1"/>
        <w:spacing w:line="240" w:lineRule="auto"/>
        <w:ind w:firstLine="643"/>
        <w:rPr>
          <w:rFonts w:ascii="黑体" w:hAnsi="黑体" w:cs="黑体"/>
          <w:sz w:val="32"/>
          <w:szCs w:val="32"/>
        </w:rPr>
      </w:pPr>
      <w:r>
        <w:rPr>
          <w:rFonts w:ascii="黑体" w:hAnsi="黑体" w:cs="黑体" w:hint="eastAsia"/>
          <w:sz w:val="32"/>
          <w:szCs w:val="32"/>
        </w:rPr>
        <w:t>食品加工工艺专业技能操作考试大纲</w:t>
      </w:r>
    </w:p>
    <w:p w:rsidR="00F43C82" w:rsidRDefault="00E41A2C">
      <w:pPr>
        <w:pStyle w:val="2"/>
        <w:ind w:firstLine="482"/>
        <w:rPr>
          <w:rFonts w:hint="default"/>
        </w:rPr>
      </w:pPr>
      <w:r>
        <w:t>一、考试依据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参照中华人民共和国教育部职业教育与成人教育司颁布的《中等职业学校专业教学标准（试行）》，</w:t>
      </w:r>
      <w:r>
        <w:rPr>
          <w:rFonts w:hint="eastAsia"/>
          <w:szCs w:val="32"/>
        </w:rPr>
        <w:t>2017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8</w:t>
      </w:r>
      <w:r>
        <w:rPr>
          <w:rFonts w:hint="eastAsia"/>
          <w:szCs w:val="32"/>
        </w:rPr>
        <w:t>月</w:t>
      </w:r>
      <w:r>
        <w:rPr>
          <w:rFonts w:hint="eastAsia"/>
          <w:szCs w:val="32"/>
        </w:rPr>
        <w:t>26</w:t>
      </w:r>
      <w:r>
        <w:rPr>
          <w:rFonts w:hint="eastAsia"/>
          <w:szCs w:val="32"/>
        </w:rPr>
        <w:t>日发布。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参照中华人民共和国教育部职业教育与成人教育司颁布的《职业教育专业目录（</w:t>
      </w:r>
      <w:r>
        <w:rPr>
          <w:rFonts w:hint="eastAsia"/>
          <w:szCs w:val="32"/>
        </w:rPr>
        <w:t>2021</w:t>
      </w:r>
      <w:r>
        <w:rPr>
          <w:rFonts w:hint="eastAsia"/>
          <w:szCs w:val="32"/>
        </w:rPr>
        <w:t>年修订）》；职业教育专业简介（</w:t>
      </w:r>
      <w:r>
        <w:rPr>
          <w:rFonts w:hint="eastAsia"/>
          <w:szCs w:val="32"/>
        </w:rPr>
        <w:t>2022</w:t>
      </w:r>
      <w:r>
        <w:rPr>
          <w:rFonts w:hint="eastAsia"/>
          <w:szCs w:val="32"/>
        </w:rPr>
        <w:t>年修订）。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参照中华人民共和国劳动和社会保障部制定的《国家职业标准</w:t>
      </w:r>
      <w:r>
        <w:rPr>
          <w:rFonts w:hint="eastAsia"/>
          <w:szCs w:val="32"/>
        </w:rPr>
        <w:t xml:space="preserve"> </w:t>
      </w:r>
      <w:r>
        <w:rPr>
          <w:rFonts w:hint="eastAsia"/>
          <w:szCs w:val="32"/>
        </w:rPr>
        <w:t>食品检验工》初、中级职业技能标准。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4.</w:t>
      </w:r>
      <w:r>
        <w:rPr>
          <w:rFonts w:hint="eastAsia"/>
          <w:szCs w:val="32"/>
        </w:rPr>
        <w:t>参照《中华人民共和国标准化法》最新颁布施行的食品工艺的国家标准与行业标准。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5.</w:t>
      </w:r>
      <w:r>
        <w:rPr>
          <w:rFonts w:hint="eastAsia"/>
          <w:szCs w:val="32"/>
        </w:rPr>
        <w:t>参照国家职业技能大赛“农产品质量安全检测”赛项评价标准；参照黑龙江省职业院校技能大赛“创意西点”、“蛋糕制作”赛项评价标准。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6.</w:t>
      </w:r>
      <w:r>
        <w:rPr>
          <w:rFonts w:hint="eastAsia"/>
          <w:szCs w:val="32"/>
        </w:rPr>
        <w:t>参照国家职业标准《食品工程技术人员》（职业编码：</w:t>
      </w:r>
      <w:r>
        <w:rPr>
          <w:rFonts w:hint="eastAsia"/>
          <w:szCs w:val="32"/>
        </w:rPr>
        <w:t>2-02-24-00</w:t>
      </w:r>
      <w:r>
        <w:rPr>
          <w:rFonts w:hint="eastAsia"/>
          <w:szCs w:val="32"/>
        </w:rPr>
        <w:t>）中的面包、啤酒、葡萄酒等相关内容；参照《糕点面包烘焙工》（职业编码：</w:t>
      </w:r>
      <w:r>
        <w:rPr>
          <w:rFonts w:hint="eastAsia"/>
          <w:szCs w:val="32"/>
        </w:rPr>
        <w:t>6-02-01-01</w:t>
      </w:r>
      <w:r>
        <w:rPr>
          <w:rFonts w:hint="eastAsia"/>
          <w:szCs w:val="32"/>
        </w:rPr>
        <w:t>）。</w:t>
      </w:r>
    </w:p>
    <w:p w:rsidR="00F43C82" w:rsidRDefault="00E41A2C">
      <w:pPr>
        <w:pStyle w:val="2"/>
        <w:ind w:firstLine="482"/>
        <w:rPr>
          <w:rFonts w:hint="default"/>
        </w:rPr>
      </w:pPr>
      <w:r>
        <w:t>二、考试方式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202</w:t>
      </w:r>
      <w:r w:rsidR="007E0C92">
        <w:rPr>
          <w:rFonts w:hint="eastAsia"/>
          <w:szCs w:val="32"/>
        </w:rPr>
        <w:t>6</w:t>
      </w:r>
      <w:r>
        <w:rPr>
          <w:rFonts w:hint="eastAsia"/>
          <w:szCs w:val="32"/>
        </w:rPr>
        <w:t>年黑龙江省职业教</w:t>
      </w:r>
      <w:r>
        <w:rPr>
          <w:rFonts w:hint="eastAsia"/>
          <w:szCs w:val="32"/>
        </w:rPr>
        <w:t>育春季高考食品加工工艺专业技能考试为实际操作考试方式，考试总分为</w:t>
      </w:r>
      <w:r>
        <w:rPr>
          <w:rFonts w:hint="eastAsia"/>
          <w:szCs w:val="32"/>
        </w:rPr>
        <w:t>200</w:t>
      </w:r>
      <w:r>
        <w:rPr>
          <w:rFonts w:hint="eastAsia"/>
          <w:szCs w:val="32"/>
        </w:rPr>
        <w:t>分，实操项目随机抽取，考试时间为</w:t>
      </w:r>
      <w:r>
        <w:rPr>
          <w:rFonts w:hint="eastAsia"/>
          <w:szCs w:val="32"/>
        </w:rPr>
        <w:t>15</w:t>
      </w:r>
      <w:r>
        <w:rPr>
          <w:rFonts w:hint="eastAsia"/>
          <w:szCs w:val="32"/>
        </w:rPr>
        <w:t>分钟。</w:t>
      </w:r>
    </w:p>
    <w:p w:rsidR="00F43C82" w:rsidRDefault="00E41A2C">
      <w:pPr>
        <w:pStyle w:val="2"/>
        <w:ind w:firstLine="482"/>
        <w:rPr>
          <w:rFonts w:hint="default"/>
        </w:rPr>
      </w:pPr>
      <w:r>
        <w:t>三、考试范围和要求</w:t>
      </w:r>
    </w:p>
    <w:p w:rsidR="00F43C82" w:rsidRDefault="00E41A2C">
      <w:pPr>
        <w:ind w:firstLine="480"/>
      </w:pPr>
      <w:r>
        <w:rPr>
          <w:rFonts w:hint="eastAsia"/>
          <w:szCs w:val="32"/>
        </w:rPr>
        <w:t>以中等职业教育毕业生从业能力为立足点，实现技能考试内容与中职毕业生从业技能的需要相互兼容，在识记、理解、应用、综合运用各个层面，充分融合专业知识和技能操作的职业技能要素，将专业知识融入技能操作考试内容。</w:t>
      </w:r>
    </w:p>
    <w:p w:rsidR="00F43C82" w:rsidRDefault="00E41A2C">
      <w:pPr>
        <w:ind w:firstLine="482"/>
        <w:rPr>
          <w:rFonts w:ascii="宋体" w:eastAsia="宋体" w:hAnsi="宋体" w:cs="宋体"/>
          <w:b/>
          <w:bCs/>
          <w:szCs w:val="32"/>
        </w:rPr>
      </w:pPr>
      <w:r>
        <w:rPr>
          <w:rFonts w:hint="eastAsia"/>
          <w:b/>
          <w:bCs/>
          <w:szCs w:val="32"/>
        </w:rPr>
        <w:t>技能模块</w:t>
      </w:r>
      <w:r>
        <w:rPr>
          <w:rFonts w:hint="eastAsia"/>
          <w:b/>
          <w:bCs/>
          <w:szCs w:val="32"/>
        </w:rPr>
        <w:t xml:space="preserve">1  </w:t>
      </w:r>
      <w:r>
        <w:rPr>
          <w:rFonts w:ascii="宋体" w:eastAsia="宋体" w:hAnsi="宋体" w:cs="宋体" w:hint="eastAsia"/>
          <w:b/>
          <w:bCs/>
          <w:szCs w:val="32"/>
        </w:rPr>
        <w:t>食品加工人员操作规范</w:t>
      </w:r>
    </w:p>
    <w:p w:rsidR="00F43C82" w:rsidRDefault="00E41A2C">
      <w:pPr>
        <w:ind w:firstLine="480"/>
      </w:pPr>
      <w:r>
        <w:rPr>
          <w:rFonts w:hint="eastAsia"/>
        </w:rPr>
        <w:t>1.</w:t>
      </w:r>
      <w:r>
        <w:rPr>
          <w:rFonts w:hint="eastAsia"/>
        </w:rPr>
        <w:t>知识与技能</w:t>
      </w:r>
    </w:p>
    <w:p w:rsidR="00F43C82" w:rsidRDefault="00E41A2C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）养成食品加工人员应具备的个人卫生素质。</w:t>
      </w:r>
    </w:p>
    <w:p w:rsidR="00F43C82" w:rsidRDefault="00E41A2C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）能按照食品人员的从业要求正确地更换工作服、帽、鞋等。</w:t>
      </w:r>
    </w:p>
    <w:p w:rsidR="00F43C82" w:rsidRDefault="00E41A2C">
      <w:pPr>
        <w:ind w:firstLine="480"/>
        <w:rPr>
          <w:rFonts w:ascii="宋体" w:eastAsia="宋体" w:hAnsi="宋体" w:cs="宋体"/>
          <w:b/>
          <w:bCs/>
          <w:szCs w:val="32"/>
        </w:rPr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）能按照食品</w:t>
      </w:r>
      <w:r>
        <w:rPr>
          <w:rFonts w:hint="eastAsia"/>
        </w:rPr>
        <w:t>从业人员要求不佩戴首饰、化妆等，正确洗手、消毒、风淋后进入车间。</w:t>
      </w:r>
    </w:p>
    <w:p w:rsidR="00F43C82" w:rsidRDefault="00E41A2C">
      <w:pPr>
        <w:ind w:firstLine="480"/>
      </w:pPr>
      <w:r>
        <w:rPr>
          <w:rFonts w:hint="eastAsia"/>
        </w:rPr>
        <w:t>2.</w:t>
      </w:r>
      <w:r>
        <w:rPr>
          <w:rFonts w:hint="eastAsia"/>
        </w:rPr>
        <w:t>设备与材料</w:t>
      </w:r>
      <w:r>
        <w:rPr>
          <w:rFonts w:hint="eastAsia"/>
        </w:rPr>
        <w:t xml:space="preserve"> </w:t>
      </w:r>
    </w:p>
    <w:p w:rsidR="00F43C82" w:rsidRDefault="00E41A2C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）换衣间。</w:t>
      </w:r>
    </w:p>
    <w:p w:rsidR="00F43C82" w:rsidRDefault="00E41A2C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proofErr w:type="gramStart"/>
      <w:r>
        <w:rPr>
          <w:rFonts w:hint="eastAsia"/>
        </w:rPr>
        <w:t>作服更</w:t>
      </w:r>
      <w:proofErr w:type="gramEnd"/>
      <w:r>
        <w:rPr>
          <w:rFonts w:hint="eastAsia"/>
        </w:rPr>
        <w:t>衣柜、鞋柜。</w:t>
      </w:r>
    </w:p>
    <w:p w:rsidR="00F43C82" w:rsidRDefault="00E41A2C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）无尘衣、网帽、口罩、橡胶手套。</w:t>
      </w:r>
    </w:p>
    <w:p w:rsidR="00F43C82" w:rsidRDefault="00E41A2C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）带感应水龙头的洗手池。</w:t>
      </w:r>
    </w:p>
    <w:p w:rsidR="00F43C82" w:rsidRDefault="00E41A2C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）消毒洗手液。</w:t>
      </w:r>
    </w:p>
    <w:p w:rsidR="00F43C82" w:rsidRDefault="00E41A2C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）手烘干器。</w:t>
      </w:r>
    </w:p>
    <w:p w:rsidR="00F43C82" w:rsidRDefault="00E41A2C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）风淋室。</w:t>
      </w:r>
    </w:p>
    <w:p w:rsidR="00F43C82" w:rsidRDefault="00E41A2C">
      <w:pPr>
        <w:ind w:firstLine="480"/>
      </w:pPr>
      <w:r>
        <w:rPr>
          <w:rFonts w:hint="eastAsia"/>
        </w:rPr>
        <w:t>3.</w:t>
      </w:r>
      <w:r>
        <w:rPr>
          <w:rFonts w:hint="eastAsia"/>
        </w:rPr>
        <w:t>操作规范要求</w:t>
      </w:r>
      <w:r>
        <w:rPr>
          <w:rFonts w:hint="eastAsia"/>
        </w:rPr>
        <w:t xml:space="preserve"> </w:t>
      </w:r>
    </w:p>
    <w:p w:rsidR="00F43C82" w:rsidRDefault="00E41A2C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）进入换衣间：食品加工人员进入换衣间时不得化妆，佩戴首饰，个人</w:t>
      </w:r>
      <w:r>
        <w:rPr>
          <w:rFonts w:hint="eastAsia"/>
        </w:rPr>
        <w:lastRenderedPageBreak/>
        <w:t>指甲长度不超过</w:t>
      </w:r>
      <w:r>
        <w:rPr>
          <w:rFonts w:hint="eastAsia"/>
        </w:rPr>
        <w:t>1mm</w:t>
      </w:r>
      <w:r>
        <w:rPr>
          <w:rFonts w:hint="eastAsia"/>
        </w:rPr>
        <w:t>；外部皮肤损伤，必须明确提出并且得到处理（包扎或者佩戴手套）。</w:t>
      </w:r>
    </w:p>
    <w:p w:rsidR="00F43C82" w:rsidRDefault="00E41A2C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）脱去便服：如穿有外套和携带有个人物品，应先脱掉外套、取出个人物品放入便服更衣柜。</w:t>
      </w:r>
    </w:p>
    <w:p w:rsidR="00F43C82" w:rsidRDefault="00E41A2C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）换鞋：坐在鞋柜上，把</w:t>
      </w:r>
      <w:proofErr w:type="gramStart"/>
      <w:r>
        <w:rPr>
          <w:rFonts w:hint="eastAsia"/>
        </w:rPr>
        <w:t>室外鞋</w:t>
      </w:r>
      <w:proofErr w:type="gramEnd"/>
      <w:r>
        <w:rPr>
          <w:rFonts w:hint="eastAsia"/>
        </w:rPr>
        <w:t>脱下后放入鞋柜内，双脚不要着地，同时转身换上洁净区专用鞋。</w:t>
      </w:r>
    </w:p>
    <w:p w:rsidR="00F43C82" w:rsidRDefault="00E41A2C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）换工作服：从工作服更衣柜内取出无尘衣、网帽、口罩、橡胶手套。先戴好口罩，然后穿上无尘衣，对镜自检，要求更衣后头发不得外露，口罩应盖住鼻孔。</w:t>
      </w:r>
    </w:p>
    <w:p w:rsidR="00F43C82" w:rsidRDefault="00E41A2C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）洗手：打开水笼头，利用流水湿润双手。洗手时间长度不低于</w:t>
      </w:r>
      <w:r>
        <w:rPr>
          <w:rFonts w:hint="eastAsia"/>
        </w:rPr>
        <w:t>30s</w:t>
      </w:r>
      <w:r>
        <w:rPr>
          <w:rFonts w:hint="eastAsia"/>
        </w:rPr>
        <w:t>。</w:t>
      </w:r>
    </w:p>
    <w:p w:rsidR="00F43C82" w:rsidRDefault="00E41A2C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）消毒：使用足量消毒洗手液，使洗手液可以遍布双手。</w:t>
      </w:r>
    </w:p>
    <w:p w:rsidR="00F43C82" w:rsidRDefault="00E41A2C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）利用一次性纸巾或热风干手器拭干双手。</w:t>
      </w:r>
    </w:p>
    <w:p w:rsidR="00F43C82" w:rsidRDefault="00E41A2C">
      <w:pPr>
        <w:ind w:firstLine="480"/>
        <w:rPr>
          <w:rFonts w:ascii="宋体" w:eastAsia="宋体" w:hAnsi="宋体" w:cs="宋体"/>
          <w:b/>
          <w:bCs/>
          <w:szCs w:val="32"/>
        </w:rPr>
      </w:pPr>
      <w:r>
        <w:rPr>
          <w:rFonts w:hint="eastAsia"/>
        </w:rPr>
        <w:t>（</w:t>
      </w:r>
      <w:r>
        <w:rPr>
          <w:rFonts w:hint="eastAsia"/>
        </w:rPr>
        <w:t>8</w:t>
      </w:r>
      <w:r>
        <w:rPr>
          <w:rFonts w:hint="eastAsia"/>
        </w:rPr>
        <w:t>）通过风淋室，风淋</w:t>
      </w:r>
      <w:r>
        <w:rPr>
          <w:rFonts w:hint="eastAsia"/>
        </w:rPr>
        <w:t>1min</w:t>
      </w:r>
      <w:r>
        <w:rPr>
          <w:rFonts w:hint="eastAsia"/>
        </w:rPr>
        <w:t>后进入车间。</w:t>
      </w:r>
    </w:p>
    <w:p w:rsidR="00F43C82" w:rsidRDefault="00E41A2C">
      <w:pPr>
        <w:ind w:firstLine="482"/>
        <w:rPr>
          <w:b/>
          <w:bCs/>
          <w:szCs w:val="32"/>
        </w:rPr>
      </w:pPr>
      <w:r>
        <w:rPr>
          <w:rFonts w:hint="eastAsia"/>
          <w:b/>
          <w:bCs/>
          <w:szCs w:val="32"/>
        </w:rPr>
        <w:t>技能模块</w:t>
      </w:r>
      <w:r>
        <w:rPr>
          <w:rFonts w:hint="eastAsia"/>
          <w:b/>
          <w:bCs/>
          <w:szCs w:val="32"/>
        </w:rPr>
        <w:t xml:space="preserve">2  </w:t>
      </w:r>
      <w:r>
        <w:rPr>
          <w:rFonts w:hint="eastAsia"/>
          <w:b/>
          <w:bCs/>
          <w:szCs w:val="32"/>
        </w:rPr>
        <w:t>显微镜的使用</w:t>
      </w:r>
    </w:p>
    <w:p w:rsidR="00F43C82" w:rsidRDefault="00E41A2C">
      <w:pPr>
        <w:ind w:firstLine="480"/>
      </w:pPr>
      <w:r>
        <w:rPr>
          <w:rFonts w:hint="eastAsia"/>
        </w:rPr>
        <w:t>1.</w:t>
      </w:r>
      <w:r>
        <w:rPr>
          <w:rFonts w:hint="eastAsia"/>
        </w:rPr>
        <w:t>知识与技能</w:t>
      </w:r>
    </w:p>
    <w:p w:rsidR="00F43C82" w:rsidRDefault="00E41A2C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）能正确平稳</w:t>
      </w:r>
      <w:r>
        <w:rPr>
          <w:rFonts w:hint="eastAsia"/>
        </w:rPr>
        <w:t>地安置显微镜。</w:t>
      </w:r>
    </w:p>
    <w:p w:rsidR="00F43C82" w:rsidRDefault="00E41A2C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）能正确调节光源。</w:t>
      </w:r>
      <w:r>
        <w:rPr>
          <w:rFonts w:hint="eastAsia"/>
        </w:rPr>
        <w:t xml:space="preserve"> </w:t>
      </w:r>
    </w:p>
    <w:p w:rsidR="00F43C82" w:rsidRDefault="00E41A2C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）能正确夹住</w:t>
      </w:r>
      <w:proofErr w:type="gramStart"/>
      <w:r>
        <w:rPr>
          <w:rFonts w:hint="eastAsia"/>
        </w:rPr>
        <w:t>玻</w:t>
      </w:r>
      <w:proofErr w:type="gramEnd"/>
      <w:r>
        <w:rPr>
          <w:rFonts w:hint="eastAsia"/>
        </w:rPr>
        <w:t>片，并利用低倍镜进行观察。</w:t>
      </w:r>
      <w:r>
        <w:rPr>
          <w:rFonts w:hint="eastAsia"/>
        </w:rPr>
        <w:t xml:space="preserve"> </w:t>
      </w:r>
    </w:p>
    <w:p w:rsidR="00F43C82" w:rsidRDefault="00E41A2C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）能正确调节聚光器光圈及视野对微生物进行观察。</w:t>
      </w:r>
    </w:p>
    <w:p w:rsidR="00F43C82" w:rsidRDefault="00E41A2C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）能正确调节载物台、聚光镜及光圈，并</w:t>
      </w:r>
      <w:proofErr w:type="gramStart"/>
      <w:r>
        <w:rPr>
          <w:rFonts w:hint="eastAsia"/>
        </w:rPr>
        <w:t>利用油镜进行</w:t>
      </w:r>
      <w:proofErr w:type="gramEnd"/>
      <w:r>
        <w:rPr>
          <w:rFonts w:hint="eastAsia"/>
        </w:rPr>
        <w:t>微生物的观察。</w:t>
      </w:r>
    </w:p>
    <w:p w:rsidR="00F43C82" w:rsidRDefault="00E41A2C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）能利用擦镜纸和二甲苯</w:t>
      </w:r>
      <w:proofErr w:type="gramStart"/>
      <w:r>
        <w:rPr>
          <w:rFonts w:hint="eastAsia"/>
        </w:rPr>
        <w:t>清洁油镜</w:t>
      </w:r>
      <w:proofErr w:type="gramEnd"/>
      <w:r>
        <w:rPr>
          <w:rFonts w:hint="eastAsia"/>
        </w:rPr>
        <w:t>、其它物镜和目镜。</w:t>
      </w:r>
    </w:p>
    <w:p w:rsidR="00F43C82" w:rsidRDefault="00E41A2C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）能对显微镜进行复原。</w:t>
      </w:r>
    </w:p>
    <w:p w:rsidR="00F43C82" w:rsidRDefault="00E41A2C">
      <w:pPr>
        <w:ind w:firstLine="480"/>
      </w:pPr>
      <w:r>
        <w:rPr>
          <w:rFonts w:hint="eastAsia"/>
        </w:rPr>
        <w:t>2.</w:t>
      </w:r>
      <w:r>
        <w:rPr>
          <w:rFonts w:hint="eastAsia"/>
        </w:rPr>
        <w:t>设备与材料</w:t>
      </w:r>
      <w:r>
        <w:rPr>
          <w:rFonts w:hint="eastAsia"/>
        </w:rPr>
        <w:t xml:space="preserve"> </w:t>
      </w:r>
    </w:p>
    <w:p w:rsidR="00F43C82" w:rsidRDefault="00E41A2C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）显微镜。</w:t>
      </w:r>
    </w:p>
    <w:p w:rsidR="00F43C82" w:rsidRDefault="00E41A2C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）大肠杆菌涂片。</w:t>
      </w:r>
    </w:p>
    <w:p w:rsidR="00F43C82" w:rsidRDefault="00E41A2C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）香柏油。</w:t>
      </w:r>
    </w:p>
    <w:p w:rsidR="00F43C82" w:rsidRDefault="00E41A2C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）二甲苯。</w:t>
      </w:r>
    </w:p>
    <w:p w:rsidR="00F43C82" w:rsidRDefault="00E41A2C">
      <w:pPr>
        <w:ind w:firstLine="480"/>
      </w:pPr>
      <w:r>
        <w:rPr>
          <w:rFonts w:hint="eastAsia"/>
        </w:rPr>
        <w:t>3.</w:t>
      </w:r>
      <w:r>
        <w:rPr>
          <w:rFonts w:hint="eastAsia"/>
        </w:rPr>
        <w:t>操作规范要求</w:t>
      </w:r>
      <w:r>
        <w:rPr>
          <w:rFonts w:hint="eastAsia"/>
        </w:rPr>
        <w:t xml:space="preserve"> </w:t>
      </w:r>
    </w:p>
    <w:p w:rsidR="00F43C82" w:rsidRDefault="00E41A2C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）显微镜的安置：显微镜保持直立、平稳（一手握住镜臂、一手托住底座，姿势端正）。</w:t>
      </w:r>
    </w:p>
    <w:p w:rsidR="00F43C82" w:rsidRDefault="00E41A2C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）调节光源：视野内的光线均匀、亮度适宜（调节光亮度调节钮、调节虹彩光圈的大小）。</w:t>
      </w:r>
      <w:r>
        <w:rPr>
          <w:rFonts w:hint="eastAsia"/>
        </w:rPr>
        <w:t xml:space="preserve"> </w:t>
      </w:r>
    </w:p>
    <w:p w:rsidR="00F43C82" w:rsidRDefault="00E41A2C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）低倍镜观察：夹住</w:t>
      </w:r>
      <w:proofErr w:type="gramStart"/>
      <w:r>
        <w:rPr>
          <w:rFonts w:hint="eastAsia"/>
        </w:rPr>
        <w:t>玻</w:t>
      </w:r>
      <w:proofErr w:type="gramEnd"/>
      <w:r>
        <w:rPr>
          <w:rFonts w:hint="eastAsia"/>
        </w:rPr>
        <w:t>片（拨动标本夹），观察对象在正下方（移动推进器），</w:t>
      </w:r>
      <w:r>
        <w:rPr>
          <w:rFonts w:hint="eastAsia"/>
        </w:rPr>
        <w:t>10x</w:t>
      </w:r>
      <w:r>
        <w:rPr>
          <w:rFonts w:hint="eastAsia"/>
        </w:rPr>
        <w:t>物镜调至光路中央（</w:t>
      </w:r>
      <w:proofErr w:type="gramStart"/>
      <w:r>
        <w:rPr>
          <w:rFonts w:hint="eastAsia"/>
        </w:rPr>
        <w:t>旋转旋转</w:t>
      </w:r>
      <w:proofErr w:type="gramEnd"/>
      <w:r>
        <w:rPr>
          <w:rFonts w:hint="eastAsia"/>
        </w:rPr>
        <w:t>器），标本在视野中聚焦（载物台升起，侧面注视物镜接近标本片，目镜观察，慢慢降载物台，调节细调节钮），双眼同时睁开观察。</w:t>
      </w:r>
    </w:p>
    <w:p w:rsidR="00F43C82" w:rsidRDefault="00E41A2C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）高倍镜观察：观察目标移至视野中心，高倍镜移至工作位置（转动物镜转换器），微调细调节器使物象清晰（聚光器光圈及视野进行适当调节）。</w:t>
      </w:r>
    </w:p>
    <w:p w:rsidR="00F43C82" w:rsidRDefault="00E41A2C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proofErr w:type="gramStart"/>
      <w:r>
        <w:rPr>
          <w:rFonts w:hint="eastAsia"/>
        </w:rPr>
        <w:t>油镜观察</w:t>
      </w:r>
      <w:proofErr w:type="gramEnd"/>
      <w:r>
        <w:rPr>
          <w:rFonts w:hint="eastAsia"/>
        </w:rPr>
        <w:t>：</w:t>
      </w:r>
      <w:proofErr w:type="gramStart"/>
      <w:r>
        <w:rPr>
          <w:rFonts w:hint="eastAsia"/>
        </w:rPr>
        <w:t>油镜转到</w:t>
      </w:r>
      <w:proofErr w:type="gramEnd"/>
      <w:r>
        <w:rPr>
          <w:rFonts w:hint="eastAsia"/>
        </w:rPr>
        <w:t>工作位置，样品区域滴加香柏油，</w:t>
      </w:r>
      <w:proofErr w:type="gramStart"/>
      <w:r>
        <w:rPr>
          <w:rFonts w:hint="eastAsia"/>
        </w:rPr>
        <w:t>油浸镜浸</w:t>
      </w:r>
      <w:r>
        <w:rPr>
          <w:rFonts w:hint="eastAsia"/>
        </w:rPr>
        <w:t>在</w:t>
      </w:r>
      <w:proofErr w:type="gramEnd"/>
      <w:r>
        <w:rPr>
          <w:rFonts w:hint="eastAsia"/>
        </w:rPr>
        <w:t>香柏油（侧面注视，载物台小心上升），调节至物象清晰（慢慢地降载物台，聚光镜升至最高位置，开足光圈）。</w:t>
      </w:r>
    </w:p>
    <w:p w:rsidR="00F43C82" w:rsidRDefault="00E41A2C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）清洁：</w:t>
      </w:r>
      <w:proofErr w:type="gramStart"/>
      <w:r>
        <w:rPr>
          <w:rFonts w:hint="eastAsia"/>
        </w:rPr>
        <w:t>先降载物</w:t>
      </w:r>
      <w:proofErr w:type="gramEnd"/>
      <w:r>
        <w:rPr>
          <w:rFonts w:hint="eastAsia"/>
        </w:rPr>
        <w:t>台，用擦镜纸</w:t>
      </w:r>
      <w:proofErr w:type="gramStart"/>
      <w:r>
        <w:rPr>
          <w:rFonts w:hint="eastAsia"/>
        </w:rPr>
        <w:t>清洁油镜</w:t>
      </w:r>
      <w:proofErr w:type="gramEnd"/>
      <w:r>
        <w:rPr>
          <w:rFonts w:hint="eastAsia"/>
        </w:rPr>
        <w:t>（蘸二甲苯）、其他物镜和目镜。</w:t>
      </w:r>
    </w:p>
    <w:p w:rsidR="00F43C82" w:rsidRDefault="00E41A2C">
      <w:pPr>
        <w:ind w:firstLine="480"/>
        <w:rPr>
          <w:b/>
          <w:bCs/>
          <w:szCs w:val="32"/>
        </w:rPr>
      </w:pPr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）复原：取下载玻片，物镜转成“八”字形，聚光镜下降，套上镜罩，</w:t>
      </w:r>
      <w:r>
        <w:rPr>
          <w:rFonts w:hint="eastAsia"/>
        </w:rPr>
        <w:lastRenderedPageBreak/>
        <w:t>放回原处。</w:t>
      </w:r>
    </w:p>
    <w:p w:rsidR="00F43C82" w:rsidRDefault="00E41A2C">
      <w:pPr>
        <w:ind w:firstLine="482"/>
        <w:rPr>
          <w:b/>
          <w:bCs/>
          <w:szCs w:val="32"/>
        </w:rPr>
      </w:pPr>
      <w:r>
        <w:rPr>
          <w:rFonts w:hint="eastAsia"/>
          <w:b/>
          <w:bCs/>
          <w:szCs w:val="32"/>
        </w:rPr>
        <w:t>技能模块</w:t>
      </w:r>
      <w:r>
        <w:rPr>
          <w:rFonts w:hint="eastAsia"/>
          <w:b/>
          <w:bCs/>
          <w:szCs w:val="32"/>
        </w:rPr>
        <w:t xml:space="preserve">3  </w:t>
      </w:r>
      <w:r>
        <w:rPr>
          <w:rFonts w:hint="eastAsia"/>
          <w:b/>
          <w:bCs/>
          <w:szCs w:val="32"/>
        </w:rPr>
        <w:t>分析天平的使用</w:t>
      </w:r>
    </w:p>
    <w:p w:rsidR="00F43C82" w:rsidRDefault="00E41A2C">
      <w:pPr>
        <w:ind w:firstLineChars="0" w:firstLine="480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1.</w:t>
      </w:r>
      <w:r>
        <w:rPr>
          <w:rFonts w:hint="eastAsia"/>
          <w:color w:val="000000" w:themeColor="text1"/>
          <w:szCs w:val="32"/>
        </w:rPr>
        <w:t>知识与技能</w:t>
      </w:r>
    </w:p>
    <w:p w:rsidR="00F43C82" w:rsidRDefault="00E41A2C">
      <w:pPr>
        <w:ind w:firstLine="480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（</w:t>
      </w:r>
      <w:r>
        <w:rPr>
          <w:rFonts w:hint="eastAsia"/>
          <w:color w:val="000000" w:themeColor="text1"/>
          <w:szCs w:val="32"/>
        </w:rPr>
        <w:t>1</w:t>
      </w:r>
      <w:r>
        <w:rPr>
          <w:rFonts w:hint="eastAsia"/>
          <w:color w:val="000000" w:themeColor="text1"/>
          <w:szCs w:val="32"/>
        </w:rPr>
        <w:t>）</w:t>
      </w:r>
      <w:r>
        <w:rPr>
          <w:color w:val="000000" w:themeColor="text1"/>
          <w:szCs w:val="32"/>
        </w:rPr>
        <w:t>了解分析天平结构</w:t>
      </w:r>
      <w:r>
        <w:rPr>
          <w:rFonts w:hint="eastAsia"/>
          <w:color w:val="000000" w:themeColor="text1"/>
          <w:szCs w:val="32"/>
        </w:rPr>
        <w:t>。</w:t>
      </w:r>
    </w:p>
    <w:p w:rsidR="00F43C82" w:rsidRDefault="00E41A2C">
      <w:pPr>
        <w:ind w:firstLine="480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（</w:t>
      </w:r>
      <w:r>
        <w:rPr>
          <w:color w:val="000000" w:themeColor="text1"/>
          <w:szCs w:val="32"/>
        </w:rPr>
        <w:t>2</w:t>
      </w:r>
      <w:r>
        <w:rPr>
          <w:rFonts w:hint="eastAsia"/>
          <w:color w:val="000000" w:themeColor="text1"/>
          <w:szCs w:val="32"/>
        </w:rPr>
        <w:t>）</w:t>
      </w:r>
      <w:r>
        <w:rPr>
          <w:color w:val="000000" w:themeColor="text1"/>
          <w:szCs w:val="32"/>
        </w:rPr>
        <w:t>掌握分析天平称量的</w:t>
      </w:r>
      <w:r>
        <w:rPr>
          <w:rFonts w:hint="eastAsia"/>
          <w:color w:val="000000" w:themeColor="text1"/>
          <w:szCs w:val="32"/>
        </w:rPr>
        <w:t>基本操作。</w:t>
      </w:r>
      <w:r>
        <w:rPr>
          <w:rFonts w:hint="eastAsia"/>
          <w:color w:val="000000" w:themeColor="text1"/>
          <w:szCs w:val="32"/>
        </w:rPr>
        <w:t xml:space="preserve"> </w:t>
      </w:r>
    </w:p>
    <w:p w:rsidR="00F43C82" w:rsidRDefault="00E41A2C">
      <w:pPr>
        <w:ind w:firstLine="480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（</w:t>
      </w:r>
      <w:r>
        <w:rPr>
          <w:rFonts w:hint="eastAsia"/>
          <w:color w:val="000000" w:themeColor="text1"/>
          <w:szCs w:val="32"/>
        </w:rPr>
        <w:t>3</w:t>
      </w:r>
      <w:r>
        <w:rPr>
          <w:rFonts w:hint="eastAsia"/>
          <w:color w:val="000000" w:themeColor="text1"/>
          <w:szCs w:val="32"/>
        </w:rPr>
        <w:t>）</w:t>
      </w:r>
      <w:r>
        <w:rPr>
          <w:color w:val="000000" w:themeColor="text1"/>
          <w:szCs w:val="32"/>
        </w:rPr>
        <w:t>能够正确使用分析天平</w:t>
      </w:r>
      <w:r>
        <w:rPr>
          <w:rFonts w:hint="eastAsia"/>
          <w:color w:val="000000" w:themeColor="text1"/>
          <w:szCs w:val="32"/>
        </w:rPr>
        <w:t>。</w:t>
      </w:r>
    </w:p>
    <w:p w:rsidR="00F43C82" w:rsidRDefault="00E41A2C">
      <w:pPr>
        <w:ind w:firstLine="480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2.</w:t>
      </w:r>
      <w:r>
        <w:rPr>
          <w:rFonts w:hint="eastAsia"/>
          <w:color w:val="000000" w:themeColor="text1"/>
          <w:szCs w:val="32"/>
        </w:rPr>
        <w:t>设备与材料</w:t>
      </w:r>
      <w:r>
        <w:rPr>
          <w:rFonts w:hint="eastAsia"/>
          <w:color w:val="000000" w:themeColor="text1"/>
          <w:szCs w:val="32"/>
        </w:rPr>
        <w:t xml:space="preserve"> </w:t>
      </w:r>
    </w:p>
    <w:p w:rsidR="00F43C82" w:rsidRDefault="00E41A2C">
      <w:pPr>
        <w:ind w:firstLine="480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（</w:t>
      </w:r>
      <w:r>
        <w:rPr>
          <w:rFonts w:hint="eastAsia"/>
          <w:color w:val="000000" w:themeColor="text1"/>
          <w:szCs w:val="32"/>
        </w:rPr>
        <w:t>1</w:t>
      </w:r>
      <w:r>
        <w:rPr>
          <w:rFonts w:hint="eastAsia"/>
          <w:color w:val="000000" w:themeColor="text1"/>
          <w:szCs w:val="32"/>
        </w:rPr>
        <w:t>）分析天平、称量纸、药匙。</w:t>
      </w:r>
    </w:p>
    <w:p w:rsidR="00F43C82" w:rsidRDefault="00E41A2C">
      <w:pPr>
        <w:ind w:firstLine="480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（</w:t>
      </w:r>
      <w:r>
        <w:rPr>
          <w:rFonts w:hint="eastAsia"/>
          <w:color w:val="000000" w:themeColor="text1"/>
          <w:szCs w:val="32"/>
        </w:rPr>
        <w:t>2</w:t>
      </w:r>
      <w:r>
        <w:rPr>
          <w:rFonts w:hint="eastAsia"/>
          <w:color w:val="000000" w:themeColor="text1"/>
          <w:szCs w:val="32"/>
        </w:rPr>
        <w:t>）食盐。</w:t>
      </w:r>
    </w:p>
    <w:p w:rsidR="00F43C82" w:rsidRDefault="00E41A2C">
      <w:pPr>
        <w:ind w:firstLine="480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3.</w:t>
      </w:r>
      <w:r>
        <w:rPr>
          <w:rFonts w:hint="eastAsia"/>
          <w:color w:val="000000" w:themeColor="text1"/>
          <w:szCs w:val="32"/>
        </w:rPr>
        <w:t>操作规范要求</w:t>
      </w:r>
    </w:p>
    <w:p w:rsidR="00F43C82" w:rsidRDefault="00E41A2C">
      <w:pPr>
        <w:ind w:firstLine="480"/>
        <w:jc w:val="left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（</w:t>
      </w:r>
      <w:r>
        <w:rPr>
          <w:rFonts w:hint="eastAsia"/>
          <w:color w:val="000000" w:themeColor="text1"/>
          <w:szCs w:val="32"/>
        </w:rPr>
        <w:t>1</w:t>
      </w:r>
      <w:r>
        <w:rPr>
          <w:rFonts w:hint="eastAsia"/>
          <w:color w:val="000000" w:themeColor="text1"/>
          <w:szCs w:val="32"/>
        </w:rPr>
        <w:t>）遵守实验室安全操作规范，安全用电、注意防火。</w:t>
      </w:r>
    </w:p>
    <w:p w:rsidR="00F43C82" w:rsidRDefault="00E41A2C">
      <w:pPr>
        <w:ind w:firstLine="480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（</w:t>
      </w:r>
      <w:r>
        <w:rPr>
          <w:rFonts w:hint="eastAsia"/>
          <w:color w:val="000000" w:themeColor="text1"/>
          <w:szCs w:val="32"/>
        </w:rPr>
        <w:t>2</w:t>
      </w:r>
      <w:r>
        <w:rPr>
          <w:rFonts w:hint="eastAsia"/>
          <w:color w:val="000000" w:themeColor="text1"/>
          <w:szCs w:val="32"/>
        </w:rPr>
        <w:t>）正确着装，包括实验服、各类手套等。</w:t>
      </w:r>
    </w:p>
    <w:p w:rsidR="00F43C82" w:rsidRDefault="00E41A2C">
      <w:pPr>
        <w:ind w:firstLine="480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（</w:t>
      </w:r>
      <w:r>
        <w:rPr>
          <w:rFonts w:hint="eastAsia"/>
          <w:color w:val="000000" w:themeColor="text1"/>
          <w:szCs w:val="32"/>
        </w:rPr>
        <w:t>3</w:t>
      </w:r>
      <w:r>
        <w:rPr>
          <w:rFonts w:hint="eastAsia"/>
          <w:color w:val="000000" w:themeColor="text1"/>
          <w:szCs w:val="32"/>
        </w:rPr>
        <w:t>）仪器设备、实验物品等摆放整齐。</w:t>
      </w:r>
    </w:p>
    <w:p w:rsidR="00F43C82" w:rsidRDefault="00E41A2C">
      <w:pPr>
        <w:ind w:firstLine="480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（</w:t>
      </w:r>
      <w:r>
        <w:rPr>
          <w:rFonts w:hint="eastAsia"/>
          <w:color w:val="000000" w:themeColor="text1"/>
          <w:szCs w:val="32"/>
        </w:rPr>
        <w:t>4</w:t>
      </w:r>
      <w:r>
        <w:rPr>
          <w:rFonts w:hint="eastAsia"/>
          <w:color w:val="000000" w:themeColor="text1"/>
          <w:szCs w:val="32"/>
        </w:rPr>
        <w:t>）操作过程中应保持仪器设备与玻璃仪器的清洁，保证试验台整洁。</w:t>
      </w:r>
    </w:p>
    <w:p w:rsidR="00F43C82" w:rsidRDefault="00E41A2C">
      <w:pPr>
        <w:ind w:firstLine="480"/>
        <w:rPr>
          <w:b/>
          <w:bCs/>
          <w:szCs w:val="32"/>
        </w:rPr>
      </w:pPr>
      <w:r>
        <w:rPr>
          <w:rFonts w:hint="eastAsia"/>
          <w:color w:val="000000" w:themeColor="text1"/>
          <w:szCs w:val="32"/>
        </w:rPr>
        <w:t>（</w:t>
      </w:r>
      <w:r>
        <w:rPr>
          <w:rFonts w:hint="eastAsia"/>
          <w:color w:val="000000" w:themeColor="text1"/>
          <w:szCs w:val="32"/>
        </w:rPr>
        <w:t>5</w:t>
      </w:r>
      <w:r>
        <w:rPr>
          <w:rFonts w:hint="eastAsia"/>
          <w:color w:val="000000" w:themeColor="text1"/>
          <w:szCs w:val="32"/>
        </w:rPr>
        <w:t>）正确处置操作中出现的废弃物。</w:t>
      </w:r>
      <w:r>
        <w:rPr>
          <w:rFonts w:hint="eastAsia"/>
          <w:color w:val="000000" w:themeColor="text1"/>
          <w:szCs w:val="32"/>
        </w:rPr>
        <w:t xml:space="preserve"> </w:t>
      </w:r>
    </w:p>
    <w:p w:rsidR="00F43C82" w:rsidRDefault="00E41A2C">
      <w:pPr>
        <w:ind w:firstLine="482"/>
        <w:rPr>
          <w:b/>
          <w:bCs/>
          <w:szCs w:val="32"/>
        </w:rPr>
      </w:pPr>
      <w:r>
        <w:rPr>
          <w:rFonts w:hint="eastAsia"/>
          <w:b/>
          <w:bCs/>
          <w:szCs w:val="32"/>
        </w:rPr>
        <w:t>技能模块</w:t>
      </w:r>
      <w:r>
        <w:rPr>
          <w:rFonts w:hint="eastAsia"/>
          <w:b/>
          <w:bCs/>
          <w:szCs w:val="32"/>
        </w:rPr>
        <w:t xml:space="preserve">4  </w:t>
      </w:r>
      <w:r>
        <w:rPr>
          <w:rFonts w:hint="eastAsia"/>
          <w:b/>
          <w:bCs/>
          <w:szCs w:val="32"/>
        </w:rPr>
        <w:t>一般溶液配制</w:t>
      </w:r>
    </w:p>
    <w:p w:rsidR="00F43C82" w:rsidRDefault="00E41A2C">
      <w:pPr>
        <w:ind w:firstLineChars="0" w:firstLine="480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1.</w:t>
      </w:r>
      <w:r>
        <w:rPr>
          <w:rFonts w:hint="eastAsia"/>
          <w:color w:val="000000" w:themeColor="text1"/>
          <w:szCs w:val="32"/>
        </w:rPr>
        <w:t>知识与技能</w:t>
      </w:r>
    </w:p>
    <w:p w:rsidR="00F43C82" w:rsidRDefault="00E41A2C">
      <w:pPr>
        <w:ind w:firstLine="480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（</w:t>
      </w:r>
      <w:r>
        <w:rPr>
          <w:rFonts w:hint="eastAsia"/>
          <w:color w:val="000000" w:themeColor="text1"/>
          <w:szCs w:val="32"/>
        </w:rPr>
        <w:t>1</w:t>
      </w:r>
      <w:r>
        <w:rPr>
          <w:rFonts w:hint="eastAsia"/>
          <w:color w:val="000000" w:themeColor="text1"/>
          <w:szCs w:val="32"/>
        </w:rPr>
        <w:t>）</w:t>
      </w:r>
      <w:r>
        <w:rPr>
          <w:rFonts w:ascii="Times New Roman" w:eastAsia="宋体" w:hAnsi="Times New Roman" w:cs="Times New Roman"/>
          <w:color w:val="000000" w:themeColor="text1"/>
        </w:rPr>
        <w:t>掌握一般溶液配制方法</w:t>
      </w:r>
      <w:r>
        <w:rPr>
          <w:rFonts w:ascii="Times New Roman" w:eastAsia="宋体" w:hAnsi="Times New Roman" w:cs="Times New Roman" w:hint="eastAsia"/>
          <w:color w:val="000000" w:themeColor="text1"/>
        </w:rPr>
        <w:t>。</w:t>
      </w:r>
    </w:p>
    <w:p w:rsidR="00F43C82" w:rsidRDefault="00E41A2C">
      <w:pPr>
        <w:ind w:firstLine="480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（</w:t>
      </w:r>
      <w:r>
        <w:rPr>
          <w:rFonts w:hint="eastAsia"/>
          <w:color w:val="000000" w:themeColor="text1"/>
          <w:szCs w:val="32"/>
        </w:rPr>
        <w:t>2</w:t>
      </w:r>
      <w:r>
        <w:rPr>
          <w:rFonts w:hint="eastAsia"/>
          <w:color w:val="000000" w:themeColor="text1"/>
          <w:szCs w:val="32"/>
        </w:rPr>
        <w:t>）</w:t>
      </w:r>
      <w:r>
        <w:rPr>
          <w:rFonts w:ascii="Times New Roman" w:eastAsia="宋体" w:hAnsi="Times New Roman" w:cs="Times New Roman"/>
          <w:color w:val="000000" w:themeColor="text1"/>
        </w:rPr>
        <w:t>掌握一般溶液配制的基本操作。</w:t>
      </w:r>
    </w:p>
    <w:p w:rsidR="00F43C82" w:rsidRDefault="00E41A2C">
      <w:pPr>
        <w:ind w:firstLine="480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（</w:t>
      </w:r>
      <w:r>
        <w:rPr>
          <w:rFonts w:hint="eastAsia"/>
          <w:color w:val="000000" w:themeColor="text1"/>
          <w:szCs w:val="32"/>
        </w:rPr>
        <w:t>3</w:t>
      </w:r>
      <w:r>
        <w:rPr>
          <w:rFonts w:hint="eastAsia"/>
          <w:color w:val="000000" w:themeColor="text1"/>
          <w:szCs w:val="32"/>
        </w:rPr>
        <w:t>）</w:t>
      </w:r>
      <w:r>
        <w:rPr>
          <w:rFonts w:ascii="Times New Roman" w:eastAsia="宋体" w:hAnsi="Times New Roman" w:cs="Times New Roman"/>
          <w:color w:val="000000" w:themeColor="text1"/>
        </w:rPr>
        <w:t>能够根据实际情况选择合适的配制一般溶液的方法</w:t>
      </w:r>
      <w:r>
        <w:rPr>
          <w:rFonts w:ascii="Times New Roman" w:eastAsia="宋体" w:hAnsi="Times New Roman" w:cs="Times New Roman" w:hint="eastAsia"/>
          <w:color w:val="000000" w:themeColor="text1"/>
        </w:rPr>
        <w:t>。</w:t>
      </w:r>
    </w:p>
    <w:p w:rsidR="00F43C82" w:rsidRDefault="00E41A2C">
      <w:pPr>
        <w:ind w:firstLine="480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（</w:t>
      </w:r>
      <w:r>
        <w:rPr>
          <w:rFonts w:hint="eastAsia"/>
          <w:color w:val="000000" w:themeColor="text1"/>
          <w:szCs w:val="32"/>
        </w:rPr>
        <w:t>4</w:t>
      </w:r>
      <w:r>
        <w:rPr>
          <w:rFonts w:hint="eastAsia"/>
          <w:color w:val="000000" w:themeColor="text1"/>
          <w:szCs w:val="32"/>
        </w:rPr>
        <w:t>）</w:t>
      </w:r>
      <w:r>
        <w:rPr>
          <w:rFonts w:ascii="Times New Roman" w:eastAsia="宋体" w:hAnsi="Times New Roman" w:cs="Times New Roman"/>
          <w:color w:val="000000" w:themeColor="text1"/>
        </w:rPr>
        <w:t>能够熟练的配制一般溶液。</w:t>
      </w:r>
    </w:p>
    <w:p w:rsidR="00F43C82" w:rsidRDefault="00E41A2C">
      <w:pPr>
        <w:ind w:firstLine="480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2.</w:t>
      </w:r>
      <w:r>
        <w:rPr>
          <w:rFonts w:hint="eastAsia"/>
          <w:color w:val="000000" w:themeColor="text1"/>
          <w:szCs w:val="32"/>
        </w:rPr>
        <w:t>设备与材料</w:t>
      </w:r>
      <w:r>
        <w:rPr>
          <w:rFonts w:hint="eastAsia"/>
          <w:color w:val="000000" w:themeColor="text1"/>
          <w:szCs w:val="32"/>
        </w:rPr>
        <w:t xml:space="preserve"> </w:t>
      </w:r>
    </w:p>
    <w:p w:rsidR="00F43C82" w:rsidRDefault="00E41A2C">
      <w:pPr>
        <w:ind w:firstLine="480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（</w:t>
      </w:r>
      <w:r>
        <w:rPr>
          <w:rFonts w:hint="eastAsia"/>
          <w:color w:val="000000" w:themeColor="text1"/>
          <w:szCs w:val="32"/>
        </w:rPr>
        <w:t>1</w:t>
      </w:r>
      <w:r>
        <w:rPr>
          <w:rFonts w:hint="eastAsia"/>
          <w:color w:val="000000" w:themeColor="text1"/>
          <w:szCs w:val="32"/>
        </w:rPr>
        <w:t>）量筒、烧杯、玻璃棒、分析天平、称量纸、药匙、胶头滴管、洗瓶。</w:t>
      </w:r>
    </w:p>
    <w:p w:rsidR="00F43C82" w:rsidRDefault="00E41A2C">
      <w:pPr>
        <w:ind w:firstLine="480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（</w:t>
      </w:r>
      <w:r>
        <w:rPr>
          <w:rFonts w:hint="eastAsia"/>
          <w:color w:val="000000" w:themeColor="text1"/>
          <w:szCs w:val="32"/>
        </w:rPr>
        <w:t>2</w:t>
      </w:r>
      <w:r>
        <w:rPr>
          <w:rFonts w:hint="eastAsia"/>
          <w:color w:val="000000" w:themeColor="text1"/>
          <w:szCs w:val="32"/>
        </w:rPr>
        <w:t>）食盐。</w:t>
      </w:r>
    </w:p>
    <w:p w:rsidR="00F43C82" w:rsidRDefault="00E41A2C">
      <w:pPr>
        <w:ind w:firstLine="480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3.</w:t>
      </w:r>
      <w:r>
        <w:rPr>
          <w:rFonts w:hint="eastAsia"/>
          <w:color w:val="000000" w:themeColor="text1"/>
          <w:szCs w:val="32"/>
        </w:rPr>
        <w:t>操作规范要求</w:t>
      </w:r>
      <w:r>
        <w:rPr>
          <w:rFonts w:hint="eastAsia"/>
          <w:color w:val="000000" w:themeColor="text1"/>
          <w:szCs w:val="32"/>
        </w:rPr>
        <w:t xml:space="preserve"> </w:t>
      </w:r>
    </w:p>
    <w:p w:rsidR="00F43C82" w:rsidRDefault="00E41A2C">
      <w:pPr>
        <w:ind w:firstLine="480"/>
        <w:jc w:val="left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（</w:t>
      </w:r>
      <w:r>
        <w:rPr>
          <w:rFonts w:hint="eastAsia"/>
          <w:color w:val="000000" w:themeColor="text1"/>
          <w:szCs w:val="32"/>
        </w:rPr>
        <w:t>1</w:t>
      </w:r>
      <w:r>
        <w:rPr>
          <w:rFonts w:hint="eastAsia"/>
          <w:color w:val="000000" w:themeColor="text1"/>
          <w:szCs w:val="32"/>
        </w:rPr>
        <w:t>）遵守实验室安全操作规范，安全用电、注意防火。</w:t>
      </w:r>
    </w:p>
    <w:p w:rsidR="00F43C82" w:rsidRDefault="00E41A2C">
      <w:pPr>
        <w:ind w:firstLine="480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（</w:t>
      </w:r>
      <w:r>
        <w:rPr>
          <w:rFonts w:hint="eastAsia"/>
          <w:color w:val="000000" w:themeColor="text1"/>
          <w:szCs w:val="32"/>
        </w:rPr>
        <w:t>2</w:t>
      </w:r>
      <w:r>
        <w:rPr>
          <w:rFonts w:hint="eastAsia"/>
          <w:color w:val="000000" w:themeColor="text1"/>
          <w:szCs w:val="32"/>
        </w:rPr>
        <w:t>）正确着装，包括实验服、各类手套等。</w:t>
      </w:r>
    </w:p>
    <w:p w:rsidR="00F43C82" w:rsidRDefault="00E41A2C">
      <w:pPr>
        <w:ind w:firstLine="480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（</w:t>
      </w:r>
      <w:r>
        <w:rPr>
          <w:rFonts w:hint="eastAsia"/>
          <w:color w:val="000000" w:themeColor="text1"/>
          <w:szCs w:val="32"/>
        </w:rPr>
        <w:t>3</w:t>
      </w:r>
      <w:r>
        <w:rPr>
          <w:rFonts w:hint="eastAsia"/>
          <w:color w:val="000000" w:themeColor="text1"/>
          <w:szCs w:val="32"/>
        </w:rPr>
        <w:t>）仪器设备、实验物品等摆放整齐。</w:t>
      </w:r>
    </w:p>
    <w:p w:rsidR="00F43C82" w:rsidRDefault="00E41A2C">
      <w:pPr>
        <w:ind w:firstLine="480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（</w:t>
      </w:r>
      <w:r>
        <w:rPr>
          <w:rFonts w:hint="eastAsia"/>
          <w:color w:val="000000" w:themeColor="text1"/>
          <w:szCs w:val="32"/>
        </w:rPr>
        <w:t>4</w:t>
      </w:r>
      <w:r>
        <w:rPr>
          <w:rFonts w:hint="eastAsia"/>
          <w:color w:val="000000" w:themeColor="text1"/>
          <w:szCs w:val="32"/>
        </w:rPr>
        <w:t>）操作过程中应保持仪器设备与玻璃仪器的清洁，保证试验台整洁。</w:t>
      </w:r>
    </w:p>
    <w:p w:rsidR="00F43C82" w:rsidRDefault="00E41A2C">
      <w:pPr>
        <w:ind w:firstLine="480"/>
        <w:rPr>
          <w:b/>
          <w:bCs/>
          <w:szCs w:val="32"/>
        </w:rPr>
      </w:pPr>
      <w:r>
        <w:rPr>
          <w:rFonts w:hint="eastAsia"/>
          <w:color w:val="000000" w:themeColor="text1"/>
          <w:szCs w:val="32"/>
        </w:rPr>
        <w:t>（</w:t>
      </w:r>
      <w:r>
        <w:rPr>
          <w:rFonts w:hint="eastAsia"/>
          <w:color w:val="000000" w:themeColor="text1"/>
          <w:szCs w:val="32"/>
        </w:rPr>
        <w:t>5</w:t>
      </w:r>
      <w:r>
        <w:rPr>
          <w:rFonts w:hint="eastAsia"/>
          <w:color w:val="000000" w:themeColor="text1"/>
          <w:szCs w:val="32"/>
        </w:rPr>
        <w:t>）正确处置操作中出现的废弃物。</w:t>
      </w:r>
      <w:r>
        <w:rPr>
          <w:rFonts w:hint="eastAsia"/>
          <w:color w:val="000000" w:themeColor="text1"/>
          <w:szCs w:val="32"/>
        </w:rPr>
        <w:t xml:space="preserve"> </w:t>
      </w:r>
    </w:p>
    <w:p w:rsidR="00F43C82" w:rsidRDefault="00E41A2C">
      <w:pPr>
        <w:ind w:firstLine="482"/>
        <w:rPr>
          <w:b/>
          <w:bCs/>
          <w:szCs w:val="32"/>
        </w:rPr>
      </w:pPr>
      <w:r>
        <w:rPr>
          <w:rFonts w:hint="eastAsia"/>
          <w:b/>
          <w:bCs/>
          <w:szCs w:val="32"/>
        </w:rPr>
        <w:t>技能模块</w:t>
      </w:r>
      <w:r>
        <w:rPr>
          <w:rFonts w:hint="eastAsia"/>
          <w:b/>
          <w:bCs/>
          <w:szCs w:val="32"/>
        </w:rPr>
        <w:t xml:space="preserve">5  </w:t>
      </w:r>
      <w:r>
        <w:rPr>
          <w:rFonts w:hint="eastAsia"/>
          <w:b/>
          <w:bCs/>
          <w:szCs w:val="32"/>
        </w:rPr>
        <w:t>原料乳的感官鉴定</w:t>
      </w:r>
    </w:p>
    <w:p w:rsidR="00F43C82" w:rsidRDefault="00E41A2C">
      <w:pPr>
        <w:ind w:firstLineChars="0" w:firstLine="480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1.</w:t>
      </w:r>
      <w:r>
        <w:rPr>
          <w:rFonts w:hint="eastAsia"/>
          <w:color w:val="000000" w:themeColor="text1"/>
          <w:szCs w:val="32"/>
        </w:rPr>
        <w:t>知识与技能</w:t>
      </w:r>
    </w:p>
    <w:p w:rsidR="00F43C82" w:rsidRDefault="00E41A2C">
      <w:pPr>
        <w:ind w:firstLine="480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（</w:t>
      </w:r>
      <w:r>
        <w:rPr>
          <w:rFonts w:hint="eastAsia"/>
          <w:color w:val="000000" w:themeColor="text1"/>
          <w:szCs w:val="32"/>
        </w:rPr>
        <w:t>1</w:t>
      </w:r>
      <w:r>
        <w:rPr>
          <w:rFonts w:hint="eastAsia"/>
          <w:color w:val="000000" w:themeColor="text1"/>
          <w:szCs w:val="32"/>
        </w:rPr>
        <w:t>）</w:t>
      </w:r>
      <w:r>
        <w:rPr>
          <w:rFonts w:ascii="Times New Roman" w:eastAsia="宋体" w:hAnsi="Times New Roman" w:cs="Times New Roman"/>
          <w:color w:val="000000" w:themeColor="text1"/>
        </w:rPr>
        <w:t>掌握</w:t>
      </w:r>
      <w:r>
        <w:rPr>
          <w:rFonts w:ascii="Times New Roman" w:eastAsia="宋体" w:hAnsi="Times New Roman" w:cs="Times New Roman" w:hint="eastAsia"/>
          <w:color w:val="000000" w:themeColor="text1"/>
        </w:rPr>
        <w:t>原料牛乳的感官检验项目。</w:t>
      </w:r>
    </w:p>
    <w:p w:rsidR="00F43C82" w:rsidRDefault="00E41A2C">
      <w:pPr>
        <w:ind w:firstLine="480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（</w:t>
      </w:r>
      <w:r>
        <w:rPr>
          <w:rFonts w:hint="eastAsia"/>
          <w:color w:val="000000" w:themeColor="text1"/>
          <w:szCs w:val="32"/>
        </w:rPr>
        <w:t>2</w:t>
      </w:r>
      <w:r>
        <w:rPr>
          <w:rFonts w:hint="eastAsia"/>
          <w:color w:val="000000" w:themeColor="text1"/>
          <w:szCs w:val="32"/>
        </w:rPr>
        <w:t>）</w:t>
      </w:r>
      <w:r>
        <w:rPr>
          <w:rFonts w:ascii="Times New Roman" w:eastAsia="宋体" w:hAnsi="Times New Roman" w:cs="Times New Roman"/>
          <w:color w:val="000000" w:themeColor="text1"/>
        </w:rPr>
        <w:t>掌握</w:t>
      </w:r>
      <w:r>
        <w:rPr>
          <w:rFonts w:ascii="Times New Roman" w:eastAsia="宋体" w:hAnsi="Times New Roman" w:cs="Times New Roman" w:hint="eastAsia"/>
          <w:color w:val="000000" w:themeColor="text1"/>
        </w:rPr>
        <w:t>原料乳感官检验的方法与判定标准</w:t>
      </w:r>
      <w:r>
        <w:rPr>
          <w:rFonts w:ascii="Times New Roman" w:eastAsia="宋体" w:hAnsi="Times New Roman" w:cs="Times New Roman"/>
          <w:color w:val="000000" w:themeColor="text1"/>
        </w:rPr>
        <w:t>。</w:t>
      </w:r>
    </w:p>
    <w:p w:rsidR="00F43C82" w:rsidRDefault="00E41A2C">
      <w:pPr>
        <w:ind w:firstLine="480"/>
        <w:rPr>
          <w:rFonts w:ascii="Times New Roman" w:eastAsia="宋体" w:hAnsi="Times New Roman" w:cs="Times New Roman"/>
          <w:color w:val="000000" w:themeColor="text1"/>
        </w:rPr>
      </w:pPr>
      <w:r>
        <w:rPr>
          <w:rFonts w:hint="eastAsia"/>
          <w:color w:val="000000" w:themeColor="text1"/>
          <w:szCs w:val="32"/>
        </w:rPr>
        <w:t>（</w:t>
      </w:r>
      <w:r>
        <w:rPr>
          <w:rFonts w:hint="eastAsia"/>
          <w:color w:val="000000" w:themeColor="text1"/>
          <w:szCs w:val="32"/>
        </w:rPr>
        <w:t>3</w:t>
      </w:r>
      <w:r>
        <w:rPr>
          <w:rFonts w:hint="eastAsia"/>
          <w:color w:val="000000" w:themeColor="text1"/>
          <w:szCs w:val="32"/>
        </w:rPr>
        <w:t>）</w:t>
      </w:r>
      <w:r>
        <w:rPr>
          <w:rFonts w:ascii="Times New Roman" w:eastAsia="宋体" w:hAnsi="Times New Roman" w:cs="Times New Roman"/>
          <w:color w:val="000000" w:themeColor="text1"/>
        </w:rPr>
        <w:t>能够根据实际情况选</w:t>
      </w:r>
      <w:r>
        <w:rPr>
          <w:rFonts w:ascii="Times New Roman" w:eastAsia="宋体" w:hAnsi="Times New Roman" w:cs="Times New Roman" w:hint="eastAsia"/>
          <w:color w:val="000000" w:themeColor="text1"/>
        </w:rPr>
        <w:t>对原料乳的质量进行判定。</w:t>
      </w:r>
    </w:p>
    <w:p w:rsidR="00F43C82" w:rsidRDefault="00E41A2C">
      <w:pPr>
        <w:ind w:firstLine="480"/>
        <w:rPr>
          <w:rFonts w:ascii="Times New Roman" w:eastAsia="宋体" w:hAnsi="Times New Roman" w:cs="Times New Roman"/>
          <w:color w:val="000000" w:themeColor="text1"/>
        </w:rPr>
      </w:pPr>
      <w:r>
        <w:rPr>
          <w:rFonts w:ascii="Times New Roman" w:eastAsia="宋体" w:hAnsi="Times New Roman" w:cs="Times New Roman" w:hint="eastAsia"/>
          <w:color w:val="000000" w:themeColor="text1"/>
        </w:rPr>
        <w:t>（</w:t>
      </w:r>
      <w:r>
        <w:rPr>
          <w:rFonts w:ascii="Times New Roman" w:eastAsia="宋体" w:hAnsi="Times New Roman" w:cs="Times New Roman" w:hint="eastAsia"/>
          <w:color w:val="000000" w:themeColor="text1"/>
        </w:rPr>
        <w:t>4</w:t>
      </w:r>
      <w:r>
        <w:rPr>
          <w:rFonts w:ascii="Times New Roman" w:eastAsia="宋体" w:hAnsi="Times New Roman" w:cs="Times New Roman" w:hint="eastAsia"/>
          <w:color w:val="000000" w:themeColor="text1"/>
        </w:rPr>
        <w:t>）能填写原料乳感官检验记录单。</w:t>
      </w:r>
    </w:p>
    <w:p w:rsidR="00F43C82" w:rsidRDefault="00E41A2C">
      <w:pPr>
        <w:ind w:firstLine="480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2.</w:t>
      </w:r>
      <w:r>
        <w:rPr>
          <w:rFonts w:hint="eastAsia"/>
          <w:color w:val="000000" w:themeColor="text1"/>
          <w:szCs w:val="32"/>
        </w:rPr>
        <w:t>设备与材料</w:t>
      </w:r>
      <w:r>
        <w:rPr>
          <w:rFonts w:hint="eastAsia"/>
          <w:color w:val="000000" w:themeColor="text1"/>
          <w:szCs w:val="32"/>
        </w:rPr>
        <w:t xml:space="preserve"> </w:t>
      </w:r>
    </w:p>
    <w:p w:rsidR="00F43C82" w:rsidRDefault="00E41A2C">
      <w:pPr>
        <w:ind w:firstLine="480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（</w:t>
      </w:r>
      <w:r>
        <w:rPr>
          <w:rFonts w:hint="eastAsia"/>
          <w:color w:val="000000" w:themeColor="text1"/>
          <w:szCs w:val="32"/>
        </w:rPr>
        <w:t>1</w:t>
      </w:r>
      <w:r>
        <w:rPr>
          <w:rFonts w:hint="eastAsia"/>
          <w:color w:val="000000" w:themeColor="text1"/>
          <w:szCs w:val="32"/>
        </w:rPr>
        <w:t>）原料乳（</w:t>
      </w:r>
      <w:r>
        <w:rPr>
          <w:rFonts w:hint="eastAsia"/>
          <w:color w:val="000000" w:themeColor="text1"/>
          <w:szCs w:val="32"/>
        </w:rPr>
        <w:t>200ml</w:t>
      </w:r>
      <w:r>
        <w:rPr>
          <w:rFonts w:hint="eastAsia"/>
          <w:color w:val="000000" w:themeColor="text1"/>
          <w:szCs w:val="32"/>
        </w:rPr>
        <w:t>）。</w:t>
      </w:r>
    </w:p>
    <w:p w:rsidR="00F43C82" w:rsidRDefault="00E41A2C">
      <w:pPr>
        <w:ind w:firstLine="480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（</w:t>
      </w:r>
      <w:r>
        <w:rPr>
          <w:rFonts w:hint="eastAsia"/>
          <w:color w:val="000000" w:themeColor="text1"/>
          <w:szCs w:val="32"/>
        </w:rPr>
        <w:t>2</w:t>
      </w:r>
      <w:r>
        <w:rPr>
          <w:rFonts w:hint="eastAsia"/>
          <w:color w:val="000000" w:themeColor="text1"/>
          <w:szCs w:val="32"/>
        </w:rPr>
        <w:t>）烧杯、品评杯、电炉。</w:t>
      </w:r>
    </w:p>
    <w:p w:rsidR="00F43C82" w:rsidRDefault="00E41A2C">
      <w:pPr>
        <w:ind w:firstLine="480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3.</w:t>
      </w:r>
      <w:r>
        <w:rPr>
          <w:rFonts w:hint="eastAsia"/>
          <w:color w:val="000000" w:themeColor="text1"/>
          <w:szCs w:val="32"/>
        </w:rPr>
        <w:t>操作规范要求</w:t>
      </w:r>
      <w:r>
        <w:rPr>
          <w:rFonts w:hint="eastAsia"/>
          <w:color w:val="000000" w:themeColor="text1"/>
          <w:szCs w:val="32"/>
        </w:rPr>
        <w:t xml:space="preserve"> 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）能正确按照感官检验的一闻、二看、三尝、四分析的步骤对原料</w:t>
      </w:r>
      <w:proofErr w:type="gramStart"/>
      <w:r>
        <w:rPr>
          <w:rFonts w:hint="eastAsia"/>
          <w:szCs w:val="32"/>
        </w:rPr>
        <w:t>奶进行</w:t>
      </w:r>
      <w:proofErr w:type="gramEnd"/>
      <w:r>
        <w:rPr>
          <w:rFonts w:hint="eastAsia"/>
          <w:szCs w:val="32"/>
        </w:rPr>
        <w:t>鉴定。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）能在自然光下进行观察色泽和组织状态。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）每次品尝前用温开水漱口。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lastRenderedPageBreak/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）感官检验后填写感官检验报告单。</w:t>
      </w:r>
    </w:p>
    <w:p w:rsidR="00F43C82" w:rsidRDefault="00E41A2C">
      <w:pPr>
        <w:ind w:firstLine="482"/>
        <w:rPr>
          <w:b/>
          <w:bCs/>
          <w:szCs w:val="32"/>
        </w:rPr>
      </w:pPr>
      <w:r>
        <w:rPr>
          <w:rFonts w:hint="eastAsia"/>
          <w:b/>
          <w:bCs/>
          <w:szCs w:val="32"/>
        </w:rPr>
        <w:t>技能模块</w:t>
      </w:r>
      <w:r>
        <w:rPr>
          <w:rFonts w:hint="eastAsia"/>
          <w:b/>
          <w:bCs/>
          <w:szCs w:val="32"/>
        </w:rPr>
        <w:t xml:space="preserve">6  </w:t>
      </w:r>
      <w:proofErr w:type="gramStart"/>
      <w:r>
        <w:rPr>
          <w:rFonts w:hint="eastAsia"/>
          <w:b/>
          <w:bCs/>
          <w:szCs w:val="32"/>
        </w:rPr>
        <w:t>戚风蛋糕</w:t>
      </w:r>
      <w:proofErr w:type="gramEnd"/>
      <w:r>
        <w:rPr>
          <w:rFonts w:hint="eastAsia"/>
          <w:b/>
          <w:bCs/>
          <w:szCs w:val="32"/>
        </w:rPr>
        <w:t>蛋白的打发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知识与技能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）掌握蛋白打发的原理。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）能正确分离蛋白和蛋黄。</w:t>
      </w:r>
      <w:r>
        <w:rPr>
          <w:rFonts w:hint="eastAsia"/>
          <w:szCs w:val="32"/>
        </w:rPr>
        <w:t xml:space="preserve"> 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）能正确操作加料的顺序。</w:t>
      </w:r>
      <w:r>
        <w:rPr>
          <w:rFonts w:hint="eastAsia"/>
          <w:szCs w:val="32"/>
        </w:rPr>
        <w:t xml:space="preserve"> 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）能正确操作打蛋机。</w:t>
      </w:r>
      <w:r>
        <w:rPr>
          <w:rFonts w:hint="eastAsia"/>
          <w:szCs w:val="32"/>
        </w:rPr>
        <w:t xml:space="preserve"> 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）能准确判断蛋白打发的终点状态。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6</w:t>
      </w:r>
      <w:r>
        <w:rPr>
          <w:rFonts w:hint="eastAsia"/>
          <w:szCs w:val="32"/>
        </w:rPr>
        <w:t>）能根据考试要求，规范填写相关内容。</w:t>
      </w:r>
      <w:r>
        <w:rPr>
          <w:rFonts w:hint="eastAsia"/>
          <w:szCs w:val="32"/>
        </w:rPr>
        <w:t xml:space="preserve"> 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设备与材料</w:t>
      </w:r>
      <w:r>
        <w:rPr>
          <w:rFonts w:hint="eastAsia"/>
          <w:szCs w:val="32"/>
        </w:rPr>
        <w:t xml:space="preserve"> 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个鸡蛋、</w:t>
      </w:r>
      <w:r>
        <w:rPr>
          <w:rFonts w:hint="eastAsia"/>
          <w:szCs w:val="32"/>
        </w:rPr>
        <w:t>90g</w:t>
      </w:r>
      <w:r>
        <w:rPr>
          <w:rFonts w:hint="eastAsia"/>
          <w:szCs w:val="32"/>
        </w:rPr>
        <w:t>白糖、</w:t>
      </w:r>
      <w:r>
        <w:rPr>
          <w:rFonts w:hint="eastAsia"/>
          <w:szCs w:val="32"/>
        </w:rPr>
        <w:t>2g</w:t>
      </w:r>
      <w:r>
        <w:rPr>
          <w:rFonts w:hint="eastAsia"/>
          <w:szCs w:val="32"/>
        </w:rPr>
        <w:t>塔</w:t>
      </w:r>
      <w:proofErr w:type="gramStart"/>
      <w:r>
        <w:rPr>
          <w:rFonts w:hint="eastAsia"/>
          <w:szCs w:val="32"/>
        </w:rPr>
        <w:t>塔</w:t>
      </w:r>
      <w:proofErr w:type="gramEnd"/>
      <w:r>
        <w:rPr>
          <w:rFonts w:hint="eastAsia"/>
          <w:szCs w:val="32"/>
        </w:rPr>
        <w:t>粉。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）打单机、不锈钢小盆、称、胶刀。</w:t>
      </w:r>
    </w:p>
    <w:p w:rsidR="00F43C82" w:rsidRDefault="00E41A2C">
      <w:pPr>
        <w:ind w:firstLine="480"/>
        <w:rPr>
          <w:color w:val="0000FF"/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）毛巾、热水、垃圾袋等。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操作规范要求</w:t>
      </w:r>
      <w:r>
        <w:rPr>
          <w:rFonts w:hint="eastAsia"/>
          <w:szCs w:val="32"/>
        </w:rPr>
        <w:t xml:space="preserve"> 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）遵守安全操作规范和文明生产要求，安全用电、防止出现人身伤害及设备事故。</w:t>
      </w:r>
      <w:r>
        <w:rPr>
          <w:rFonts w:hint="eastAsia"/>
          <w:szCs w:val="32"/>
        </w:rPr>
        <w:t xml:space="preserve"> 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）正确穿着佩戴个人防护用品，包括工作服、帽子等。</w:t>
      </w:r>
      <w:r>
        <w:rPr>
          <w:rFonts w:hint="eastAsia"/>
          <w:szCs w:val="32"/>
        </w:rPr>
        <w:t xml:space="preserve"> 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）原料、物品等摆放整齐。</w:t>
      </w:r>
      <w:r>
        <w:rPr>
          <w:rFonts w:hint="eastAsia"/>
          <w:szCs w:val="32"/>
        </w:rPr>
        <w:t xml:space="preserve"> </w:t>
      </w:r>
    </w:p>
    <w:p w:rsidR="00F43C82" w:rsidRDefault="00E41A2C">
      <w:pPr>
        <w:ind w:firstLine="480"/>
        <w:rPr>
          <w:color w:val="0000FF"/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）操作过程中应保持卫生、清洁，保证工作场地整洁有序。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）正确处置操作中出现的废弃物。</w:t>
      </w:r>
      <w:r>
        <w:rPr>
          <w:rFonts w:hint="eastAsia"/>
          <w:szCs w:val="32"/>
        </w:rPr>
        <w:t xml:space="preserve"> 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6</w:t>
      </w:r>
      <w:r>
        <w:rPr>
          <w:rFonts w:hint="eastAsia"/>
          <w:szCs w:val="32"/>
        </w:rPr>
        <w:t>）规范且熟练使用称量工具及打蛋机。</w:t>
      </w:r>
    </w:p>
    <w:p w:rsidR="00F43C82" w:rsidRDefault="00E41A2C">
      <w:pPr>
        <w:ind w:firstLineChars="196" w:firstLine="472"/>
        <w:rPr>
          <w:b/>
          <w:bCs/>
          <w:szCs w:val="32"/>
        </w:rPr>
      </w:pPr>
      <w:r>
        <w:rPr>
          <w:rFonts w:hint="eastAsia"/>
          <w:b/>
          <w:bCs/>
          <w:szCs w:val="32"/>
        </w:rPr>
        <w:t>技能模块</w:t>
      </w:r>
      <w:r>
        <w:rPr>
          <w:rFonts w:hint="eastAsia"/>
          <w:b/>
          <w:bCs/>
          <w:szCs w:val="32"/>
        </w:rPr>
        <w:t xml:space="preserve">7  </w:t>
      </w:r>
      <w:r>
        <w:rPr>
          <w:rFonts w:hint="eastAsia"/>
          <w:b/>
          <w:bCs/>
          <w:szCs w:val="32"/>
        </w:rPr>
        <w:t>蛋糕抹胚操作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知识与技能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）掌握奶油打发的原理。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）能熟练使用打发机。</w:t>
      </w:r>
      <w:r>
        <w:rPr>
          <w:rFonts w:hint="eastAsia"/>
          <w:szCs w:val="32"/>
        </w:rPr>
        <w:t xml:space="preserve"> 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）能正确判断奶油打发的终点。</w:t>
      </w:r>
      <w:r>
        <w:rPr>
          <w:rFonts w:hint="eastAsia"/>
          <w:szCs w:val="32"/>
        </w:rPr>
        <w:t xml:space="preserve"> 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）能够完成蛋糕坯的抹坯操作。</w:t>
      </w:r>
      <w:r>
        <w:rPr>
          <w:rFonts w:hint="eastAsia"/>
          <w:szCs w:val="32"/>
        </w:rPr>
        <w:t xml:space="preserve"> 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）能根据考试要求，规范填写相关内容。</w:t>
      </w:r>
      <w:r>
        <w:rPr>
          <w:rFonts w:hint="eastAsia"/>
          <w:szCs w:val="32"/>
        </w:rPr>
        <w:t xml:space="preserve"> 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设备与材料</w:t>
      </w:r>
      <w:r>
        <w:rPr>
          <w:rFonts w:hint="eastAsia"/>
          <w:szCs w:val="32"/>
        </w:rPr>
        <w:t xml:space="preserve"> 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）多功能搅拌机。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）毛巾、胶刀、圆形蛋糕坯、抹刀、不锈钢盆、转台。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</w:t>
      </w:r>
      <w:proofErr w:type="gramStart"/>
      <w:r>
        <w:rPr>
          <w:rFonts w:hint="eastAsia"/>
          <w:szCs w:val="32"/>
        </w:rPr>
        <w:t>金钻植脂</w:t>
      </w:r>
      <w:proofErr w:type="gramEnd"/>
      <w:r>
        <w:rPr>
          <w:rFonts w:hint="eastAsia"/>
          <w:szCs w:val="32"/>
        </w:rPr>
        <w:t>奶油。</w:t>
      </w:r>
      <w:r>
        <w:rPr>
          <w:rFonts w:hint="eastAsia"/>
          <w:szCs w:val="32"/>
        </w:rPr>
        <w:t xml:space="preserve"> 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操作规范要求</w:t>
      </w:r>
      <w:r>
        <w:rPr>
          <w:rFonts w:hint="eastAsia"/>
          <w:szCs w:val="32"/>
        </w:rPr>
        <w:t xml:space="preserve"> 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）遵守安全操作规范和文明生产要求，安全用电、防止出现人身伤害及设备事故。</w:t>
      </w:r>
      <w:r>
        <w:rPr>
          <w:rFonts w:hint="eastAsia"/>
          <w:szCs w:val="32"/>
        </w:rPr>
        <w:t xml:space="preserve"> 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）正确穿着佩戴个人防护用品，包括工作服、帽子等。</w:t>
      </w:r>
      <w:r>
        <w:rPr>
          <w:rFonts w:hint="eastAsia"/>
          <w:szCs w:val="32"/>
        </w:rPr>
        <w:t xml:space="preserve"> 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）原料、物品等摆放整齐。</w:t>
      </w:r>
      <w:r>
        <w:rPr>
          <w:rFonts w:hint="eastAsia"/>
          <w:szCs w:val="32"/>
        </w:rPr>
        <w:t xml:space="preserve"> </w:t>
      </w:r>
    </w:p>
    <w:p w:rsidR="00F43C82" w:rsidRDefault="00E41A2C">
      <w:pPr>
        <w:ind w:firstLine="480"/>
        <w:rPr>
          <w:color w:val="0000FF"/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）操作过程中应保持卫生、清洁，保证工作场地整洁有序。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）正确处置操作中出现的废弃物。</w:t>
      </w:r>
      <w:r>
        <w:rPr>
          <w:rFonts w:hint="eastAsia"/>
          <w:szCs w:val="32"/>
        </w:rPr>
        <w:t xml:space="preserve"> 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6</w:t>
      </w:r>
      <w:r>
        <w:rPr>
          <w:rFonts w:hint="eastAsia"/>
          <w:szCs w:val="32"/>
        </w:rPr>
        <w:t>）规范且熟练使用称量工具及打蛋机。</w:t>
      </w:r>
    </w:p>
    <w:p w:rsidR="00F43C82" w:rsidRDefault="00E41A2C">
      <w:pPr>
        <w:ind w:firstLine="482"/>
        <w:rPr>
          <w:b/>
          <w:bCs/>
          <w:szCs w:val="32"/>
        </w:rPr>
      </w:pPr>
      <w:r>
        <w:rPr>
          <w:rFonts w:hint="eastAsia"/>
          <w:b/>
          <w:bCs/>
          <w:szCs w:val="32"/>
        </w:rPr>
        <w:t>技能模块</w:t>
      </w:r>
      <w:r>
        <w:rPr>
          <w:rFonts w:hint="eastAsia"/>
          <w:b/>
          <w:bCs/>
          <w:szCs w:val="32"/>
        </w:rPr>
        <w:t xml:space="preserve">8  </w:t>
      </w:r>
      <w:r>
        <w:rPr>
          <w:rFonts w:hint="eastAsia"/>
          <w:b/>
          <w:bCs/>
          <w:szCs w:val="32"/>
        </w:rPr>
        <w:t>食品机械常用工具（阀门、管件）认知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知识与技能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）掌握</w:t>
      </w:r>
      <w:proofErr w:type="gramStart"/>
      <w:r>
        <w:rPr>
          <w:rFonts w:hint="eastAsia"/>
          <w:szCs w:val="32"/>
        </w:rPr>
        <w:t>蓄</w:t>
      </w:r>
      <w:proofErr w:type="gramEnd"/>
      <w:r>
        <w:rPr>
          <w:rFonts w:hint="eastAsia"/>
          <w:szCs w:val="32"/>
        </w:rPr>
        <w:t>阀门及管件的功用、结构、工作原理。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）能识别各种常用的阀门及管件。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lastRenderedPageBreak/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）能根据生产要求正确选择相应的阀门及管件。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）能够正确的使用阀门调节生产的流量。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）能够判断阀门的开关状态。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6</w:t>
      </w:r>
      <w:r>
        <w:rPr>
          <w:rFonts w:hint="eastAsia"/>
          <w:szCs w:val="32"/>
        </w:rPr>
        <w:t>）能根据考试</w:t>
      </w:r>
      <w:r>
        <w:rPr>
          <w:rFonts w:hint="eastAsia"/>
          <w:szCs w:val="32"/>
        </w:rPr>
        <w:t>要求，规范填写相关内容。</w:t>
      </w:r>
      <w:r>
        <w:rPr>
          <w:rFonts w:hint="eastAsia"/>
          <w:szCs w:val="32"/>
        </w:rPr>
        <w:t xml:space="preserve"> 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设备与材料</w:t>
      </w:r>
      <w:r>
        <w:rPr>
          <w:rFonts w:hint="eastAsia"/>
          <w:szCs w:val="32"/>
        </w:rPr>
        <w:t xml:space="preserve"> 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）球阀、蝶阀、截止阀、止回阀、三通阀。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）焊接直管、</w:t>
      </w:r>
      <w:proofErr w:type="gramStart"/>
      <w:r>
        <w:rPr>
          <w:rFonts w:hint="eastAsia"/>
          <w:szCs w:val="32"/>
        </w:rPr>
        <w:t>快捷直</w:t>
      </w:r>
      <w:proofErr w:type="gramEnd"/>
      <w:r>
        <w:rPr>
          <w:rFonts w:hint="eastAsia"/>
          <w:szCs w:val="32"/>
        </w:rPr>
        <w:t>管、同心变径直管、三通管、四通管。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操作规范要求</w:t>
      </w:r>
      <w:r>
        <w:rPr>
          <w:rFonts w:hint="eastAsia"/>
          <w:szCs w:val="32"/>
        </w:rPr>
        <w:t xml:space="preserve"> 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）遵守操作规范，防止出现人身伤害及设备事故。</w:t>
      </w:r>
      <w:r>
        <w:rPr>
          <w:rFonts w:hint="eastAsia"/>
          <w:szCs w:val="32"/>
        </w:rPr>
        <w:t xml:space="preserve"> 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）正确穿着佩戴个人防护用品，包括工作服、工作鞋、各类手套等。</w:t>
      </w:r>
      <w:r>
        <w:rPr>
          <w:rFonts w:hint="eastAsia"/>
          <w:szCs w:val="32"/>
        </w:rPr>
        <w:t xml:space="preserve"> 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）设备、零件等摆放整齐。</w:t>
      </w:r>
      <w:r>
        <w:rPr>
          <w:rFonts w:hint="eastAsia"/>
          <w:szCs w:val="32"/>
        </w:rPr>
        <w:t xml:space="preserve"> 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）操作过程中应保持设备的清洁，保证工作场地整洁有序。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）正确处置操作中出现的废弃物。</w:t>
      </w:r>
      <w:r>
        <w:rPr>
          <w:rFonts w:hint="eastAsia"/>
          <w:szCs w:val="32"/>
        </w:rPr>
        <w:t xml:space="preserve"> </w:t>
      </w:r>
    </w:p>
    <w:p w:rsidR="00F43C82" w:rsidRDefault="00E41A2C">
      <w:pPr>
        <w:ind w:firstLine="480"/>
        <w:rPr>
          <w:b/>
          <w:bCs/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6</w:t>
      </w:r>
      <w:r>
        <w:rPr>
          <w:rFonts w:hint="eastAsia"/>
          <w:szCs w:val="32"/>
        </w:rPr>
        <w:t>）规范且熟练使用常用工具。</w:t>
      </w:r>
    </w:p>
    <w:p w:rsidR="00F43C82" w:rsidRDefault="00E41A2C">
      <w:pPr>
        <w:ind w:firstLine="482"/>
        <w:rPr>
          <w:b/>
          <w:bCs/>
          <w:szCs w:val="32"/>
        </w:rPr>
      </w:pPr>
      <w:r>
        <w:rPr>
          <w:rFonts w:hint="eastAsia"/>
          <w:b/>
          <w:bCs/>
          <w:szCs w:val="32"/>
        </w:rPr>
        <w:t>技能模块</w:t>
      </w:r>
      <w:r>
        <w:rPr>
          <w:rFonts w:hint="eastAsia"/>
          <w:b/>
          <w:bCs/>
          <w:szCs w:val="32"/>
        </w:rPr>
        <w:t xml:space="preserve">9  </w:t>
      </w:r>
      <w:r>
        <w:rPr>
          <w:rFonts w:hint="eastAsia"/>
          <w:b/>
          <w:bCs/>
          <w:szCs w:val="32"/>
        </w:rPr>
        <w:t>饮料的调色</w:t>
      </w:r>
    </w:p>
    <w:p w:rsidR="00F43C82" w:rsidRDefault="00E41A2C">
      <w:pPr>
        <w:ind w:firstLineChars="0" w:firstLine="480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1.</w:t>
      </w:r>
      <w:r>
        <w:rPr>
          <w:rFonts w:hint="eastAsia"/>
          <w:color w:val="000000" w:themeColor="text1"/>
          <w:szCs w:val="32"/>
        </w:rPr>
        <w:t>知识与技能</w:t>
      </w:r>
    </w:p>
    <w:p w:rsidR="00F43C82" w:rsidRDefault="00E41A2C">
      <w:pPr>
        <w:ind w:firstLine="480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（</w:t>
      </w:r>
      <w:r>
        <w:rPr>
          <w:rFonts w:hint="eastAsia"/>
          <w:color w:val="000000" w:themeColor="text1"/>
          <w:szCs w:val="32"/>
        </w:rPr>
        <w:t>1</w:t>
      </w:r>
      <w:r>
        <w:rPr>
          <w:rFonts w:hint="eastAsia"/>
          <w:color w:val="000000" w:themeColor="text1"/>
          <w:szCs w:val="32"/>
        </w:rPr>
        <w:t>）熟悉食品着色剂的分类及常见种类。</w:t>
      </w:r>
    </w:p>
    <w:p w:rsidR="00F43C82" w:rsidRDefault="00E41A2C">
      <w:pPr>
        <w:ind w:firstLine="480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（</w:t>
      </w:r>
      <w:r>
        <w:rPr>
          <w:rFonts w:hint="eastAsia"/>
          <w:color w:val="000000" w:themeColor="text1"/>
          <w:szCs w:val="32"/>
        </w:rPr>
        <w:t>2</w:t>
      </w:r>
      <w:r>
        <w:rPr>
          <w:rFonts w:hint="eastAsia"/>
          <w:color w:val="000000" w:themeColor="text1"/>
          <w:szCs w:val="32"/>
        </w:rPr>
        <w:t>）了解天然着色剂和合成着色剂的优缺点。</w:t>
      </w:r>
    </w:p>
    <w:p w:rsidR="00F43C82" w:rsidRDefault="00E41A2C">
      <w:pPr>
        <w:ind w:firstLine="480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（</w:t>
      </w:r>
      <w:r>
        <w:rPr>
          <w:rFonts w:hint="eastAsia"/>
          <w:color w:val="000000" w:themeColor="text1"/>
          <w:szCs w:val="32"/>
        </w:rPr>
        <w:t>3</w:t>
      </w:r>
      <w:r>
        <w:rPr>
          <w:rFonts w:hint="eastAsia"/>
          <w:color w:val="000000" w:themeColor="text1"/>
          <w:szCs w:val="32"/>
        </w:rPr>
        <w:t>）掌握常见食品着色剂的性质及调色原理。</w:t>
      </w:r>
    </w:p>
    <w:p w:rsidR="00F43C82" w:rsidRDefault="00E41A2C">
      <w:pPr>
        <w:ind w:firstLine="480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（</w:t>
      </w:r>
      <w:r>
        <w:rPr>
          <w:rFonts w:hint="eastAsia"/>
          <w:color w:val="000000" w:themeColor="text1"/>
          <w:szCs w:val="32"/>
        </w:rPr>
        <w:t>4</w:t>
      </w:r>
      <w:r>
        <w:rPr>
          <w:rFonts w:hint="eastAsia"/>
          <w:color w:val="000000" w:themeColor="text1"/>
          <w:szCs w:val="32"/>
        </w:rPr>
        <w:t>）掌握食品着色剂的使用原则及使用注意事项。</w:t>
      </w:r>
    </w:p>
    <w:p w:rsidR="00F43C82" w:rsidRDefault="00E41A2C">
      <w:pPr>
        <w:ind w:firstLine="480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（</w:t>
      </w:r>
      <w:r>
        <w:rPr>
          <w:rFonts w:hint="eastAsia"/>
          <w:color w:val="000000" w:themeColor="text1"/>
          <w:szCs w:val="32"/>
        </w:rPr>
        <w:t>5</w:t>
      </w:r>
      <w:r>
        <w:rPr>
          <w:rFonts w:hint="eastAsia"/>
          <w:color w:val="000000" w:themeColor="text1"/>
          <w:szCs w:val="32"/>
        </w:rPr>
        <w:t>）会查阅国标《食品添加剂使用标准》及相关资料。</w:t>
      </w:r>
    </w:p>
    <w:p w:rsidR="00F43C82" w:rsidRDefault="00E41A2C">
      <w:pPr>
        <w:ind w:firstLine="480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（</w:t>
      </w:r>
      <w:r>
        <w:rPr>
          <w:rFonts w:hint="eastAsia"/>
          <w:color w:val="000000" w:themeColor="text1"/>
          <w:szCs w:val="32"/>
        </w:rPr>
        <w:t>6</w:t>
      </w:r>
      <w:r>
        <w:rPr>
          <w:rFonts w:hint="eastAsia"/>
          <w:color w:val="000000" w:themeColor="text1"/>
          <w:szCs w:val="32"/>
        </w:rPr>
        <w:t>）能够根据饮料产品的特点和需求正确选择着色剂。</w:t>
      </w:r>
    </w:p>
    <w:p w:rsidR="00F43C82" w:rsidRDefault="00E41A2C">
      <w:pPr>
        <w:ind w:firstLine="480"/>
        <w:rPr>
          <w:b/>
          <w:bCs/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（</w:t>
      </w:r>
      <w:r>
        <w:rPr>
          <w:rFonts w:hint="eastAsia"/>
          <w:color w:val="000000" w:themeColor="text1"/>
          <w:szCs w:val="32"/>
        </w:rPr>
        <w:t>7</w:t>
      </w:r>
      <w:r>
        <w:rPr>
          <w:rFonts w:hint="eastAsia"/>
          <w:color w:val="000000" w:themeColor="text1"/>
          <w:szCs w:val="32"/>
        </w:rPr>
        <w:t>）能够正确使用食品着色剂为饮料调配色泽。</w:t>
      </w:r>
    </w:p>
    <w:p w:rsidR="00F43C82" w:rsidRDefault="00E41A2C">
      <w:pPr>
        <w:ind w:firstLine="480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2.</w:t>
      </w:r>
      <w:r>
        <w:rPr>
          <w:rFonts w:hint="eastAsia"/>
          <w:color w:val="000000" w:themeColor="text1"/>
          <w:szCs w:val="32"/>
        </w:rPr>
        <w:t>设备与材料</w:t>
      </w:r>
      <w:r>
        <w:rPr>
          <w:rFonts w:hint="eastAsia"/>
          <w:color w:val="000000" w:themeColor="text1"/>
          <w:szCs w:val="32"/>
        </w:rPr>
        <w:t xml:space="preserve"> </w:t>
      </w:r>
    </w:p>
    <w:p w:rsidR="00F43C82" w:rsidRDefault="00E41A2C">
      <w:pPr>
        <w:ind w:firstLine="480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（</w:t>
      </w:r>
      <w:r>
        <w:rPr>
          <w:rFonts w:hint="eastAsia"/>
          <w:color w:val="000000" w:themeColor="text1"/>
          <w:szCs w:val="32"/>
        </w:rPr>
        <w:t>1</w:t>
      </w:r>
      <w:r>
        <w:rPr>
          <w:rFonts w:hint="eastAsia"/>
          <w:color w:val="000000" w:themeColor="text1"/>
          <w:szCs w:val="32"/>
        </w:rPr>
        <w:t>）胭脂红、亮蓝、柠檬黄。</w:t>
      </w:r>
    </w:p>
    <w:p w:rsidR="00F43C82" w:rsidRDefault="00E41A2C">
      <w:pPr>
        <w:ind w:firstLine="480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（</w:t>
      </w:r>
      <w:r>
        <w:rPr>
          <w:rFonts w:hint="eastAsia"/>
          <w:color w:val="000000" w:themeColor="text1"/>
          <w:szCs w:val="32"/>
        </w:rPr>
        <w:t>2</w:t>
      </w:r>
      <w:r>
        <w:rPr>
          <w:rFonts w:hint="eastAsia"/>
          <w:color w:val="000000" w:themeColor="text1"/>
          <w:szCs w:val="32"/>
        </w:rPr>
        <w:t>）天平、称量纸、烧杯、玻璃棒、一次性胶头滴管。</w:t>
      </w:r>
      <w:r>
        <w:rPr>
          <w:rFonts w:hint="eastAsia"/>
          <w:color w:val="000000" w:themeColor="text1"/>
          <w:szCs w:val="32"/>
        </w:rPr>
        <w:t xml:space="preserve"> </w:t>
      </w:r>
    </w:p>
    <w:p w:rsidR="00F43C82" w:rsidRDefault="00E41A2C">
      <w:pPr>
        <w:ind w:firstLine="480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3.</w:t>
      </w:r>
      <w:r>
        <w:rPr>
          <w:rFonts w:hint="eastAsia"/>
          <w:color w:val="000000" w:themeColor="text1"/>
          <w:szCs w:val="32"/>
        </w:rPr>
        <w:t>操作规范要求</w:t>
      </w:r>
      <w:r>
        <w:rPr>
          <w:rFonts w:hint="eastAsia"/>
          <w:color w:val="000000" w:themeColor="text1"/>
          <w:szCs w:val="32"/>
        </w:rPr>
        <w:t xml:space="preserve"> </w:t>
      </w:r>
    </w:p>
    <w:p w:rsidR="00F43C82" w:rsidRDefault="00E41A2C">
      <w:pPr>
        <w:ind w:firstLine="480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（</w:t>
      </w:r>
      <w:r>
        <w:rPr>
          <w:rFonts w:hint="eastAsia"/>
          <w:color w:val="000000" w:themeColor="text1"/>
          <w:szCs w:val="32"/>
        </w:rPr>
        <w:t>1</w:t>
      </w:r>
      <w:r>
        <w:rPr>
          <w:rFonts w:hint="eastAsia"/>
          <w:color w:val="000000" w:themeColor="text1"/>
          <w:szCs w:val="32"/>
        </w:rPr>
        <w:t>）遵守实训</w:t>
      </w:r>
      <w:proofErr w:type="gramStart"/>
      <w:r>
        <w:rPr>
          <w:rFonts w:hint="eastAsia"/>
          <w:color w:val="000000" w:themeColor="text1"/>
          <w:szCs w:val="32"/>
        </w:rPr>
        <w:t>室安全</w:t>
      </w:r>
      <w:proofErr w:type="gramEnd"/>
      <w:r>
        <w:rPr>
          <w:rFonts w:hint="eastAsia"/>
          <w:color w:val="000000" w:themeColor="text1"/>
          <w:szCs w:val="32"/>
        </w:rPr>
        <w:t>操作规范，安全用电、注意防火。</w:t>
      </w:r>
    </w:p>
    <w:p w:rsidR="00F43C82" w:rsidRDefault="00E41A2C">
      <w:pPr>
        <w:ind w:firstLine="480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（</w:t>
      </w:r>
      <w:r>
        <w:rPr>
          <w:rFonts w:hint="eastAsia"/>
          <w:color w:val="000000" w:themeColor="text1"/>
          <w:szCs w:val="32"/>
        </w:rPr>
        <w:t>2</w:t>
      </w:r>
      <w:r>
        <w:rPr>
          <w:rFonts w:hint="eastAsia"/>
          <w:color w:val="000000" w:themeColor="text1"/>
          <w:szCs w:val="32"/>
        </w:rPr>
        <w:t>）正确着</w:t>
      </w:r>
      <w:r>
        <w:rPr>
          <w:rFonts w:hint="eastAsia"/>
          <w:color w:val="000000" w:themeColor="text1"/>
          <w:szCs w:val="32"/>
        </w:rPr>
        <w:t>装，包括工作服、工作帽、各类手套等。</w:t>
      </w:r>
    </w:p>
    <w:p w:rsidR="00F43C82" w:rsidRDefault="00E41A2C">
      <w:pPr>
        <w:ind w:firstLine="480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（</w:t>
      </w:r>
      <w:r>
        <w:rPr>
          <w:rFonts w:hint="eastAsia"/>
          <w:color w:val="000000" w:themeColor="text1"/>
          <w:szCs w:val="32"/>
        </w:rPr>
        <w:t>3</w:t>
      </w:r>
      <w:r>
        <w:rPr>
          <w:rFonts w:hint="eastAsia"/>
          <w:color w:val="000000" w:themeColor="text1"/>
          <w:szCs w:val="32"/>
        </w:rPr>
        <w:t>）设备、用具、物品等摆放整齐。</w:t>
      </w:r>
    </w:p>
    <w:p w:rsidR="00F43C82" w:rsidRDefault="00E41A2C">
      <w:pPr>
        <w:ind w:firstLine="480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（</w:t>
      </w:r>
      <w:r>
        <w:rPr>
          <w:rFonts w:hint="eastAsia"/>
          <w:color w:val="000000" w:themeColor="text1"/>
          <w:szCs w:val="32"/>
        </w:rPr>
        <w:t>4</w:t>
      </w:r>
      <w:r>
        <w:rPr>
          <w:rFonts w:hint="eastAsia"/>
          <w:color w:val="000000" w:themeColor="text1"/>
          <w:szCs w:val="32"/>
        </w:rPr>
        <w:t>）操作过程中应保持设备与工量具的清洁，保证操作台整洁。</w:t>
      </w:r>
    </w:p>
    <w:p w:rsidR="00F43C82" w:rsidRDefault="00E41A2C">
      <w:pPr>
        <w:ind w:firstLine="480"/>
        <w:rPr>
          <w:b/>
          <w:bCs/>
          <w:szCs w:val="32"/>
        </w:rPr>
      </w:pPr>
      <w:r>
        <w:rPr>
          <w:rFonts w:hint="eastAsia"/>
          <w:color w:val="000000" w:themeColor="text1"/>
          <w:szCs w:val="32"/>
        </w:rPr>
        <w:t>（</w:t>
      </w:r>
      <w:r>
        <w:rPr>
          <w:rFonts w:hint="eastAsia"/>
          <w:color w:val="000000" w:themeColor="text1"/>
          <w:szCs w:val="32"/>
        </w:rPr>
        <w:t>5</w:t>
      </w:r>
      <w:r>
        <w:rPr>
          <w:rFonts w:hint="eastAsia"/>
          <w:color w:val="000000" w:themeColor="text1"/>
          <w:szCs w:val="32"/>
        </w:rPr>
        <w:t>）正确处置操作中出现的废弃物。</w:t>
      </w:r>
      <w:r>
        <w:rPr>
          <w:rFonts w:hint="eastAsia"/>
          <w:color w:val="000000" w:themeColor="text1"/>
          <w:szCs w:val="32"/>
        </w:rPr>
        <w:t xml:space="preserve"> </w:t>
      </w:r>
    </w:p>
    <w:p w:rsidR="00F43C82" w:rsidRDefault="00E41A2C">
      <w:pPr>
        <w:ind w:firstLine="482"/>
        <w:rPr>
          <w:b/>
          <w:bCs/>
          <w:szCs w:val="32"/>
        </w:rPr>
      </w:pPr>
      <w:r>
        <w:rPr>
          <w:rFonts w:hint="eastAsia"/>
          <w:b/>
          <w:bCs/>
          <w:szCs w:val="32"/>
        </w:rPr>
        <w:t>技能模块</w:t>
      </w:r>
      <w:r>
        <w:rPr>
          <w:rFonts w:hint="eastAsia"/>
          <w:b/>
          <w:bCs/>
          <w:szCs w:val="32"/>
        </w:rPr>
        <w:t xml:space="preserve">10  </w:t>
      </w:r>
      <w:r>
        <w:rPr>
          <w:rFonts w:hint="eastAsia"/>
          <w:b/>
          <w:bCs/>
          <w:szCs w:val="32"/>
        </w:rPr>
        <w:t>葡萄酒品评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知识与技能</w:t>
      </w:r>
    </w:p>
    <w:p w:rsidR="00F43C82" w:rsidRDefault="00E41A2C">
      <w:pPr>
        <w:ind w:firstLine="480"/>
        <w:rPr>
          <w:rFonts w:ascii="宋体" w:hAnsi="宋体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）掌握葡萄酒产品的感官鉴评方法和实验原理。</w:t>
      </w:r>
    </w:p>
    <w:p w:rsidR="00F43C82" w:rsidRDefault="00E41A2C">
      <w:pPr>
        <w:ind w:firstLine="480"/>
        <w:jc w:val="left"/>
        <w:rPr>
          <w:rFonts w:hAnsi="宋体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</w:t>
      </w:r>
      <w:r>
        <w:rPr>
          <w:rFonts w:hint="eastAsia"/>
        </w:rPr>
        <w:t>能</w:t>
      </w:r>
      <w:r>
        <w:rPr>
          <w:rFonts w:hAnsi="宋体" w:hint="eastAsia"/>
        </w:rPr>
        <w:t>对葡萄酒产品的色泽、香气、滋味及典型性等感官特性进行检查与分析评定。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设备与材料</w:t>
      </w:r>
      <w:r>
        <w:rPr>
          <w:rFonts w:hint="eastAsia"/>
          <w:szCs w:val="32"/>
        </w:rPr>
        <w:t xml:space="preserve"> 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）葡萄酒品评杯。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）纯净水。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）葡萄酒样品。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操作规范要求</w:t>
      </w:r>
      <w:r>
        <w:rPr>
          <w:rFonts w:hint="eastAsia"/>
          <w:szCs w:val="32"/>
        </w:rPr>
        <w:t xml:space="preserve"> 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）评酒室内设若干评酒员专座，互相隔干，避免干扰影响，每张桌上铺白布，备</w:t>
      </w:r>
      <w:r>
        <w:rPr>
          <w:rFonts w:hint="eastAsia"/>
          <w:szCs w:val="32"/>
        </w:rPr>
        <w:t>存台灯及漱口用的玻璃杯。每个座位都有上、下水装置（或备有水盆）</w:t>
      </w:r>
      <w:r>
        <w:rPr>
          <w:rFonts w:hint="eastAsia"/>
          <w:szCs w:val="32"/>
        </w:rPr>
        <w:lastRenderedPageBreak/>
        <w:t>检验区内应有空气调节装置，室温保持在</w:t>
      </w:r>
      <w:r>
        <w:rPr>
          <w:rFonts w:hint="eastAsia"/>
          <w:szCs w:val="32"/>
        </w:rPr>
        <w:t>20~22</w:t>
      </w:r>
      <w:r>
        <w:rPr>
          <w:rFonts w:hint="eastAsia"/>
          <w:szCs w:val="32"/>
        </w:rPr>
        <w:t>℃，相对湿度保持在</w:t>
      </w:r>
      <w:r>
        <w:rPr>
          <w:rFonts w:hint="eastAsia"/>
          <w:szCs w:val="32"/>
        </w:rPr>
        <w:t>55%~65%</w:t>
      </w:r>
      <w:r>
        <w:rPr>
          <w:rFonts w:hint="eastAsia"/>
          <w:szCs w:val="32"/>
        </w:rPr>
        <w:t>。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）检验区的照明应是可调控的、无影的和均匀的，并且有足够的亮度以利于评价。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）检验区墙壁的颜色和内部设施的颜色应为中性色，以免影响检验样品，推荐使用乳白色或中性浅灰色。</w:t>
      </w:r>
    </w:p>
    <w:p w:rsidR="00F43C82" w:rsidRDefault="00E41A2C">
      <w:pPr>
        <w:ind w:firstLine="480"/>
        <w:rPr>
          <w:b/>
          <w:bCs/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）正确处置操作中出现的废弃物。</w:t>
      </w:r>
    </w:p>
    <w:p w:rsidR="00F43C82" w:rsidRDefault="00E41A2C">
      <w:pPr>
        <w:pStyle w:val="2"/>
        <w:ind w:firstLine="482"/>
        <w:rPr>
          <w:rFonts w:hint="default"/>
        </w:rPr>
      </w:pPr>
      <w:r>
        <w:t>四、考核项目及权重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结合考试范围给定</w:t>
      </w:r>
      <w:r>
        <w:rPr>
          <w:rFonts w:hint="eastAsia"/>
          <w:szCs w:val="32"/>
        </w:rPr>
        <w:t>202</w:t>
      </w:r>
      <w:r w:rsidR="007E0C92">
        <w:rPr>
          <w:rFonts w:hint="eastAsia"/>
          <w:szCs w:val="32"/>
        </w:rPr>
        <w:t>6</w:t>
      </w:r>
      <w:r>
        <w:rPr>
          <w:rFonts w:hint="eastAsia"/>
          <w:szCs w:val="32"/>
        </w:rPr>
        <w:t>年考核项目及权重，如表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所示。</w:t>
      </w:r>
    </w:p>
    <w:p w:rsidR="00F43C82" w:rsidRDefault="00F43C82">
      <w:pPr>
        <w:ind w:firstLine="480"/>
        <w:rPr>
          <w:szCs w:val="32"/>
        </w:rPr>
      </w:pPr>
      <w:bookmarkStart w:id="0" w:name="_GoBack"/>
      <w:bookmarkEnd w:id="0"/>
    </w:p>
    <w:p w:rsidR="00F43C82" w:rsidRDefault="00E41A2C">
      <w:pPr>
        <w:ind w:firstLine="480"/>
        <w:jc w:val="center"/>
        <w:rPr>
          <w:rFonts w:ascii="黑体" w:eastAsia="黑体" w:hAnsi="黑体" w:cs="黑体"/>
          <w:szCs w:val="32"/>
        </w:rPr>
      </w:pPr>
      <w:r>
        <w:rPr>
          <w:rFonts w:ascii="黑体" w:eastAsia="黑体" w:hAnsi="黑体" w:cs="黑体" w:hint="eastAsia"/>
          <w:szCs w:val="32"/>
        </w:rPr>
        <w:t>表</w:t>
      </w:r>
      <w:r>
        <w:rPr>
          <w:rFonts w:ascii="黑体" w:eastAsia="黑体" w:hAnsi="黑体" w:cs="黑体" w:hint="eastAsia"/>
          <w:szCs w:val="32"/>
        </w:rPr>
        <w:t>1</w:t>
      </w:r>
      <w:r>
        <w:rPr>
          <w:rFonts w:ascii="黑体" w:eastAsia="黑体" w:hAnsi="黑体" w:cs="黑体" w:hint="eastAsia"/>
          <w:szCs w:val="32"/>
        </w:rPr>
        <w:t xml:space="preserve">  202</w:t>
      </w:r>
      <w:r w:rsidR="007E0C92">
        <w:rPr>
          <w:rFonts w:ascii="黑体" w:eastAsia="黑体" w:hAnsi="黑体" w:cs="黑体" w:hint="eastAsia"/>
          <w:szCs w:val="32"/>
        </w:rPr>
        <w:t>6</w:t>
      </w:r>
      <w:r>
        <w:rPr>
          <w:rFonts w:ascii="黑体" w:eastAsia="黑体" w:hAnsi="黑体" w:cs="黑体" w:hint="eastAsia"/>
          <w:szCs w:val="32"/>
        </w:rPr>
        <w:t>年考核项目及权重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5"/>
        <w:gridCol w:w="1287"/>
        <w:gridCol w:w="1854"/>
        <w:gridCol w:w="687"/>
        <w:gridCol w:w="568"/>
        <w:gridCol w:w="2601"/>
      </w:tblGrid>
      <w:tr w:rsidR="00F43C82">
        <w:trPr>
          <w:trHeight w:val="232"/>
          <w:jc w:val="center"/>
        </w:trPr>
        <w:tc>
          <w:tcPr>
            <w:tcW w:w="895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考核项目</w:t>
            </w:r>
          </w:p>
        </w:tc>
        <w:tc>
          <w:tcPr>
            <w:tcW w:w="755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考核时间</w:t>
            </w: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考核内容</w:t>
            </w:r>
          </w:p>
        </w:tc>
        <w:tc>
          <w:tcPr>
            <w:tcW w:w="736" w:type="pct"/>
            <w:gridSpan w:val="2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权重</w:t>
            </w:r>
          </w:p>
        </w:tc>
        <w:tc>
          <w:tcPr>
            <w:tcW w:w="1527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器材设备</w:t>
            </w: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 w:val="restar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 w:val="21"/>
                <w:szCs w:val="21"/>
              </w:rPr>
              <w:t>食品加工人员操作规范</w:t>
            </w:r>
          </w:p>
        </w:tc>
        <w:tc>
          <w:tcPr>
            <w:tcW w:w="755" w:type="pct"/>
            <w:vMerge w:val="restar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15min</w:t>
            </w: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进入换衣间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333" w:type="pct"/>
            <w:vMerge w:val="restar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200</w:t>
            </w:r>
          </w:p>
        </w:tc>
        <w:tc>
          <w:tcPr>
            <w:tcW w:w="1527" w:type="pct"/>
            <w:vMerge w:val="restar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/>
                <w:sz w:val="21"/>
                <w:szCs w:val="21"/>
              </w:rPr>
              <w:t>换衣间。</w:t>
            </w:r>
          </w:p>
          <w:p w:rsidR="00F43C82" w:rsidRDefault="00E41A2C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/>
                <w:sz w:val="21"/>
                <w:szCs w:val="21"/>
              </w:rPr>
              <w:t>便服更衣柜、工作服更衣柜、鞋柜。</w:t>
            </w:r>
          </w:p>
          <w:p w:rsidR="00F43C82" w:rsidRDefault="00E41A2C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ascii="宋体" w:hAnsi="宋体" w:cs="华文仿宋"/>
                <w:sz w:val="21"/>
                <w:szCs w:val="21"/>
              </w:rPr>
              <w:t>无尘衣、网帽、口罩、橡胶手套。</w:t>
            </w:r>
          </w:p>
          <w:p w:rsidR="00F43C82" w:rsidRDefault="00E41A2C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rFonts w:ascii="宋体" w:hAnsi="宋体" w:cs="华文仿宋"/>
                <w:sz w:val="21"/>
                <w:szCs w:val="21"/>
              </w:rPr>
              <w:t>洗手池</w:t>
            </w:r>
          </w:p>
          <w:p w:rsidR="00F43C82" w:rsidRDefault="00E41A2C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5.</w:t>
            </w:r>
            <w:r>
              <w:rPr>
                <w:rFonts w:ascii="宋体" w:hAnsi="宋体" w:cs="华文仿宋"/>
                <w:sz w:val="21"/>
                <w:szCs w:val="21"/>
              </w:rPr>
              <w:t>消毒洗手液。</w:t>
            </w:r>
          </w:p>
          <w:p w:rsidR="00F43C82" w:rsidRDefault="00E41A2C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6.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热</w:t>
            </w:r>
            <w:r>
              <w:rPr>
                <w:rFonts w:ascii="宋体" w:hAnsi="宋体" w:cs="华文仿宋"/>
                <w:sz w:val="21"/>
                <w:szCs w:val="21"/>
              </w:rPr>
              <w:t>风干手器。</w:t>
            </w:r>
          </w:p>
          <w:p w:rsidR="00F43C82" w:rsidRDefault="00E41A2C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7.</w:t>
            </w:r>
            <w:proofErr w:type="gramStart"/>
            <w:r>
              <w:rPr>
                <w:rFonts w:ascii="宋体" w:hAnsi="宋体" w:cs="华文仿宋" w:hint="eastAsia"/>
                <w:sz w:val="21"/>
                <w:szCs w:val="21"/>
              </w:rPr>
              <w:t>风淋室</w:t>
            </w:r>
            <w:proofErr w:type="gramEnd"/>
          </w:p>
        </w:tc>
      </w:tr>
      <w:tr w:rsidR="00F43C82">
        <w:trPr>
          <w:trHeight w:val="426"/>
          <w:jc w:val="center"/>
        </w:trPr>
        <w:tc>
          <w:tcPr>
            <w:tcW w:w="89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75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脱去便服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333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527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F43C82">
        <w:trPr>
          <w:trHeight w:val="415"/>
          <w:jc w:val="center"/>
        </w:trPr>
        <w:tc>
          <w:tcPr>
            <w:tcW w:w="89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75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换鞋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333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527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F43C82">
        <w:trPr>
          <w:trHeight w:val="404"/>
          <w:jc w:val="center"/>
        </w:trPr>
        <w:tc>
          <w:tcPr>
            <w:tcW w:w="89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75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换工作服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40</w:t>
            </w:r>
          </w:p>
        </w:tc>
        <w:tc>
          <w:tcPr>
            <w:tcW w:w="333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527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F43C82">
        <w:trPr>
          <w:trHeight w:val="415"/>
          <w:jc w:val="center"/>
        </w:trPr>
        <w:tc>
          <w:tcPr>
            <w:tcW w:w="89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75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洗手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333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527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F43C82">
        <w:trPr>
          <w:trHeight w:val="437"/>
          <w:jc w:val="center"/>
        </w:trPr>
        <w:tc>
          <w:tcPr>
            <w:tcW w:w="89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75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6.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消毒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40</w:t>
            </w:r>
          </w:p>
        </w:tc>
        <w:tc>
          <w:tcPr>
            <w:tcW w:w="333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527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F43C82">
        <w:trPr>
          <w:trHeight w:val="449"/>
          <w:jc w:val="center"/>
        </w:trPr>
        <w:tc>
          <w:tcPr>
            <w:tcW w:w="89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75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7.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拭干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333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527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75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风淋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333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527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 w:val="restar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b/>
                <w:bCs/>
                <w:sz w:val="21"/>
                <w:szCs w:val="21"/>
              </w:rPr>
              <w:t>显微镜的使用</w:t>
            </w:r>
          </w:p>
        </w:tc>
        <w:tc>
          <w:tcPr>
            <w:tcW w:w="755" w:type="pct"/>
            <w:vMerge w:val="restar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15min</w:t>
            </w: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autoSpaceDE w:val="0"/>
              <w:spacing w:line="360" w:lineRule="exact"/>
              <w:ind w:firstLineChars="0" w:firstLine="0"/>
              <w:jc w:val="left"/>
              <w:rPr>
                <w:rFonts w:ascii="宋体" w:eastAsia="宋体" w:hAnsi="宋体" w:cs="华文仿宋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显微镜的安置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autoSpaceDE w:val="0"/>
              <w:spacing w:line="360" w:lineRule="exact"/>
              <w:ind w:firstLineChars="0" w:firstLine="0"/>
              <w:jc w:val="center"/>
              <w:rPr>
                <w:rFonts w:ascii="宋体" w:eastAsia="宋体" w:hAnsi="宋体" w:cs="华文仿宋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20</w:t>
            </w:r>
          </w:p>
        </w:tc>
        <w:tc>
          <w:tcPr>
            <w:tcW w:w="333" w:type="pct"/>
            <w:vMerge w:val="restar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200</w:t>
            </w:r>
          </w:p>
        </w:tc>
        <w:tc>
          <w:tcPr>
            <w:tcW w:w="1527" w:type="pct"/>
            <w:vMerge w:val="restar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显微镜</w:t>
            </w:r>
          </w:p>
          <w:p w:rsidR="00F43C82" w:rsidRDefault="00E41A2C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大肠杆菌涂片</w:t>
            </w:r>
          </w:p>
          <w:p w:rsidR="00F43C82" w:rsidRDefault="00E41A2C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香柏油</w:t>
            </w:r>
          </w:p>
          <w:p w:rsidR="00F43C82" w:rsidRDefault="00E41A2C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二甲苯</w:t>
            </w: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75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autoSpaceDE w:val="0"/>
              <w:spacing w:line="360" w:lineRule="exact"/>
              <w:ind w:firstLineChars="0" w:firstLine="0"/>
              <w:jc w:val="left"/>
              <w:rPr>
                <w:rFonts w:ascii="宋体" w:eastAsia="宋体" w:hAnsi="宋体" w:cs="华文仿宋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调节光源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autoSpaceDE w:val="0"/>
              <w:spacing w:line="360" w:lineRule="exact"/>
              <w:ind w:firstLineChars="0" w:firstLine="0"/>
              <w:jc w:val="center"/>
              <w:rPr>
                <w:rFonts w:ascii="宋体" w:eastAsia="宋体" w:hAnsi="宋体" w:cs="华文仿宋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20</w:t>
            </w:r>
          </w:p>
        </w:tc>
        <w:tc>
          <w:tcPr>
            <w:tcW w:w="333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527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75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autoSpaceDE w:val="0"/>
              <w:spacing w:line="360" w:lineRule="exact"/>
              <w:ind w:firstLineChars="0" w:firstLine="0"/>
              <w:jc w:val="left"/>
              <w:rPr>
                <w:rFonts w:ascii="宋体" w:eastAsia="宋体" w:hAnsi="宋体" w:cs="华文仿宋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3.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低倍镜观察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autoSpaceDE w:val="0"/>
              <w:spacing w:line="360" w:lineRule="exact"/>
              <w:ind w:firstLineChars="0" w:firstLine="0"/>
              <w:jc w:val="center"/>
              <w:rPr>
                <w:rFonts w:ascii="宋体" w:eastAsia="宋体" w:hAnsi="宋体" w:cs="华文仿宋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40</w:t>
            </w:r>
          </w:p>
        </w:tc>
        <w:tc>
          <w:tcPr>
            <w:tcW w:w="333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527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75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autoSpaceDE w:val="0"/>
              <w:spacing w:line="360" w:lineRule="exact"/>
              <w:ind w:firstLineChars="0" w:firstLine="0"/>
              <w:jc w:val="left"/>
              <w:rPr>
                <w:rFonts w:ascii="宋体" w:eastAsia="宋体" w:hAnsi="宋体" w:cs="华文仿宋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4.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高倍镜观察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autoSpaceDE w:val="0"/>
              <w:spacing w:line="360" w:lineRule="exact"/>
              <w:ind w:firstLineChars="0" w:firstLine="0"/>
              <w:jc w:val="center"/>
              <w:rPr>
                <w:rFonts w:ascii="宋体" w:eastAsia="宋体" w:hAnsi="宋体" w:cs="华文仿宋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20</w:t>
            </w:r>
          </w:p>
        </w:tc>
        <w:tc>
          <w:tcPr>
            <w:tcW w:w="333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527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75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autoSpaceDE w:val="0"/>
              <w:spacing w:line="360" w:lineRule="exact"/>
              <w:ind w:firstLineChars="0" w:firstLine="0"/>
              <w:jc w:val="left"/>
              <w:rPr>
                <w:rFonts w:ascii="宋体" w:eastAsia="宋体" w:hAnsi="宋体" w:cs="华文仿宋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5.</w:t>
            </w: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>油镜观察</w:t>
            </w:r>
            <w:proofErr w:type="gramEnd"/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autoSpaceDE w:val="0"/>
              <w:spacing w:line="360" w:lineRule="exact"/>
              <w:ind w:firstLineChars="0" w:firstLine="0"/>
              <w:jc w:val="center"/>
              <w:rPr>
                <w:rFonts w:ascii="宋体" w:eastAsia="宋体" w:hAnsi="宋体" w:cs="华文仿宋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60</w:t>
            </w:r>
          </w:p>
        </w:tc>
        <w:tc>
          <w:tcPr>
            <w:tcW w:w="333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527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75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autoSpaceDE w:val="0"/>
              <w:spacing w:line="360" w:lineRule="exact"/>
              <w:ind w:firstLineChars="0" w:firstLine="0"/>
              <w:jc w:val="left"/>
              <w:rPr>
                <w:rFonts w:ascii="宋体" w:eastAsia="宋体" w:hAnsi="宋体" w:cs="华文仿宋"/>
                <w:sz w:val="21"/>
                <w:szCs w:val="21"/>
              </w:rPr>
            </w:pPr>
            <w:r>
              <w:rPr>
                <w:rFonts w:ascii="宋体" w:eastAsia="宋体" w:hAnsi="宋体" w:cs="华文仿宋" w:hint="eastAsia"/>
                <w:sz w:val="21"/>
                <w:szCs w:val="21"/>
              </w:rPr>
              <w:t>6.</w:t>
            </w:r>
            <w:r>
              <w:rPr>
                <w:rFonts w:ascii="宋体" w:eastAsia="宋体" w:hAnsi="宋体" w:cs="华文仿宋" w:hint="eastAsia"/>
                <w:sz w:val="21"/>
                <w:szCs w:val="21"/>
              </w:rPr>
              <w:t>清洁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autoSpaceDE w:val="0"/>
              <w:spacing w:line="360" w:lineRule="exact"/>
              <w:ind w:firstLineChars="0" w:firstLine="0"/>
              <w:jc w:val="center"/>
              <w:rPr>
                <w:rFonts w:ascii="宋体" w:eastAsia="宋体" w:hAnsi="宋体" w:cs="华文仿宋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30</w:t>
            </w:r>
          </w:p>
        </w:tc>
        <w:tc>
          <w:tcPr>
            <w:tcW w:w="333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527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75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autoSpaceDE w:val="0"/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7.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复原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autoSpaceDE w:val="0"/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10</w:t>
            </w:r>
          </w:p>
        </w:tc>
        <w:tc>
          <w:tcPr>
            <w:tcW w:w="333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527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F43C82">
        <w:trPr>
          <w:trHeight w:val="244"/>
          <w:jc w:val="center"/>
        </w:trPr>
        <w:tc>
          <w:tcPr>
            <w:tcW w:w="895" w:type="pct"/>
            <w:vMerge w:val="restar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 w:val="21"/>
                <w:szCs w:val="21"/>
              </w:rPr>
              <w:t>分析天平的使用</w:t>
            </w:r>
            <w:r>
              <w:rPr>
                <w:rFonts w:hint="eastAsia"/>
                <w:b/>
                <w:bCs/>
                <w:color w:val="000000" w:themeColor="text1"/>
                <w:sz w:val="21"/>
                <w:szCs w:val="21"/>
              </w:rPr>
              <w:t xml:space="preserve"> </w:t>
            </w:r>
          </w:p>
        </w:tc>
        <w:tc>
          <w:tcPr>
            <w:tcW w:w="755" w:type="pct"/>
            <w:vMerge w:val="restar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15min</w:t>
            </w: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预热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333" w:type="pct"/>
            <w:vMerge w:val="restar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200</w:t>
            </w:r>
          </w:p>
        </w:tc>
        <w:tc>
          <w:tcPr>
            <w:tcW w:w="1527" w:type="pct"/>
            <w:vMerge w:val="restar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分析天平、</w:t>
            </w:r>
            <w:r>
              <w:rPr>
                <w:rFonts w:ascii="宋体" w:eastAsia="宋体" w:hAnsi="宋体" w:cs="宋体" w:hint="eastAsia"/>
                <w:color w:val="000000" w:themeColor="text1"/>
                <w:sz w:val="21"/>
                <w:szCs w:val="21"/>
              </w:rPr>
              <w:t>称量纸、药匙</w:t>
            </w:r>
          </w:p>
          <w:p w:rsidR="00F43C82" w:rsidRDefault="00E41A2C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葡萄糖或者食盐</w:t>
            </w:r>
            <w:r>
              <w:rPr>
                <w:rFonts w:ascii="宋体" w:hAnsi="宋体" w:cs="华文仿宋" w:hint="eastAsia"/>
                <w:sz w:val="21"/>
                <w:szCs w:val="21"/>
              </w:rPr>
              <w:t xml:space="preserve">  </w:t>
            </w:r>
          </w:p>
          <w:p w:rsidR="00F43C82" w:rsidRDefault="00E41A2C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一次性手套、纸笔</w:t>
            </w:r>
          </w:p>
          <w:p w:rsidR="00F43C82" w:rsidRDefault="00F43C82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75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清洁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333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527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75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校准水平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333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527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75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归零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333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527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75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称量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40</w:t>
            </w:r>
          </w:p>
        </w:tc>
        <w:tc>
          <w:tcPr>
            <w:tcW w:w="333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527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75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6.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记录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333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527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75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7.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关机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333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527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75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清扫天平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333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527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75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9.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整理台面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333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527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 w:val="restar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 w:val="21"/>
                <w:szCs w:val="21"/>
              </w:rPr>
              <w:t>一般溶液的配制</w:t>
            </w:r>
            <w:r>
              <w:rPr>
                <w:rFonts w:hint="eastAsia"/>
                <w:b/>
                <w:bCs/>
                <w:color w:val="000000" w:themeColor="text1"/>
                <w:sz w:val="21"/>
                <w:szCs w:val="21"/>
              </w:rPr>
              <w:t xml:space="preserve"> </w:t>
            </w:r>
          </w:p>
        </w:tc>
        <w:tc>
          <w:tcPr>
            <w:tcW w:w="755" w:type="pct"/>
            <w:vMerge w:val="restar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15min</w:t>
            </w: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准备工作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333" w:type="pct"/>
            <w:vMerge w:val="restar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200</w:t>
            </w:r>
          </w:p>
        </w:tc>
        <w:tc>
          <w:tcPr>
            <w:tcW w:w="1527" w:type="pct"/>
            <w:vMerge w:val="restar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rPr>
                <w:rFonts w:ascii="宋体" w:eastAsia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托盘天平（感量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0.1g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）、</w:t>
            </w:r>
            <w:r>
              <w:rPr>
                <w:rFonts w:ascii="宋体" w:eastAsia="宋体" w:hAnsi="宋体" w:cs="宋体" w:hint="eastAsia"/>
                <w:color w:val="000000" w:themeColor="text1"/>
                <w:sz w:val="21"/>
                <w:szCs w:val="21"/>
              </w:rPr>
              <w:t>称量纸、药匙</w:t>
            </w:r>
          </w:p>
          <w:p w:rsidR="00F43C82" w:rsidRDefault="00E41A2C">
            <w:pPr>
              <w:spacing w:line="360" w:lineRule="exact"/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lastRenderedPageBreak/>
              <w:t>2.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烧杯、量筒、玻璃棒、</w:t>
            </w:r>
            <w:r>
              <w:rPr>
                <w:rFonts w:ascii="宋体" w:eastAsia="宋体" w:hAnsi="宋体" w:cs="宋体" w:hint="eastAsia"/>
                <w:color w:val="000000" w:themeColor="text1"/>
                <w:sz w:val="21"/>
                <w:szCs w:val="21"/>
              </w:rPr>
              <w:t>胶头滴管、洗瓶。</w:t>
            </w:r>
          </w:p>
          <w:p w:rsidR="00F43C82" w:rsidRDefault="00E41A2C">
            <w:pPr>
              <w:spacing w:line="360" w:lineRule="exact"/>
              <w:ind w:firstLineChars="0" w:firstLine="0"/>
              <w:rPr>
                <w:rFonts w:ascii="宋体" w:eastAsia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3.</w:t>
            </w:r>
            <w:r>
              <w:rPr>
                <w:rFonts w:ascii="宋体" w:eastAsia="宋体" w:hAnsi="宋体" w:cs="宋体" w:hint="eastAsia"/>
                <w:color w:val="000000" w:themeColor="text1"/>
                <w:sz w:val="21"/>
                <w:szCs w:val="21"/>
              </w:rPr>
              <w:t>氢氧化钠</w:t>
            </w:r>
          </w:p>
          <w:p w:rsidR="00F43C82" w:rsidRDefault="00E41A2C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4.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一次性手套、纸笔</w:t>
            </w: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75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计算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40</w:t>
            </w:r>
          </w:p>
        </w:tc>
        <w:tc>
          <w:tcPr>
            <w:tcW w:w="333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527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75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称量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333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527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75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量取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40</w:t>
            </w:r>
          </w:p>
        </w:tc>
        <w:tc>
          <w:tcPr>
            <w:tcW w:w="333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527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75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溶解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333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527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75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6.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整理台面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333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527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 w:val="restar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原料乳的感官鉴定</w:t>
            </w:r>
          </w:p>
        </w:tc>
        <w:tc>
          <w:tcPr>
            <w:tcW w:w="755" w:type="pct"/>
            <w:vMerge w:val="restar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15min</w:t>
            </w: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混匀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333" w:type="pct"/>
            <w:vMerge w:val="restar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200</w:t>
            </w:r>
          </w:p>
        </w:tc>
        <w:tc>
          <w:tcPr>
            <w:tcW w:w="1527" w:type="pct"/>
            <w:vMerge w:val="restart"/>
            <w:noWrap/>
            <w:vAlign w:val="center"/>
          </w:tcPr>
          <w:p w:rsidR="00F43C82" w:rsidRDefault="00E41A2C">
            <w:pPr>
              <w:numPr>
                <w:ilvl w:val="0"/>
                <w:numId w:val="1"/>
              </w:num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原料牛乳</w:t>
            </w:r>
          </w:p>
          <w:p w:rsidR="00F43C82" w:rsidRDefault="00E41A2C">
            <w:pPr>
              <w:numPr>
                <w:ilvl w:val="0"/>
                <w:numId w:val="1"/>
              </w:num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烧杯、品评杯、电加热炉</w:t>
            </w:r>
          </w:p>
          <w:p w:rsidR="00F43C82" w:rsidRDefault="00E41A2C">
            <w:pPr>
              <w:numPr>
                <w:ilvl w:val="0"/>
                <w:numId w:val="1"/>
              </w:num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检验报告、笔</w:t>
            </w: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75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倒入烧杯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333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527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75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观察颜色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333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527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75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嗅闻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333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527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75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5.</w:t>
            </w:r>
            <w:proofErr w:type="gramStart"/>
            <w:r>
              <w:rPr>
                <w:rFonts w:ascii="宋体" w:hAnsi="宋体" w:cs="华文仿宋" w:hint="eastAsia"/>
                <w:sz w:val="21"/>
                <w:szCs w:val="21"/>
              </w:rPr>
              <w:t>乳样煮沸</w:t>
            </w:r>
            <w:proofErr w:type="gramEnd"/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333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527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75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6.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再次嗅闻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333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527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75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7.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漱口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333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527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75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用品评杯品评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333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527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75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9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，填写报告单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333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527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75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整理台面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333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527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 w:val="restart"/>
            <w:noWrap/>
            <w:vAlign w:val="center"/>
          </w:tcPr>
          <w:p w:rsidR="00F43C82" w:rsidRDefault="00E41A2C">
            <w:pPr>
              <w:ind w:firstLineChars="0" w:firstLine="0"/>
              <w:jc w:val="center"/>
              <w:rPr>
                <w:b/>
                <w:bCs/>
                <w:sz w:val="21"/>
                <w:szCs w:val="21"/>
              </w:rPr>
            </w:pPr>
            <w:proofErr w:type="gramStart"/>
            <w:r>
              <w:rPr>
                <w:rFonts w:hint="eastAsia"/>
                <w:b/>
                <w:bCs/>
                <w:sz w:val="21"/>
                <w:szCs w:val="21"/>
              </w:rPr>
              <w:t>戚风蛋糕</w:t>
            </w:r>
            <w:proofErr w:type="gramEnd"/>
            <w:r>
              <w:rPr>
                <w:rFonts w:hint="eastAsia"/>
                <w:b/>
                <w:bCs/>
                <w:sz w:val="21"/>
                <w:szCs w:val="21"/>
              </w:rPr>
              <w:t>蛋白的打发</w:t>
            </w:r>
          </w:p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755" w:type="pct"/>
            <w:vMerge w:val="restar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15min</w:t>
            </w: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准备工作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15</w:t>
            </w:r>
          </w:p>
        </w:tc>
        <w:tc>
          <w:tcPr>
            <w:tcW w:w="333" w:type="pct"/>
            <w:vMerge w:val="restar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200</w:t>
            </w:r>
          </w:p>
        </w:tc>
        <w:tc>
          <w:tcPr>
            <w:tcW w:w="1527" w:type="pct"/>
            <w:vMerge w:val="restart"/>
            <w:noWrap/>
            <w:vAlign w:val="center"/>
          </w:tcPr>
          <w:p w:rsidR="00F43C82" w:rsidRDefault="00E41A2C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1.4</w:t>
            </w:r>
            <w:r>
              <w:rPr>
                <w:rFonts w:hint="eastAsia"/>
                <w:sz w:val="21"/>
                <w:szCs w:val="21"/>
              </w:rPr>
              <w:t>个鸡蛋、</w:t>
            </w:r>
            <w:r>
              <w:rPr>
                <w:rFonts w:hint="eastAsia"/>
                <w:sz w:val="21"/>
                <w:szCs w:val="21"/>
              </w:rPr>
              <w:t>90g</w:t>
            </w:r>
            <w:r>
              <w:rPr>
                <w:rFonts w:hint="eastAsia"/>
                <w:sz w:val="21"/>
                <w:szCs w:val="21"/>
              </w:rPr>
              <w:t>白糖、</w:t>
            </w:r>
            <w:r>
              <w:rPr>
                <w:rFonts w:hint="eastAsia"/>
                <w:sz w:val="21"/>
                <w:szCs w:val="21"/>
              </w:rPr>
              <w:t>2g</w:t>
            </w:r>
            <w:r>
              <w:rPr>
                <w:rFonts w:hint="eastAsia"/>
                <w:sz w:val="21"/>
                <w:szCs w:val="21"/>
              </w:rPr>
              <w:t>塔</w:t>
            </w:r>
            <w:proofErr w:type="gramStart"/>
            <w:r>
              <w:rPr>
                <w:rFonts w:hint="eastAsia"/>
                <w:sz w:val="21"/>
                <w:szCs w:val="21"/>
              </w:rPr>
              <w:t>塔</w:t>
            </w:r>
            <w:proofErr w:type="gramEnd"/>
            <w:r>
              <w:rPr>
                <w:rFonts w:hint="eastAsia"/>
                <w:sz w:val="21"/>
                <w:szCs w:val="21"/>
              </w:rPr>
              <w:t>粉。</w:t>
            </w:r>
          </w:p>
          <w:p w:rsidR="00F43C82" w:rsidRDefault="00E41A2C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2.</w:t>
            </w:r>
            <w:r>
              <w:rPr>
                <w:rFonts w:hint="eastAsia"/>
                <w:sz w:val="21"/>
                <w:szCs w:val="21"/>
              </w:rPr>
              <w:t>打单机、不锈钢小盆、称、胶刀。</w:t>
            </w:r>
          </w:p>
          <w:p w:rsidR="00F43C82" w:rsidRDefault="00E41A2C">
            <w:pPr>
              <w:ind w:firstLineChars="0" w:firstLine="0"/>
              <w:rPr>
                <w:color w:val="0000FF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3.</w:t>
            </w:r>
            <w:r>
              <w:rPr>
                <w:rFonts w:hint="eastAsia"/>
                <w:sz w:val="21"/>
                <w:szCs w:val="21"/>
              </w:rPr>
              <w:t>毛巾、热水、垃圾袋等。</w:t>
            </w:r>
          </w:p>
          <w:p w:rsidR="00F43C82" w:rsidRDefault="00F43C82">
            <w:pPr>
              <w:spacing w:line="360" w:lineRule="exact"/>
              <w:ind w:firstLineChars="0" w:firstLine="0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75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设备检查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333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527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</w:tr>
      <w:tr w:rsidR="00F43C82">
        <w:trPr>
          <w:trHeight w:val="90"/>
          <w:jc w:val="center"/>
        </w:trPr>
        <w:tc>
          <w:tcPr>
            <w:tcW w:w="89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75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称的使用（去皮）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333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527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75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蛋白蛋黄的分离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35</w:t>
            </w:r>
          </w:p>
        </w:tc>
        <w:tc>
          <w:tcPr>
            <w:tcW w:w="333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527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75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白糖的加入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333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527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75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6.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塔</w:t>
            </w:r>
            <w:proofErr w:type="gramStart"/>
            <w:r>
              <w:rPr>
                <w:rFonts w:ascii="宋体" w:hAnsi="宋体" w:cs="华文仿宋" w:hint="eastAsia"/>
                <w:sz w:val="21"/>
                <w:szCs w:val="21"/>
              </w:rPr>
              <w:t>塔</w:t>
            </w:r>
            <w:proofErr w:type="gramEnd"/>
            <w:r>
              <w:rPr>
                <w:rFonts w:ascii="宋体" w:hAnsi="宋体" w:cs="华文仿宋" w:hint="eastAsia"/>
                <w:sz w:val="21"/>
                <w:szCs w:val="21"/>
              </w:rPr>
              <w:t>粉的加入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333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527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75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7.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打蛋机操作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333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527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75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蛋白打发终点的判断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333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527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75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9.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安全文明卫生作业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333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527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 w:val="restart"/>
            <w:noWrap/>
            <w:vAlign w:val="center"/>
          </w:tcPr>
          <w:p w:rsidR="00F43C82" w:rsidRDefault="00E41A2C">
            <w:pPr>
              <w:ind w:firstLineChars="0" w:firstLine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蛋糕抹胚操作</w:t>
            </w:r>
          </w:p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755" w:type="pct"/>
            <w:vMerge w:val="restar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15min</w:t>
            </w: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准备工作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15</w:t>
            </w:r>
          </w:p>
        </w:tc>
        <w:tc>
          <w:tcPr>
            <w:tcW w:w="333" w:type="pct"/>
            <w:vMerge w:val="restar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200</w:t>
            </w:r>
          </w:p>
        </w:tc>
        <w:tc>
          <w:tcPr>
            <w:tcW w:w="1527" w:type="pct"/>
            <w:vMerge w:val="restart"/>
            <w:noWrap/>
            <w:vAlign w:val="center"/>
          </w:tcPr>
          <w:p w:rsidR="00F43C82" w:rsidRDefault="00E41A2C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1.</w:t>
            </w:r>
            <w:r>
              <w:rPr>
                <w:rFonts w:hint="eastAsia"/>
                <w:sz w:val="21"/>
                <w:szCs w:val="21"/>
              </w:rPr>
              <w:t>多功能搅拌机。</w:t>
            </w:r>
          </w:p>
          <w:p w:rsidR="00F43C82" w:rsidRDefault="00E41A2C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2.</w:t>
            </w:r>
            <w:r>
              <w:rPr>
                <w:rFonts w:hint="eastAsia"/>
                <w:sz w:val="21"/>
                <w:szCs w:val="21"/>
              </w:rPr>
              <w:t>毛巾、胶刀、圆形蛋糕坯、抹刀、不锈钢盆、转台。</w:t>
            </w:r>
          </w:p>
          <w:p w:rsidR="00F43C82" w:rsidRDefault="00E41A2C">
            <w:pPr>
              <w:spacing w:line="360" w:lineRule="exact"/>
              <w:ind w:firstLineChars="0" w:firstLine="0"/>
              <w:rPr>
                <w:rFonts w:ascii="宋体" w:hAnsi="宋体" w:cs="华文仿宋"/>
                <w:color w:val="0000FF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3.</w:t>
            </w:r>
            <w:proofErr w:type="gramStart"/>
            <w:r>
              <w:rPr>
                <w:rFonts w:hint="eastAsia"/>
                <w:sz w:val="21"/>
                <w:szCs w:val="21"/>
              </w:rPr>
              <w:t>金钻植脂</w:t>
            </w:r>
            <w:proofErr w:type="gramEnd"/>
            <w:r>
              <w:rPr>
                <w:rFonts w:hint="eastAsia"/>
                <w:sz w:val="21"/>
                <w:szCs w:val="21"/>
              </w:rPr>
              <w:t>奶油。</w:t>
            </w: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75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设备检查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333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527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75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奶油的打发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333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527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75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完成蛋糕抹坯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333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527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75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抹坯光滑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25</w:t>
            </w:r>
          </w:p>
        </w:tc>
        <w:tc>
          <w:tcPr>
            <w:tcW w:w="333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527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75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6.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抹坯薄厚均匀度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333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527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75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7.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抹坯平面与侧面角度（直角）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333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527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75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工具、设备正确</w:t>
            </w:r>
            <w:r>
              <w:rPr>
                <w:rFonts w:ascii="宋体" w:hAnsi="宋体" w:cs="华文仿宋" w:hint="eastAsia"/>
                <w:sz w:val="21"/>
                <w:szCs w:val="21"/>
              </w:rPr>
              <w:lastRenderedPageBreak/>
              <w:t>使用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lastRenderedPageBreak/>
              <w:t>30</w:t>
            </w:r>
          </w:p>
        </w:tc>
        <w:tc>
          <w:tcPr>
            <w:tcW w:w="333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527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75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9.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安全文明卫生作业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333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527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 w:val="restart"/>
            <w:noWrap/>
            <w:vAlign w:val="center"/>
          </w:tcPr>
          <w:p w:rsidR="00F43C82" w:rsidRDefault="00E41A2C">
            <w:pPr>
              <w:ind w:firstLineChars="0" w:firstLine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食品机械常用工具（阀门、管件）认知</w:t>
            </w:r>
          </w:p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755" w:type="pct"/>
            <w:vMerge w:val="restar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15min</w:t>
            </w: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找到球阀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333" w:type="pct"/>
            <w:vMerge w:val="restar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200</w:t>
            </w:r>
          </w:p>
        </w:tc>
        <w:tc>
          <w:tcPr>
            <w:tcW w:w="1527" w:type="pct"/>
            <w:vMerge w:val="restart"/>
            <w:noWrap/>
            <w:vAlign w:val="center"/>
          </w:tcPr>
          <w:p w:rsidR="00F43C82" w:rsidRDefault="00E41A2C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1.</w:t>
            </w:r>
            <w:r>
              <w:rPr>
                <w:rFonts w:hint="eastAsia"/>
                <w:sz w:val="21"/>
                <w:szCs w:val="21"/>
              </w:rPr>
              <w:t>球阀、蝶阀、截止阀、止回阀、三通阀。</w:t>
            </w:r>
          </w:p>
          <w:p w:rsidR="00F43C82" w:rsidRDefault="00E41A2C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2.</w:t>
            </w:r>
            <w:r>
              <w:rPr>
                <w:rFonts w:hint="eastAsia"/>
                <w:sz w:val="21"/>
                <w:szCs w:val="21"/>
              </w:rPr>
              <w:t>焊接直管、</w:t>
            </w:r>
            <w:proofErr w:type="gramStart"/>
            <w:r>
              <w:rPr>
                <w:rFonts w:hint="eastAsia"/>
                <w:sz w:val="21"/>
                <w:szCs w:val="21"/>
              </w:rPr>
              <w:t>快捷直</w:t>
            </w:r>
            <w:proofErr w:type="gramEnd"/>
            <w:r>
              <w:rPr>
                <w:rFonts w:hint="eastAsia"/>
                <w:sz w:val="21"/>
                <w:szCs w:val="21"/>
              </w:rPr>
              <w:t>管、同心变径直管、三通管、四通管</w:t>
            </w:r>
            <w:r>
              <w:rPr>
                <w:rFonts w:hint="eastAsia"/>
                <w:szCs w:val="32"/>
              </w:rPr>
              <w:t>。</w:t>
            </w: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75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找到蝶阀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333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527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75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找到截止阀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333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527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75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找到止回阀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333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527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75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找到三通阀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333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527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75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6.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找到焊接直管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333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527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75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7.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找到</w:t>
            </w:r>
            <w:proofErr w:type="gramStart"/>
            <w:r>
              <w:rPr>
                <w:rFonts w:ascii="宋体" w:hAnsi="宋体" w:cs="华文仿宋" w:hint="eastAsia"/>
                <w:sz w:val="21"/>
                <w:szCs w:val="21"/>
              </w:rPr>
              <w:t>快捷直</w:t>
            </w:r>
            <w:proofErr w:type="gramEnd"/>
            <w:r>
              <w:rPr>
                <w:rFonts w:ascii="宋体" w:hAnsi="宋体" w:cs="华文仿宋" w:hint="eastAsia"/>
                <w:sz w:val="21"/>
                <w:szCs w:val="21"/>
              </w:rPr>
              <w:t>管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333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527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75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找到同心变径直管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333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527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75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9.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找到</w:t>
            </w:r>
            <w:proofErr w:type="gramStart"/>
            <w:r>
              <w:rPr>
                <w:rFonts w:ascii="宋体" w:hAnsi="宋体" w:cs="华文仿宋" w:hint="eastAsia"/>
                <w:sz w:val="21"/>
                <w:szCs w:val="21"/>
              </w:rPr>
              <w:t>三通管</w:t>
            </w:r>
            <w:proofErr w:type="gramEnd"/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333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527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75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找到</w:t>
            </w:r>
            <w:proofErr w:type="gramStart"/>
            <w:r>
              <w:rPr>
                <w:rFonts w:ascii="宋体" w:hAnsi="宋体" w:cs="华文仿宋" w:hint="eastAsia"/>
                <w:sz w:val="21"/>
                <w:szCs w:val="21"/>
              </w:rPr>
              <w:t>四通管</w:t>
            </w:r>
            <w:proofErr w:type="gramEnd"/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333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527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75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判断球阀的开关状态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333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527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75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判断三通阀的液体流动状态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333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527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75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找到不能调节流量的一个阀门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333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527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75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14.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安全文明作业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333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527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 w:val="restar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 w:val="21"/>
                <w:szCs w:val="21"/>
              </w:rPr>
              <w:t>饮料的调色</w:t>
            </w:r>
            <w:r>
              <w:rPr>
                <w:rFonts w:hint="eastAsia"/>
                <w:b/>
                <w:bCs/>
                <w:color w:val="000000" w:themeColor="text1"/>
                <w:sz w:val="21"/>
                <w:szCs w:val="21"/>
              </w:rPr>
              <w:t xml:space="preserve"> </w:t>
            </w:r>
          </w:p>
        </w:tc>
        <w:tc>
          <w:tcPr>
            <w:tcW w:w="755" w:type="pct"/>
            <w:vMerge w:val="restar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15min</w:t>
            </w: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准备工作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333" w:type="pct"/>
            <w:vMerge w:val="restar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200</w:t>
            </w:r>
          </w:p>
        </w:tc>
        <w:tc>
          <w:tcPr>
            <w:tcW w:w="1527" w:type="pct"/>
            <w:vMerge w:val="restar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胭脂红、亮蓝、柠檬黄（均为固体粉末）</w:t>
            </w:r>
          </w:p>
          <w:p w:rsidR="00F43C82" w:rsidRDefault="00E41A2C">
            <w:pPr>
              <w:spacing w:line="360" w:lineRule="exact"/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天平、</w:t>
            </w:r>
            <w:r>
              <w:rPr>
                <w:rFonts w:ascii="宋体" w:eastAsia="宋体" w:hAnsi="宋体" w:cs="宋体" w:hint="eastAsia"/>
                <w:color w:val="000000" w:themeColor="text1"/>
                <w:sz w:val="21"/>
                <w:szCs w:val="21"/>
              </w:rPr>
              <w:t>称量纸、小勺</w:t>
            </w:r>
          </w:p>
          <w:p w:rsidR="00F43C82" w:rsidRDefault="00E41A2C">
            <w:pPr>
              <w:spacing w:line="360" w:lineRule="exact"/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3.</w:t>
            </w:r>
            <w:r>
              <w:rPr>
                <w:rFonts w:ascii="宋体" w:eastAsia="宋体" w:hAnsi="宋体" w:cs="宋体" w:hint="eastAsia"/>
                <w:color w:val="000000" w:themeColor="text1"/>
                <w:sz w:val="21"/>
                <w:szCs w:val="21"/>
              </w:rPr>
              <w:t>烧杯、玻璃棒、一次性胶头滴</w:t>
            </w:r>
          </w:p>
          <w:p w:rsidR="00F43C82" w:rsidRDefault="00E41A2C">
            <w:pPr>
              <w:spacing w:line="360" w:lineRule="exact"/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4.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雪碧饮料</w:t>
            </w:r>
          </w:p>
          <w:p w:rsidR="00F43C82" w:rsidRDefault="00E41A2C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5.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一次性手套、纸笔</w:t>
            </w: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75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查标准、计算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333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527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75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溶解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333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527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75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调色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333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527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75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5.</w:t>
            </w:r>
            <w:proofErr w:type="gramStart"/>
            <w:r>
              <w:rPr>
                <w:rFonts w:ascii="宋体" w:hAnsi="宋体" w:cs="华文仿宋" w:hint="eastAsia"/>
                <w:sz w:val="21"/>
                <w:szCs w:val="21"/>
              </w:rPr>
              <w:t>试色</w:t>
            </w:r>
            <w:proofErr w:type="gramEnd"/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40</w:t>
            </w:r>
          </w:p>
        </w:tc>
        <w:tc>
          <w:tcPr>
            <w:tcW w:w="333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527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75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6.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调配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333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527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75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7.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整理台面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333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527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 w:val="restar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葡萄酒品评</w:t>
            </w:r>
          </w:p>
        </w:tc>
        <w:tc>
          <w:tcPr>
            <w:tcW w:w="755" w:type="pct"/>
            <w:vMerge w:val="restar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15min</w:t>
            </w: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准备工作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333" w:type="pct"/>
            <w:vMerge w:val="restar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200</w:t>
            </w:r>
          </w:p>
        </w:tc>
        <w:tc>
          <w:tcPr>
            <w:tcW w:w="1527" w:type="pct"/>
            <w:vMerge w:val="restart"/>
            <w:noWrap/>
            <w:vAlign w:val="center"/>
          </w:tcPr>
          <w:p w:rsidR="00F43C82" w:rsidRDefault="00E41A2C">
            <w:pPr>
              <w:numPr>
                <w:ilvl w:val="0"/>
                <w:numId w:val="2"/>
              </w:num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葡萄酒样品（干红）</w:t>
            </w:r>
          </w:p>
          <w:p w:rsidR="00F43C82" w:rsidRDefault="00E41A2C">
            <w:pPr>
              <w:numPr>
                <w:ilvl w:val="0"/>
                <w:numId w:val="2"/>
              </w:num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纯净水</w:t>
            </w:r>
          </w:p>
          <w:p w:rsidR="00F43C82" w:rsidRDefault="00E41A2C">
            <w:pPr>
              <w:numPr>
                <w:ilvl w:val="0"/>
                <w:numId w:val="2"/>
              </w:num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品评杯</w:t>
            </w:r>
          </w:p>
          <w:p w:rsidR="00F43C82" w:rsidRDefault="00E41A2C">
            <w:pPr>
              <w:numPr>
                <w:ilvl w:val="0"/>
                <w:numId w:val="2"/>
              </w:num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纸笔</w:t>
            </w: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75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外观检查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333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527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75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气味分析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333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527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75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口腔感觉分析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50</w:t>
            </w:r>
          </w:p>
        </w:tc>
        <w:tc>
          <w:tcPr>
            <w:tcW w:w="333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527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75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综合评价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50</w:t>
            </w:r>
          </w:p>
        </w:tc>
        <w:tc>
          <w:tcPr>
            <w:tcW w:w="333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527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75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6.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仪器、设备正确使用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333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527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</w:tr>
      <w:tr w:rsidR="00F43C82">
        <w:trPr>
          <w:trHeight w:val="246"/>
          <w:jc w:val="center"/>
        </w:trPr>
        <w:tc>
          <w:tcPr>
            <w:tcW w:w="89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755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088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7.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安全文明作业</w:t>
            </w:r>
          </w:p>
        </w:tc>
        <w:tc>
          <w:tcPr>
            <w:tcW w:w="403" w:type="pct"/>
            <w:noWrap/>
            <w:vAlign w:val="center"/>
          </w:tcPr>
          <w:p w:rsidR="00F43C82" w:rsidRDefault="00E41A2C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333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  <w:tc>
          <w:tcPr>
            <w:tcW w:w="1527" w:type="pct"/>
            <w:vMerge/>
            <w:noWrap/>
            <w:vAlign w:val="center"/>
          </w:tcPr>
          <w:p w:rsidR="00F43C82" w:rsidRDefault="00F43C8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0000FF"/>
                <w:sz w:val="21"/>
                <w:szCs w:val="21"/>
              </w:rPr>
            </w:pPr>
          </w:p>
        </w:tc>
      </w:tr>
    </w:tbl>
    <w:p w:rsidR="00F43C82" w:rsidRDefault="00F43C82">
      <w:pPr>
        <w:ind w:firstLine="480"/>
        <w:jc w:val="center"/>
        <w:rPr>
          <w:rFonts w:ascii="黑体" w:eastAsia="黑体" w:hAnsi="黑体" w:cs="黑体"/>
          <w:szCs w:val="32"/>
        </w:rPr>
      </w:pPr>
    </w:p>
    <w:p w:rsidR="00F43C82" w:rsidRDefault="00E41A2C">
      <w:pPr>
        <w:pStyle w:val="2"/>
        <w:ind w:firstLine="482"/>
        <w:rPr>
          <w:rFonts w:hint="default"/>
        </w:rPr>
      </w:pPr>
      <w:r>
        <w:lastRenderedPageBreak/>
        <w:t>五</w:t>
      </w:r>
      <w:r>
        <w:rPr>
          <w:rFonts w:hint="default"/>
        </w:rPr>
        <w:t>、考试大纲</w:t>
      </w:r>
      <w:r>
        <w:t>制定</w:t>
      </w:r>
      <w:r>
        <w:rPr>
          <w:rFonts w:hint="default"/>
        </w:rPr>
        <w:t>说明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考试大纲编制原则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遵循专业基础知识和岗位核心能力相结合原则，选取本专业典型专业技能，将专业知识融入技能操作，考查技能训练教学效果，考核学生职业岗位工作过程；兼顾中等职业学校食品加工工艺专业课程开设情况，结合了职业院校食品类技能大赛的相关技能点，选取通用知识与技能作为考核项目。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考试大纲适用专业</w:t>
      </w:r>
    </w:p>
    <w:p w:rsidR="00F43C82" w:rsidRDefault="00E41A2C">
      <w:pPr>
        <w:ind w:firstLine="480"/>
        <w:rPr>
          <w:szCs w:val="32"/>
        </w:rPr>
      </w:pPr>
      <w:proofErr w:type="gramStart"/>
      <w:r>
        <w:rPr>
          <w:rFonts w:hint="eastAsia"/>
          <w:szCs w:val="32"/>
        </w:rPr>
        <w:t>本考试</w:t>
      </w:r>
      <w:proofErr w:type="gramEnd"/>
      <w:r>
        <w:rPr>
          <w:rFonts w:hint="eastAsia"/>
          <w:szCs w:val="32"/>
        </w:rPr>
        <w:t>大纲适用于中等职业学校食品加工工艺专业。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教学内容及实施建议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）考纲对应教学内容，全面考核中等职业学校食品加工工艺专业学生在食品检验、食品加工、食品机械认知等方面的基础操作能力，考试范围及难易程度合理，适用于选拔技术</w:t>
      </w:r>
      <w:r>
        <w:rPr>
          <w:rFonts w:hint="eastAsia"/>
          <w:szCs w:val="32"/>
        </w:rPr>
        <w:t>技能人才。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）教学实施建议，本次给定的</w:t>
      </w:r>
      <w:r>
        <w:rPr>
          <w:rFonts w:hint="eastAsia"/>
          <w:szCs w:val="32"/>
        </w:rPr>
        <w:t>202</w:t>
      </w:r>
      <w:r w:rsidR="007E0C92">
        <w:rPr>
          <w:rFonts w:hint="eastAsia"/>
          <w:szCs w:val="32"/>
        </w:rPr>
        <w:t>6</w:t>
      </w:r>
      <w:r>
        <w:rPr>
          <w:rFonts w:hint="eastAsia"/>
          <w:szCs w:val="32"/>
        </w:rPr>
        <w:t>年考核项目是中等职业学食品加工工艺专业教学内容的一部分，考核项目每年有一定变化；建议中等职业学校依据本专业教学标准，合理匹配理论与实践教学，全面提升学生专业能力及综合素养。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4.</w:t>
      </w:r>
      <w:r>
        <w:rPr>
          <w:rFonts w:hint="eastAsia"/>
          <w:szCs w:val="32"/>
        </w:rPr>
        <w:t>技能考试过程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食品加工工艺专业技能考试采取实操方式进行，时间为</w:t>
      </w:r>
      <w:r>
        <w:rPr>
          <w:rFonts w:hint="eastAsia"/>
          <w:szCs w:val="32"/>
        </w:rPr>
        <w:t>15</w:t>
      </w:r>
      <w:r>
        <w:rPr>
          <w:rFonts w:hint="eastAsia"/>
          <w:szCs w:val="32"/>
        </w:rPr>
        <w:t>分钟；依据不同技能考核项目综合考察学生食品生产规范操作、食品检验仪器使用、认知与操作能力、检验能力以及食品安全卫生作业情况。</w:t>
      </w:r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5.</w:t>
      </w:r>
      <w:proofErr w:type="gramStart"/>
      <w:r>
        <w:rPr>
          <w:rFonts w:hint="eastAsia"/>
          <w:szCs w:val="32"/>
        </w:rPr>
        <w:t>评价赋分形式</w:t>
      </w:r>
      <w:proofErr w:type="gramEnd"/>
    </w:p>
    <w:p w:rsidR="00F43C82" w:rsidRDefault="00E41A2C">
      <w:pPr>
        <w:ind w:firstLine="480"/>
        <w:rPr>
          <w:szCs w:val="32"/>
        </w:rPr>
      </w:pPr>
      <w:r>
        <w:rPr>
          <w:rFonts w:hint="eastAsia"/>
          <w:szCs w:val="32"/>
        </w:rPr>
        <w:t>食品加工工艺专业技能考</w:t>
      </w:r>
      <w:r>
        <w:rPr>
          <w:rFonts w:hint="eastAsia"/>
          <w:szCs w:val="32"/>
        </w:rPr>
        <w:t>试</w:t>
      </w:r>
      <w:r>
        <w:rPr>
          <w:rFonts w:hint="eastAsia"/>
          <w:szCs w:val="32"/>
        </w:rPr>
        <w:t>为过程性评价，同时注重工作质量，权重合理。</w:t>
      </w:r>
    </w:p>
    <w:p w:rsidR="00F43C82" w:rsidRDefault="00F43C82">
      <w:pPr>
        <w:ind w:firstLineChars="0" w:firstLine="0"/>
        <w:rPr>
          <w:szCs w:val="32"/>
        </w:rPr>
      </w:pPr>
    </w:p>
    <w:p w:rsidR="00F43C82" w:rsidRDefault="00F43C82">
      <w:pPr>
        <w:ind w:firstLineChars="0" w:firstLine="0"/>
        <w:rPr>
          <w:szCs w:val="32"/>
        </w:rPr>
      </w:pPr>
    </w:p>
    <w:p w:rsidR="00F43C82" w:rsidRDefault="00F43C82">
      <w:pPr>
        <w:ind w:firstLineChars="0" w:firstLine="0"/>
        <w:rPr>
          <w:szCs w:val="32"/>
        </w:rPr>
      </w:pPr>
    </w:p>
    <w:p w:rsidR="00F43C82" w:rsidRDefault="00F43C82">
      <w:pPr>
        <w:ind w:firstLineChars="0" w:firstLine="0"/>
        <w:rPr>
          <w:szCs w:val="32"/>
        </w:rPr>
      </w:pPr>
    </w:p>
    <w:p w:rsidR="00F43C82" w:rsidRDefault="00F43C82">
      <w:pPr>
        <w:ind w:firstLineChars="0" w:firstLine="0"/>
        <w:rPr>
          <w:szCs w:val="32"/>
        </w:rPr>
      </w:pPr>
    </w:p>
    <w:p w:rsidR="00F43C82" w:rsidRDefault="00F43C82">
      <w:pPr>
        <w:ind w:firstLineChars="0" w:firstLine="0"/>
        <w:rPr>
          <w:szCs w:val="32"/>
        </w:rPr>
      </w:pPr>
    </w:p>
    <w:p w:rsidR="00F43C82" w:rsidRDefault="00F43C82">
      <w:pPr>
        <w:ind w:firstLineChars="0" w:firstLine="0"/>
        <w:rPr>
          <w:szCs w:val="32"/>
        </w:rPr>
      </w:pPr>
    </w:p>
    <w:p w:rsidR="00F43C82" w:rsidRDefault="00F43C82">
      <w:pPr>
        <w:ind w:firstLineChars="0" w:firstLine="0"/>
        <w:rPr>
          <w:szCs w:val="32"/>
        </w:rPr>
      </w:pPr>
    </w:p>
    <w:p w:rsidR="00F43C82" w:rsidRDefault="00F43C82">
      <w:pPr>
        <w:ind w:firstLineChars="0" w:firstLine="0"/>
        <w:rPr>
          <w:szCs w:val="32"/>
        </w:rPr>
      </w:pPr>
    </w:p>
    <w:p w:rsidR="00F43C82" w:rsidRDefault="00F43C82">
      <w:pPr>
        <w:ind w:firstLineChars="0" w:firstLine="0"/>
        <w:rPr>
          <w:b/>
          <w:bCs/>
          <w:szCs w:val="32"/>
        </w:rPr>
      </w:pPr>
    </w:p>
    <w:sectPr w:rsidR="00F43C82" w:rsidSect="00F43C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1A2C" w:rsidRDefault="00E41A2C">
      <w:pPr>
        <w:ind w:firstLine="480"/>
      </w:pPr>
      <w:r>
        <w:separator/>
      </w:r>
    </w:p>
  </w:endnote>
  <w:endnote w:type="continuationSeparator" w:id="0">
    <w:p w:rsidR="00E41A2C" w:rsidRDefault="00E41A2C">
      <w:pPr>
        <w:ind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C82" w:rsidRDefault="00F43C82">
    <w:pPr>
      <w:pStyle w:val="a3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C82" w:rsidRDefault="00F43C82">
    <w:pPr>
      <w:pStyle w:val="a3"/>
      <w:ind w:firstLine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0;margin-top:0;width:2in;height:2in;z-index:251659264;mso-wrap-style:none;mso-position-horizontal:center;mso-position-horizontal-relative:margin" filled="f" stroked="f">
          <v:textbox style="mso-fit-shape-to-text:t" inset="0,0,0,0">
            <w:txbxContent>
              <w:p w:rsidR="00F43C82" w:rsidRDefault="00F43C82" w:rsidP="007E0C92">
                <w:pPr>
                  <w:pStyle w:val="a3"/>
                  <w:ind w:firstLine="360"/>
                </w:pPr>
                <w:r>
                  <w:fldChar w:fldCharType="begin"/>
                </w:r>
                <w:r w:rsidR="00E41A2C">
                  <w:instrText xml:space="preserve"> PAGE  \* MERGEFORMAT </w:instrText>
                </w:r>
                <w:r>
                  <w:fldChar w:fldCharType="separate"/>
                </w:r>
                <w:r w:rsidR="007E0C92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C82" w:rsidRDefault="00F43C82">
    <w:pPr>
      <w:pStyle w:val="a3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1A2C" w:rsidRDefault="00E41A2C">
      <w:pPr>
        <w:ind w:firstLine="480"/>
      </w:pPr>
      <w:r>
        <w:separator/>
      </w:r>
    </w:p>
  </w:footnote>
  <w:footnote w:type="continuationSeparator" w:id="0">
    <w:p w:rsidR="00E41A2C" w:rsidRDefault="00E41A2C">
      <w:pPr>
        <w:ind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C82" w:rsidRDefault="00F43C82">
    <w:pPr>
      <w:pStyle w:val="a4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C82" w:rsidRDefault="00F43C82">
    <w:pPr>
      <w:pStyle w:val="a4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C82" w:rsidRDefault="00F43C82">
    <w:pPr>
      <w:pStyle w:val="a4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60C7A2A"/>
    <w:multiLevelType w:val="singleLevel"/>
    <w:tmpl w:val="B60C7A2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4910306"/>
    <w:multiLevelType w:val="singleLevel"/>
    <w:tmpl w:val="3491030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ZmFjOWUzZWFlZGNjZDlhZjdjMjlmMmY5YWQ0ODc0M2YifQ=="/>
  </w:docVars>
  <w:rsids>
    <w:rsidRoot w:val="5E01628D"/>
    <w:rsid w:val="001C1409"/>
    <w:rsid w:val="006476F6"/>
    <w:rsid w:val="006A0FCE"/>
    <w:rsid w:val="007E0C92"/>
    <w:rsid w:val="00816DA9"/>
    <w:rsid w:val="00851049"/>
    <w:rsid w:val="0097313D"/>
    <w:rsid w:val="00AE05BB"/>
    <w:rsid w:val="00E41A2C"/>
    <w:rsid w:val="00F43C82"/>
    <w:rsid w:val="041D6931"/>
    <w:rsid w:val="05197507"/>
    <w:rsid w:val="07DF5B52"/>
    <w:rsid w:val="0CAC2BD6"/>
    <w:rsid w:val="0D1D15F4"/>
    <w:rsid w:val="110459B7"/>
    <w:rsid w:val="115376BA"/>
    <w:rsid w:val="138008DC"/>
    <w:rsid w:val="26E9248A"/>
    <w:rsid w:val="2C9726CD"/>
    <w:rsid w:val="33AE7CAF"/>
    <w:rsid w:val="50327BA2"/>
    <w:rsid w:val="51C50DA4"/>
    <w:rsid w:val="5E01628D"/>
    <w:rsid w:val="5F465A19"/>
    <w:rsid w:val="6898620D"/>
    <w:rsid w:val="6A845731"/>
    <w:rsid w:val="6C916A43"/>
    <w:rsid w:val="71843028"/>
    <w:rsid w:val="7D524E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3C82"/>
    <w:pPr>
      <w:widowControl w:val="0"/>
      <w:ind w:firstLineChars="200" w:firstLine="562"/>
      <w:jc w:val="both"/>
    </w:pPr>
    <w:rPr>
      <w:rFonts w:asciiTheme="minorHAnsi" w:eastAsiaTheme="minorEastAsia" w:hAnsiTheme="minorHAnsi" w:cstheme="minorBidi"/>
      <w:kern w:val="2"/>
      <w:sz w:val="24"/>
      <w:szCs w:val="24"/>
    </w:rPr>
  </w:style>
  <w:style w:type="paragraph" w:styleId="1">
    <w:name w:val="heading 1"/>
    <w:basedOn w:val="a"/>
    <w:next w:val="a"/>
    <w:qFormat/>
    <w:rsid w:val="00F43C82"/>
    <w:pPr>
      <w:keepNext/>
      <w:keepLines/>
      <w:spacing w:line="576" w:lineRule="auto"/>
      <w:jc w:val="center"/>
      <w:outlineLvl w:val="0"/>
    </w:pPr>
    <w:rPr>
      <w:rFonts w:eastAsia="黑体"/>
      <w:b/>
      <w:kern w:val="44"/>
      <w:sz w:val="28"/>
    </w:rPr>
  </w:style>
  <w:style w:type="paragraph" w:styleId="2">
    <w:name w:val="heading 2"/>
    <w:basedOn w:val="a"/>
    <w:next w:val="a"/>
    <w:unhideWhenUsed/>
    <w:qFormat/>
    <w:rsid w:val="00F43C82"/>
    <w:pPr>
      <w:spacing w:before="120" w:after="120" w:line="360" w:lineRule="auto"/>
      <w:jc w:val="left"/>
      <w:outlineLvl w:val="1"/>
    </w:pPr>
    <w:rPr>
      <w:rFonts w:ascii="宋体" w:eastAsia="宋体" w:hAnsi="宋体" w:cs="Times New Roman" w:hint="eastAsia"/>
      <w:b/>
      <w:bCs/>
      <w:kern w:val="0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F43C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F43C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F43C8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rsid w:val="00F43C82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F43C8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1032</Words>
  <Characters>5883</Characters>
  <Application>Microsoft Office Word</Application>
  <DocSecurity>0</DocSecurity>
  <Lines>49</Lines>
  <Paragraphs>13</Paragraphs>
  <ScaleCrop>false</ScaleCrop>
  <Company/>
  <LinksUpToDate>false</LinksUpToDate>
  <CharactersWithSpaces>6902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甦</dc:creator>
  <cp:lastModifiedBy>windows</cp:lastModifiedBy>
  <cp:revision>5</cp:revision>
  <dcterms:created xsi:type="dcterms:W3CDTF">2023-12-22T01:38:00Z</dcterms:created>
  <dcterms:modified xsi:type="dcterms:W3CDTF">2026-01-19T23:27:00Z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612212CCA747456985A866AE66203048_13</vt:lpwstr>
  </property>
  <property fmtid="{D5CDD505-2E9C-101B-9397-08002B2CF9AE}" pid="4" name="KSOTemplateDocerSaveRecord">
    <vt:lpwstr>eyJoZGlkIjoiYTBkZGU3ZjAxOTVkM2VmZDljNDY0MTI5MDhhZTk2ZTIiLCJ1c2VySWQiOiI1MzExOTIwNDIifQ==</vt:lpwstr>
  </property>
</Properties>
</file>