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4C3" w:rsidRDefault="008F6A54" w:rsidP="00B657EE">
      <w:pPr>
        <w:pStyle w:val="1"/>
        <w:spacing w:before="0" w:after="0"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B657EE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4914C3" w:rsidRDefault="008F6A54" w:rsidP="00B657EE">
      <w:pPr>
        <w:pStyle w:val="1"/>
        <w:spacing w:before="0" w:after="0"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机电类专业技能操作考试大纲</w:t>
      </w:r>
    </w:p>
    <w:p w:rsidR="004914C3" w:rsidRDefault="008F6A54">
      <w:pPr>
        <w:pStyle w:val="2"/>
        <w:ind w:firstLine="482"/>
        <w:rPr>
          <w:rFonts w:hint="default"/>
        </w:rPr>
      </w:pPr>
      <w:r>
        <w:t>一、考试依据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参照《国家职业技能标准</w:t>
      </w:r>
      <w:r>
        <w:rPr>
          <w:rFonts w:hint="eastAsia"/>
          <w:szCs w:val="32"/>
        </w:rPr>
        <w:t>(2019 </w:t>
      </w:r>
      <w:r>
        <w:rPr>
          <w:rFonts w:hint="eastAsia"/>
          <w:szCs w:val="32"/>
        </w:rPr>
        <w:t>年修订）》（职业编码：</w:t>
      </w:r>
      <w:r>
        <w:rPr>
          <w:rFonts w:hint="eastAsia"/>
          <w:szCs w:val="32"/>
        </w:rPr>
        <w:t>6-</w:t>
      </w:r>
      <w:r>
        <w:rPr>
          <w:szCs w:val="32"/>
        </w:rPr>
        <w:t>20</w:t>
      </w:r>
      <w:r>
        <w:rPr>
          <w:rFonts w:hint="eastAsia"/>
          <w:szCs w:val="32"/>
        </w:rPr>
        <w:t>-0</w:t>
      </w:r>
      <w:r>
        <w:rPr>
          <w:szCs w:val="32"/>
        </w:rPr>
        <w:t>3</w:t>
      </w:r>
      <w:r>
        <w:rPr>
          <w:rFonts w:hint="eastAsia"/>
          <w:szCs w:val="32"/>
        </w:rPr>
        <w:t>-01</w:t>
      </w:r>
      <w:r>
        <w:rPr>
          <w:rFonts w:hint="eastAsia"/>
          <w:szCs w:val="32"/>
        </w:rPr>
        <w:t>）的《机床装调维修工》初、中级职业技能标准。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参照</w:t>
      </w:r>
      <w:r>
        <w:rPr>
          <w:rFonts w:hint="eastAsia"/>
          <w:szCs w:val="32"/>
        </w:rPr>
        <w:t xml:space="preserve">GB 50254-2014 </w:t>
      </w:r>
      <w:r>
        <w:rPr>
          <w:rFonts w:hint="eastAsia"/>
          <w:szCs w:val="32"/>
        </w:rPr>
        <w:t>电气装置安装工程低压电器施工及验收规范。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5.</w:t>
      </w:r>
      <w:r>
        <w:rPr>
          <w:rFonts w:hint="eastAsia"/>
          <w:szCs w:val="32"/>
        </w:rPr>
        <w:t>参照国家标准</w:t>
      </w:r>
      <w:r>
        <w:rPr>
          <w:rFonts w:hint="eastAsia"/>
          <w:szCs w:val="32"/>
        </w:rPr>
        <w:t>GB17421-1/2/4</w:t>
      </w:r>
      <w:r>
        <w:rPr>
          <w:rFonts w:hint="eastAsia"/>
          <w:szCs w:val="32"/>
        </w:rPr>
        <w:t>和</w:t>
      </w:r>
      <w:r>
        <w:rPr>
          <w:rFonts w:hint="eastAsia"/>
          <w:szCs w:val="32"/>
        </w:rPr>
        <w:t>GB/T 18400.2-2010 (ISO10791-2:2001)</w:t>
      </w:r>
      <w:r>
        <w:rPr>
          <w:rFonts w:hint="eastAsia"/>
          <w:szCs w:val="32"/>
        </w:rPr>
        <w:t>精密加工中心检验条件。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</w:rPr>
        <w:t>参照机床装调维修工技能等级证书各模块初级认证标准。</w:t>
      </w:r>
    </w:p>
    <w:p w:rsidR="004914C3" w:rsidRDefault="008F6A54">
      <w:pPr>
        <w:pStyle w:val="2"/>
        <w:ind w:firstLine="482"/>
        <w:rPr>
          <w:rFonts w:hint="default"/>
        </w:rPr>
      </w:pPr>
      <w:r>
        <w:t>二、考试方式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</w:rPr>
        <w:t>202</w:t>
      </w:r>
      <w:r w:rsidR="00B657EE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hint="eastAsia"/>
          <w:szCs w:val="32"/>
        </w:rPr>
        <w:t>机电类专业技能考试为实际操作考试方式，考试总分为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分，实操项目</w:t>
      </w:r>
      <w:r>
        <w:rPr>
          <w:rFonts w:hint="eastAsia"/>
          <w:szCs w:val="32"/>
        </w:rPr>
        <w:t>随机抽取，考试时间为</w:t>
      </w:r>
      <w:r>
        <w:rPr>
          <w:szCs w:val="32"/>
        </w:rPr>
        <w:t>40</w:t>
      </w:r>
      <w:r>
        <w:rPr>
          <w:rFonts w:hint="eastAsia"/>
          <w:szCs w:val="32"/>
        </w:rPr>
        <w:t>分钟。</w:t>
      </w:r>
    </w:p>
    <w:p w:rsidR="004914C3" w:rsidRDefault="008F6A54">
      <w:pPr>
        <w:pStyle w:val="2"/>
        <w:ind w:firstLine="482"/>
        <w:rPr>
          <w:rFonts w:hint="default"/>
        </w:rPr>
      </w:pPr>
      <w:r>
        <w:t>三、考试范围和要求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4914C3" w:rsidRDefault="008F6A54">
      <w:pPr>
        <w:tabs>
          <w:tab w:val="left" w:pos="451"/>
        </w:tabs>
        <w:spacing w:line="360" w:lineRule="auto"/>
        <w:ind w:firstLine="482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  </w:t>
      </w:r>
      <w:r>
        <w:rPr>
          <w:rFonts w:hint="eastAsia"/>
          <w:b/>
          <w:bCs/>
          <w:szCs w:val="32"/>
        </w:rPr>
        <w:t>数控机床电气设计与安装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）电气图纸上连接线绘制整齐、位置排布合理、图面清晰，表示方法符合规范。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）连接线上应有识别标记或标注。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3</w:t>
      </w:r>
      <w:r>
        <w:rPr>
          <w:rFonts w:hint="eastAsia"/>
          <w:szCs w:val="32"/>
        </w:rPr>
        <w:t>）机床通电后伺服驱动能够进入准备状态，紧急停止开关有效，外围按钮有效。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）接线前的</w:t>
      </w:r>
      <w:r>
        <w:rPr>
          <w:rFonts w:hint="eastAsia"/>
          <w:szCs w:val="32"/>
        </w:rPr>
        <w:t>准备工作要充分，接线</w:t>
      </w:r>
      <w:proofErr w:type="gramStart"/>
      <w:r>
        <w:rPr>
          <w:rFonts w:hint="eastAsia"/>
          <w:szCs w:val="32"/>
        </w:rPr>
        <w:t>时工具</w:t>
      </w:r>
      <w:proofErr w:type="gramEnd"/>
      <w:r>
        <w:rPr>
          <w:rFonts w:hint="eastAsia"/>
          <w:szCs w:val="32"/>
        </w:rPr>
        <w:t>使用正确。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）接线符合工艺要求，凡是连接的导线，必须压接接线端头，套上赛场提供的</w:t>
      </w:r>
      <w:r>
        <w:rPr>
          <w:rFonts w:hint="eastAsia"/>
          <w:szCs w:val="32"/>
        </w:rPr>
        <w:lastRenderedPageBreak/>
        <w:t>号码管，实物编号和接线图编号要一致。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）电路接线规范，符合</w:t>
      </w:r>
      <w:r>
        <w:rPr>
          <w:rFonts w:hint="eastAsia"/>
          <w:szCs w:val="32"/>
        </w:rPr>
        <w:t xml:space="preserve">GB 50254-2014 </w:t>
      </w:r>
      <w:r>
        <w:rPr>
          <w:rFonts w:hint="eastAsia"/>
          <w:szCs w:val="32"/>
        </w:rPr>
        <w:t>电气装置安装工程低压电器施工及验收规范。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）电气安装板、电气元件、连接导线及所需耗材。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）内六角扳手、</w:t>
      </w:r>
      <w:proofErr w:type="gramStart"/>
      <w:r>
        <w:rPr>
          <w:rFonts w:hint="eastAsia"/>
          <w:szCs w:val="32"/>
        </w:rPr>
        <w:t>拔销器</w:t>
      </w:r>
      <w:proofErr w:type="gramEnd"/>
      <w:r>
        <w:rPr>
          <w:rFonts w:hint="eastAsia"/>
          <w:szCs w:val="32"/>
        </w:rPr>
        <w:t>、卡簧钳、紫铜棒、铁锤、橡皮锤、工具箱、记号笔、丝杠手柄等工具。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）方尺、杠杆百分表、磁性表座、水平仪、平尺等检、量具。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）遵守机电设备安装与维修安全操作规范和文明生产要求，安全用电、注意防火、防止出现人身伤害及设备事故。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）正确穿着佩戴个人防护用品，包括工作服、防砸鞋、各类手套等。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）设备、零件、工量具、物品等摆放整齐。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）操作过程中应保持设备与工量具的清洁，保证工作场地整洁有序。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</w:t>
      </w:r>
      <w:r>
        <w:rPr>
          <w:rFonts w:hint="eastAsia"/>
          <w:szCs w:val="32"/>
        </w:rPr>
        <w:t>重考官。</w:t>
      </w:r>
    </w:p>
    <w:p w:rsidR="004914C3" w:rsidRDefault="008F6A54">
      <w:pPr>
        <w:spacing w:line="360" w:lineRule="auto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2  </w:t>
      </w:r>
      <w:r>
        <w:rPr>
          <w:rFonts w:ascii="宋体" w:eastAsia="宋体" w:hAnsi="宋体" w:cs="宋体"/>
          <w:b/>
          <w:bCs/>
          <w:szCs w:val="32"/>
        </w:rPr>
        <w:t>数控机床机械</w:t>
      </w:r>
      <w:r>
        <w:rPr>
          <w:rFonts w:ascii="宋体" w:eastAsia="宋体" w:hAnsi="宋体" w:cs="宋体" w:hint="eastAsia"/>
          <w:b/>
          <w:bCs/>
          <w:szCs w:val="32"/>
        </w:rPr>
        <w:t>部件</w:t>
      </w:r>
      <w:r>
        <w:rPr>
          <w:rFonts w:ascii="宋体" w:eastAsia="宋体" w:hAnsi="宋体" w:cs="宋体"/>
          <w:b/>
          <w:bCs/>
          <w:szCs w:val="32"/>
        </w:rPr>
        <w:t>装配与调试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）能正确的将工件清洁。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）能进行主轴轴承安装。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）能调整主轴轴承回转精度。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）能锁紧前轴承锁紧螺母。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）能实测主轴套筒端面到主轴前轴承外环的深度。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）能对接安装机械主轴与主轴测试台。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）电气安装板、电气元件、连接导线及所需耗材。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）内六角扳手、</w:t>
      </w:r>
      <w:proofErr w:type="gramStart"/>
      <w:r>
        <w:rPr>
          <w:rFonts w:hint="eastAsia"/>
          <w:szCs w:val="32"/>
        </w:rPr>
        <w:t>拔销器</w:t>
      </w:r>
      <w:proofErr w:type="gramEnd"/>
      <w:r>
        <w:rPr>
          <w:rFonts w:hint="eastAsia"/>
          <w:szCs w:val="32"/>
        </w:rPr>
        <w:t>、卡簧钳、紫铜棒、铁锤、橡皮锤、工具箱、记号笔、丝杠手柄等工具。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）方尺、杠杆百分表</w:t>
      </w:r>
      <w:r>
        <w:rPr>
          <w:rFonts w:hint="eastAsia"/>
          <w:szCs w:val="32"/>
        </w:rPr>
        <w:t>、磁性表座、水平仪、平尺等检、量具。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）遵守机电设备安装与维修安全操作规范和文明生产要求，安全用电、注意防火、防止出现人身伤害及设备事故。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）正确穿着佩戴个人防护用品，包括工作服、防砸鞋、各类手套等。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）设备、零件、工量具、物品等摆放整齐。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）操作过程中应保持设备与工量具的清洁，保证工作场地整洁有序。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）没有违反安全操作规程现象，尊重考官</w:t>
      </w:r>
    </w:p>
    <w:p w:rsidR="004914C3" w:rsidRDefault="008F6A54">
      <w:pPr>
        <w:tabs>
          <w:tab w:val="left" w:pos="451"/>
        </w:tabs>
        <w:spacing w:line="360" w:lineRule="auto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3  </w:t>
      </w:r>
      <w:r>
        <w:rPr>
          <w:rFonts w:ascii="宋体" w:eastAsia="宋体" w:hAnsi="宋体" w:cs="宋体"/>
          <w:b/>
          <w:bCs/>
          <w:szCs w:val="32"/>
        </w:rPr>
        <w:t>数控机床故障诊断与维修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）能解除紧急停止报警。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）能使系统正常上使能，</w:t>
      </w:r>
      <w:proofErr w:type="spellStart"/>
      <w:r>
        <w:rPr>
          <w:rFonts w:hint="eastAsia"/>
          <w:szCs w:val="32"/>
        </w:rPr>
        <w:t>Profinet</w:t>
      </w:r>
      <w:proofErr w:type="spellEnd"/>
      <w:r>
        <w:rPr>
          <w:rFonts w:hint="eastAsia"/>
          <w:szCs w:val="32"/>
        </w:rPr>
        <w:t>组件无报警。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</w:t>
      </w:r>
      <w:r>
        <w:rPr>
          <w:rFonts w:hint="eastAsia"/>
          <w:szCs w:val="32"/>
        </w:rPr>
        <w:t>X</w:t>
      </w:r>
      <w:r>
        <w:rPr>
          <w:szCs w:val="32"/>
        </w:rPr>
        <w:t>/Y/Z</w:t>
      </w:r>
      <w:proofErr w:type="gramStart"/>
      <w:r>
        <w:rPr>
          <w:rFonts w:hint="eastAsia"/>
          <w:szCs w:val="32"/>
        </w:rPr>
        <w:t>轴能显示</w:t>
      </w:r>
      <w:proofErr w:type="gramEnd"/>
      <w:r>
        <w:rPr>
          <w:rFonts w:hint="eastAsia"/>
          <w:szCs w:val="32"/>
        </w:rPr>
        <w:t>正常，属性正常，无相关报警。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</w:t>
      </w:r>
      <w:proofErr w:type="gramStart"/>
      <w:r>
        <w:rPr>
          <w:rFonts w:hint="eastAsia"/>
          <w:szCs w:val="32"/>
        </w:rPr>
        <w:t>设定各轴行程</w:t>
      </w:r>
      <w:proofErr w:type="gramEnd"/>
      <w:r>
        <w:rPr>
          <w:rFonts w:hint="eastAsia"/>
          <w:szCs w:val="32"/>
        </w:rPr>
        <w:t>范围符合该机床标准。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）能在</w:t>
      </w:r>
      <w:r>
        <w:rPr>
          <w:rFonts w:hint="eastAsia"/>
          <w:szCs w:val="32"/>
        </w:rPr>
        <w:t>MDA</w:t>
      </w:r>
      <w:r>
        <w:rPr>
          <w:rFonts w:hint="eastAsia"/>
          <w:szCs w:val="32"/>
        </w:rPr>
        <w:t>方式下移动</w:t>
      </w:r>
      <w:proofErr w:type="gramStart"/>
      <w:r>
        <w:rPr>
          <w:rFonts w:hint="eastAsia"/>
          <w:szCs w:val="32"/>
        </w:rPr>
        <w:t>进给轴</w:t>
      </w:r>
      <w:proofErr w:type="gramEnd"/>
      <w:r>
        <w:rPr>
          <w:rFonts w:hint="eastAsia"/>
          <w:szCs w:val="32"/>
        </w:rPr>
        <w:t>X</w:t>
      </w:r>
      <w:r>
        <w:rPr>
          <w:rFonts w:hint="eastAsia"/>
          <w:szCs w:val="32"/>
        </w:rPr>
        <w:t>或</w:t>
      </w:r>
      <w:r>
        <w:rPr>
          <w:rFonts w:hint="eastAsia"/>
          <w:szCs w:val="32"/>
        </w:rPr>
        <w:t>Y</w:t>
      </w:r>
      <w:r>
        <w:rPr>
          <w:rFonts w:hint="eastAsia"/>
          <w:szCs w:val="32"/>
        </w:rPr>
        <w:t>，调整倍率开关，</w:t>
      </w:r>
      <w:proofErr w:type="gramStart"/>
      <w:r>
        <w:rPr>
          <w:rFonts w:hint="eastAsia"/>
          <w:szCs w:val="32"/>
        </w:rPr>
        <w:t>轴按照</w:t>
      </w:r>
      <w:proofErr w:type="gramEnd"/>
      <w:r>
        <w:rPr>
          <w:rFonts w:hint="eastAsia"/>
          <w:szCs w:val="32"/>
        </w:rPr>
        <w:t>指定倍率移动。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）能在</w:t>
      </w:r>
      <w:r>
        <w:rPr>
          <w:rFonts w:hint="eastAsia"/>
          <w:szCs w:val="32"/>
        </w:rPr>
        <w:t>MDA</w:t>
      </w:r>
      <w:r>
        <w:rPr>
          <w:rFonts w:hint="eastAsia"/>
          <w:szCs w:val="32"/>
        </w:rPr>
        <w:t>方式下，执行</w:t>
      </w:r>
      <w:r>
        <w:rPr>
          <w:rFonts w:hint="eastAsia"/>
          <w:szCs w:val="32"/>
        </w:rPr>
        <w:t>M03 S500</w:t>
      </w:r>
      <w:r>
        <w:rPr>
          <w:rFonts w:hint="eastAsia"/>
          <w:szCs w:val="32"/>
        </w:rPr>
        <w:t>检查主轴旋转方向和速度，主轴按照指定倍率旋转。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）电气安装板、电气元件、连接导线及所需耗材。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）内六角扳手、</w:t>
      </w:r>
      <w:proofErr w:type="gramStart"/>
      <w:r>
        <w:rPr>
          <w:rFonts w:hint="eastAsia"/>
          <w:szCs w:val="32"/>
        </w:rPr>
        <w:t>拔销器</w:t>
      </w:r>
      <w:proofErr w:type="gramEnd"/>
      <w:r>
        <w:rPr>
          <w:rFonts w:hint="eastAsia"/>
          <w:szCs w:val="32"/>
        </w:rPr>
        <w:t>、卡簧钳、紫铜棒、铁锤、橡皮锤、工具箱、记号笔、丝杠手柄等工具。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）方尺、杠杆百分表、磁性表座、水平仪、平尺等检、量具。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）遵守机电设备安装与维修安全操作规范和文明生产要求，安全用电、注意防火、防止出现人身伤害及设备事故。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）正确穿着佩戴个人防护用品，包括工作服、防砸鞋、各类手套等。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）设备、零件、工量具、物品等摆放整齐。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</w:t>
      </w:r>
      <w:r>
        <w:rPr>
          <w:rFonts w:hint="eastAsia"/>
          <w:szCs w:val="32"/>
        </w:rPr>
        <w:t>工作场地整洁有序。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）没有违反安全操作规程现象，尊重考官。</w:t>
      </w:r>
    </w:p>
    <w:p w:rsidR="004914C3" w:rsidRDefault="008F6A54">
      <w:pPr>
        <w:tabs>
          <w:tab w:val="left" w:pos="451"/>
        </w:tabs>
        <w:spacing w:line="360" w:lineRule="auto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4  </w:t>
      </w:r>
      <w:r>
        <w:rPr>
          <w:rFonts w:ascii="宋体" w:eastAsia="宋体" w:hAnsi="宋体" w:cs="宋体"/>
          <w:b/>
          <w:bCs/>
          <w:szCs w:val="32"/>
        </w:rPr>
        <w:t>数控机床技术改造</w:t>
      </w:r>
      <w:r>
        <w:rPr>
          <w:rFonts w:ascii="宋体" w:eastAsia="宋体" w:hAnsi="宋体" w:cs="宋体" w:hint="eastAsia"/>
          <w:b/>
          <w:bCs/>
          <w:szCs w:val="32"/>
        </w:rPr>
        <w:t>与功能开发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）能够扩大机床现有功能，加装智能制造工件测头、环</w:t>
      </w:r>
      <w:proofErr w:type="gramStart"/>
      <w:r>
        <w:rPr>
          <w:rFonts w:hint="eastAsia"/>
          <w:szCs w:val="32"/>
        </w:rPr>
        <w:t>规</w:t>
      </w:r>
      <w:proofErr w:type="gramEnd"/>
      <w:r>
        <w:rPr>
          <w:rFonts w:hint="eastAsia"/>
          <w:szCs w:val="32"/>
        </w:rPr>
        <w:t>校准。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）能够连接变频器并进行主轴动态测试。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）掌握</w:t>
      </w:r>
      <w:r>
        <w:rPr>
          <w:szCs w:val="32"/>
        </w:rPr>
        <w:t xml:space="preserve">FTP </w:t>
      </w:r>
      <w:r>
        <w:rPr>
          <w:rFonts w:hint="eastAsia"/>
          <w:szCs w:val="32"/>
        </w:rPr>
        <w:t>设置与互联互通。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）能够采用</w:t>
      </w:r>
      <w:r>
        <w:rPr>
          <w:rFonts w:hint="eastAsia"/>
          <w:szCs w:val="32"/>
        </w:rPr>
        <w:t>PLC</w:t>
      </w:r>
      <w:r>
        <w:rPr>
          <w:rFonts w:hint="eastAsia"/>
          <w:szCs w:val="32"/>
        </w:rPr>
        <w:t>或宏程序完成指定功能开发。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）电气安装板、电气元件、连接导线及所需耗材。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）内六角扳手、</w:t>
      </w:r>
      <w:proofErr w:type="gramStart"/>
      <w:r>
        <w:rPr>
          <w:rFonts w:hint="eastAsia"/>
          <w:szCs w:val="32"/>
        </w:rPr>
        <w:t>拔销器</w:t>
      </w:r>
      <w:proofErr w:type="gramEnd"/>
      <w:r>
        <w:rPr>
          <w:rFonts w:hint="eastAsia"/>
          <w:szCs w:val="32"/>
        </w:rPr>
        <w:t>、卡簧钳、紫铜棒、铁锤、橡皮锤、工具箱、记号笔、丝杠手柄等工具。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）方尺、杠杆百分表、磁性表座、水平仪、平尺等检、量具。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）遵守机电设备安装与维修安全操作规范和文明生产要求，安全用电、注意防火、防止出现人身伤害及设备事故。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）正确穿着佩戴个人防护用品，包括工作服、防砸鞋、各类手套等。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）设备、零件、工量具、物品等摆放整齐。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）操作过程中应保持设备与工量具的清洁，保证工作场地整洁有序。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）没有违反安全操作规程现象，尊重考官</w:t>
      </w:r>
    </w:p>
    <w:p w:rsidR="004914C3" w:rsidRDefault="008F6A54">
      <w:pPr>
        <w:tabs>
          <w:tab w:val="left" w:pos="451"/>
        </w:tabs>
        <w:spacing w:line="360" w:lineRule="auto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5  </w:t>
      </w:r>
      <w:r>
        <w:rPr>
          <w:rFonts w:ascii="宋体" w:eastAsia="宋体" w:hAnsi="宋体" w:cs="宋体" w:hint="eastAsia"/>
          <w:b/>
          <w:bCs/>
          <w:szCs w:val="32"/>
        </w:rPr>
        <w:t>数控机床精度检测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1.</w:t>
      </w:r>
      <w:r>
        <w:rPr>
          <w:rFonts w:hint="eastAsia"/>
          <w:szCs w:val="32"/>
        </w:rPr>
        <w:t>知识与技能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）掌握工具、量具、检具选用合理，使用方法正确。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）能够利用所提供的工具、量具、检具检测加工中心的几何精度。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）能编制</w:t>
      </w:r>
      <w:r>
        <w:rPr>
          <w:rFonts w:hint="eastAsia"/>
          <w:szCs w:val="32"/>
        </w:rPr>
        <w:t>X-Y</w:t>
      </w:r>
      <w:r>
        <w:rPr>
          <w:rFonts w:hint="eastAsia"/>
          <w:szCs w:val="32"/>
        </w:rPr>
        <w:t>平面测试程序。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）能按</w:t>
      </w:r>
      <w:r>
        <w:rPr>
          <w:rFonts w:hint="eastAsia"/>
          <w:szCs w:val="32"/>
        </w:rPr>
        <w:t>GB17421-4</w:t>
      </w:r>
      <w:r>
        <w:rPr>
          <w:rFonts w:hint="eastAsia"/>
          <w:szCs w:val="32"/>
        </w:rPr>
        <w:t>分析圆度误差。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）能利用球杆仪检测圆轨迹运动精度。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FANUC 0i mate TD</w:t>
      </w:r>
      <w:r>
        <w:rPr>
          <w:rFonts w:hint="eastAsia"/>
          <w:szCs w:val="32"/>
        </w:rPr>
        <w:t>数控机床实训设备。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）电气安装板、电气元件、连接导线及所需耗材。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）内六角扳手、</w:t>
      </w:r>
      <w:proofErr w:type="gramStart"/>
      <w:r>
        <w:rPr>
          <w:rFonts w:hint="eastAsia"/>
          <w:szCs w:val="32"/>
        </w:rPr>
        <w:t>拔销器</w:t>
      </w:r>
      <w:proofErr w:type="gramEnd"/>
      <w:r>
        <w:rPr>
          <w:rFonts w:hint="eastAsia"/>
          <w:szCs w:val="32"/>
        </w:rPr>
        <w:t>、卡簧钳、紫铜棒、铁锤、橡皮锤、工具箱、记号笔、丝杠手柄等工具。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）方尺、杠杆百分表、磁性表座、水平仪、平尺等检、量具。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</w:t>
      </w:r>
      <w:r>
        <w:rPr>
          <w:szCs w:val="32"/>
        </w:rPr>
        <w:t xml:space="preserve">1 </w:t>
      </w:r>
      <w:r>
        <w:rPr>
          <w:rFonts w:hint="eastAsia"/>
          <w:szCs w:val="32"/>
        </w:rPr>
        <w:t>台计算机，已装有</w:t>
      </w:r>
      <w:r>
        <w:rPr>
          <w:szCs w:val="32"/>
        </w:rPr>
        <w:t xml:space="preserve">FANUC LADDER </w:t>
      </w:r>
      <w:r>
        <w:rPr>
          <w:rFonts w:hint="eastAsia"/>
          <w:szCs w:val="32"/>
        </w:rPr>
        <w:t>Ⅲ等相关软件及相关技术手册。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）遵守机电设备安装与维修安全操作规范和文明生产要求，安全用电、注意防火、防止出现人身伤害及设备事故。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）正确穿着佩戴个人防护用品，包括工作服、防砸鞋、各类手套等。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）设备、零件、工量具、物品等摆放整齐</w:t>
      </w:r>
      <w:r>
        <w:rPr>
          <w:rFonts w:hint="eastAsia"/>
          <w:szCs w:val="32"/>
        </w:rPr>
        <w:t>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）操作过程中应保持设备与工量具的清洁，保证工作场地整洁有序。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</w:t>
      </w:r>
      <w:proofErr w:type="gramStart"/>
      <w:r>
        <w:rPr>
          <w:rFonts w:hint="eastAsia"/>
          <w:szCs w:val="32"/>
        </w:rPr>
        <w:t>裁</w:t>
      </w:r>
      <w:proofErr w:type="gramEnd"/>
      <w:r>
        <w:rPr>
          <w:rFonts w:hint="eastAsia"/>
          <w:szCs w:val="32"/>
        </w:rPr>
        <w:t>考官</w:t>
      </w:r>
    </w:p>
    <w:p w:rsidR="004914C3" w:rsidRDefault="008F6A54">
      <w:pPr>
        <w:tabs>
          <w:tab w:val="left" w:pos="451"/>
        </w:tabs>
        <w:spacing w:line="360" w:lineRule="auto"/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6  </w:t>
      </w:r>
      <w:r>
        <w:rPr>
          <w:rFonts w:ascii="宋体" w:eastAsia="宋体" w:hAnsi="宋体" w:cs="宋体" w:hint="eastAsia"/>
          <w:b/>
          <w:bCs/>
          <w:szCs w:val="32"/>
        </w:rPr>
        <w:t>工业机器人基本编程调试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）能根据现场提供固定尖端工具设置</w:t>
      </w:r>
      <w:proofErr w:type="gramStart"/>
      <w:r>
        <w:rPr>
          <w:rFonts w:hint="eastAsia"/>
          <w:szCs w:val="32"/>
        </w:rPr>
        <w:t>笔工具</w:t>
      </w:r>
      <w:proofErr w:type="gramEnd"/>
      <w:r>
        <w:rPr>
          <w:rFonts w:hint="eastAsia"/>
          <w:szCs w:val="32"/>
        </w:rPr>
        <w:t>的工具数据。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）能够根据现场提供的图纸设置工业机器人的工件坐标系。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）能根据现场提供的图纸，完成工业机器人的轨迹编程。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</w:t>
      </w:r>
      <w:r>
        <w:rPr>
          <w:szCs w:val="32"/>
        </w:rPr>
        <w:t>ABB</w:t>
      </w:r>
      <w:r>
        <w:rPr>
          <w:rFonts w:hint="eastAsia"/>
          <w:szCs w:val="32"/>
        </w:rPr>
        <w:t>工业机器人实操的实训设备。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）机器人笔工具。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）工具数据设置的固定尖端工件。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）机器人轨迹图纸。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操作规范要求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）遵守机电设备安装与维修安全操作规范和文明生产要求，安全用电、注意防火、防止出现人身伤害及设备事故。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）正确穿着佩戴个人防护用品，包括工作服、防砸鞋、各类手套等。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）设备、笔工具、轨迹图纸物品等摆放整齐。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）操作过程中应保持设备与工具的清洁，保证工作场地整洁有序。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）正确处置操作中出现的废弃物。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）没有违反安全操作规程现象，尊重考官。</w:t>
      </w:r>
    </w:p>
    <w:p w:rsidR="004914C3" w:rsidRDefault="008F6A54">
      <w:pPr>
        <w:pStyle w:val="2"/>
        <w:ind w:firstLine="482"/>
        <w:rPr>
          <w:rFonts w:hint="default"/>
        </w:rPr>
      </w:pPr>
      <w:r>
        <w:t>四、考核项目及权重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B657EE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4914C3" w:rsidRDefault="008F6A54">
      <w:pPr>
        <w:spacing w:line="360" w:lineRule="auto"/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 xml:space="preserve">1 </w:t>
      </w:r>
      <w:r>
        <w:rPr>
          <w:rFonts w:ascii="黑体" w:eastAsia="黑体" w:hAnsi="黑体" w:cs="黑体" w:hint="eastAsia"/>
          <w:szCs w:val="32"/>
        </w:rPr>
        <w:t xml:space="preserve"> 202</w:t>
      </w:r>
      <w:r w:rsidR="00B657EE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4"/>
        <w:gridCol w:w="1219"/>
        <w:gridCol w:w="2731"/>
        <w:gridCol w:w="645"/>
        <w:gridCol w:w="593"/>
        <w:gridCol w:w="2669"/>
      </w:tblGrid>
      <w:tr w:rsidR="004914C3">
        <w:trPr>
          <w:trHeight w:val="232"/>
          <w:tblHeader/>
          <w:jc w:val="center"/>
        </w:trPr>
        <w:tc>
          <w:tcPr>
            <w:tcW w:w="1214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19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38" w:type="dxa"/>
            <w:gridSpan w:val="2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669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数控机床电气设计与安装</w:t>
            </w:r>
          </w:p>
        </w:tc>
        <w:tc>
          <w:tcPr>
            <w:tcW w:w="121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 xml:space="preserve"> FANUC 0i mate TD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数控机床实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训设备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及相关技术资料。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数字万用表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电气安装板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电气元件、连接导线及所需耗材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劳保用品及纸笔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电路图绘制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线路连接正确规范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主控电路连接正确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35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辅助电路连接正确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6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通电检测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7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数控机床机械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部件</w:t>
            </w:r>
            <w:r>
              <w:rPr>
                <w:rFonts w:ascii="宋体" w:hAnsi="宋体" w:cs="华文仿宋"/>
                <w:sz w:val="21"/>
                <w:szCs w:val="21"/>
              </w:rPr>
              <w:t>装配与调试</w:t>
            </w:r>
          </w:p>
        </w:tc>
        <w:tc>
          <w:tcPr>
            <w:tcW w:w="121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数控机床实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训设备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及相关技术资料。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方尺、杠杆百分表、磁性表座、水平仪、平尺等检、量具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安装图纸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劳保用品及纸笔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前后轴承组装配方向选择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机械主轴与主轴测试台对接安装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调整前轴承外环与主轴后轴承轴径接触外圆之间回转跳动检测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前后轴承锁紧螺母锁紧力检测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25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轴承、隔套、密封安装步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骤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20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安装过程中的关键检测点及数值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8.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安装工艺过程编写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9.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数控机床故障诊断与维修</w:t>
            </w:r>
          </w:p>
        </w:tc>
        <w:tc>
          <w:tcPr>
            <w:tcW w:w="121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急停检查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数控机床实训设备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方尺、杠杆百分表、磁性表座、水平仪、平尺等检、量具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雷尼绍球杆仪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红宝石测头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劳保用品及纸笔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伺服驱动检查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方式选择功能正确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进给伺服移动无报警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坐标轴移动准确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手轮方式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下轴选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正确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主轴定向准确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数控机床技术改造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与功能开发</w:t>
            </w:r>
          </w:p>
        </w:tc>
        <w:tc>
          <w:tcPr>
            <w:tcW w:w="121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准备工作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15</w:t>
            </w:r>
          </w:p>
        </w:tc>
        <w:tc>
          <w:tcPr>
            <w:tcW w:w="593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数控机床实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训设备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及相关技术资料。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方尺、杠杆百分表、磁性表座、水平仪、平尺等检、量具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雷尼绍球杆仪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红宝石测头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5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劳保用品及纸笔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改造、扩大机床现有功能，加装智能制造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工件测头</w:t>
            </w:r>
            <w:proofErr w:type="gramEnd"/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5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开通模拟主轴功能、主轴单元通电空载测试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4.FTP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协议互联互通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采用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PLC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或宏程序完成指定功能开发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参数的修改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数控机床精度检测</w:t>
            </w:r>
          </w:p>
        </w:tc>
        <w:tc>
          <w:tcPr>
            <w:tcW w:w="1219" w:type="dxa"/>
            <w:vMerge w:val="restart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线性运动直线度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X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轴线运动的直线度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FANUC 0i mate TD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数控机床实训设备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方尺、杠杆百分表、磁性表座、水平仪、平尺等检、量具</w:t>
            </w:r>
          </w:p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雷尼绍球杆仪、校准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规</w:t>
            </w:r>
            <w:proofErr w:type="gramEnd"/>
          </w:p>
          <w:p w:rsidR="004914C3" w:rsidRDefault="008F6A54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劳保用品及纸笔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/>
                <w:sz w:val="21"/>
                <w:szCs w:val="21"/>
              </w:rPr>
              <w:t xml:space="preserve"> Y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轴线运动和</w:t>
            </w:r>
            <w:r>
              <w:rPr>
                <w:rFonts w:ascii="宋体" w:hAnsi="宋体" w:cs="华文仿宋"/>
                <w:sz w:val="21"/>
                <w:szCs w:val="21"/>
              </w:rPr>
              <w:t>X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轴线运动间的垂直度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主轴轴线和</w:t>
            </w:r>
            <w:r>
              <w:rPr>
                <w:rFonts w:ascii="宋体" w:hAnsi="宋体" w:cs="华文仿宋"/>
                <w:sz w:val="21"/>
                <w:szCs w:val="21"/>
              </w:rPr>
              <w:t>Z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轴线运动间的平行度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主轴轴线和</w:t>
            </w:r>
            <w:r>
              <w:rPr>
                <w:rFonts w:ascii="宋体" w:hAnsi="宋体" w:cs="华文仿宋"/>
                <w:sz w:val="21"/>
                <w:szCs w:val="21"/>
              </w:rPr>
              <w:t>X/Y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运动间的垂直度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工作台面和</w:t>
            </w:r>
            <w:r>
              <w:rPr>
                <w:rFonts w:ascii="宋体" w:hAnsi="宋体" w:cs="华文仿宋"/>
                <w:sz w:val="21"/>
                <w:szCs w:val="21"/>
              </w:rPr>
              <w:t>X/Y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轴线运动间的平行度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运动精度检测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7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 w:val="restart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工业机器人基本编程调试</w:t>
            </w:r>
          </w:p>
        </w:tc>
        <w:tc>
          <w:tcPr>
            <w:tcW w:w="1219" w:type="dxa"/>
            <w:vMerge w:val="restart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min</w:t>
            </w: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工具安装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3" w:type="dxa"/>
            <w:vMerge w:val="restart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200</w:t>
            </w:r>
          </w:p>
        </w:tc>
        <w:tc>
          <w:tcPr>
            <w:tcW w:w="2669" w:type="dxa"/>
            <w:vMerge w:val="restart"/>
            <w:vAlign w:val="center"/>
          </w:tcPr>
          <w:p w:rsidR="004914C3" w:rsidRDefault="008F6A54">
            <w:pPr>
              <w:spacing w:line="360" w:lineRule="exact"/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/>
                <w:sz w:val="21"/>
                <w:szCs w:val="21"/>
              </w:rPr>
              <w:t>ABB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工业机器人实训平台及相关技术资料。</w:t>
            </w:r>
          </w:p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固定尖端工件</w:t>
            </w:r>
          </w:p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3</w:t>
            </w:r>
            <w:r>
              <w:rPr>
                <w:rFonts w:ascii="宋体" w:hAnsi="宋体" w:cs="华文仿宋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笔工具</w:t>
            </w:r>
          </w:p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轨迹图纸</w:t>
            </w: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固定尖端的摆放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工具数据的设置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工件坐标的设定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轨迹编程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46"/>
          <w:jc w:val="center"/>
        </w:trPr>
        <w:tc>
          <w:tcPr>
            <w:tcW w:w="1214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轨迹程序自动运行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3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  <w:vAlign w:val="center"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  <w:tr w:rsidR="004914C3">
        <w:trPr>
          <w:trHeight w:val="250"/>
          <w:jc w:val="center"/>
        </w:trPr>
        <w:tc>
          <w:tcPr>
            <w:tcW w:w="1214" w:type="dxa"/>
            <w:vMerge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1219" w:type="dxa"/>
            <w:vMerge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731" w:type="dxa"/>
            <w:vAlign w:val="center"/>
          </w:tcPr>
          <w:p w:rsidR="004914C3" w:rsidRDefault="008F6A54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7.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安全文明作业</w:t>
            </w:r>
          </w:p>
        </w:tc>
        <w:tc>
          <w:tcPr>
            <w:tcW w:w="645" w:type="dxa"/>
            <w:vAlign w:val="center"/>
          </w:tcPr>
          <w:p w:rsidR="004914C3" w:rsidRDefault="008F6A54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3" w:type="dxa"/>
            <w:vMerge/>
          </w:tcPr>
          <w:p w:rsidR="004914C3" w:rsidRDefault="004914C3">
            <w:pPr>
              <w:spacing w:line="360" w:lineRule="exact"/>
              <w:ind w:firstLineChars="0" w:firstLine="0"/>
              <w:jc w:val="center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  <w:tc>
          <w:tcPr>
            <w:tcW w:w="2669" w:type="dxa"/>
            <w:vMerge/>
          </w:tcPr>
          <w:p w:rsidR="004914C3" w:rsidRDefault="004914C3">
            <w:pPr>
              <w:spacing w:line="360" w:lineRule="exact"/>
              <w:ind w:firstLineChars="0" w:firstLine="0"/>
              <w:jc w:val="left"/>
              <w:rPr>
                <w:rFonts w:ascii="宋体" w:hAnsi="宋体" w:cs="华文仿宋"/>
                <w:color w:val="2D53A0" w:themeColor="accent1" w:themeShade="BF"/>
                <w:sz w:val="21"/>
                <w:szCs w:val="21"/>
              </w:rPr>
            </w:pPr>
          </w:p>
        </w:tc>
      </w:tr>
    </w:tbl>
    <w:p w:rsidR="004914C3" w:rsidRDefault="008F6A54">
      <w:pPr>
        <w:pStyle w:val="2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机电类各专业教学标准和技术新标准，选取通用知识与技能作为考核项目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4914C3" w:rsidRDefault="008F6A54">
      <w:pPr>
        <w:spacing w:line="360" w:lineRule="auto"/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大纲适用于中等职业学校机械制造技术、机械加工技术、数控技术应用、智能设备运行与维护、机电技术应用、</w:t>
      </w:r>
      <w:bookmarkStart w:id="0" w:name="_GoBack"/>
      <w:bookmarkEnd w:id="0"/>
      <w:r>
        <w:rPr>
          <w:rFonts w:hint="eastAsia"/>
          <w:szCs w:val="32"/>
        </w:rPr>
        <w:t>电机电器制造与维修、智能化生产线安装与运维专业。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教学内容及实施建议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）考纲对应教学内容，全面考核中等职业学校机电类专业学生在数控机床电气设计与安装、</w:t>
      </w:r>
      <w:r>
        <w:rPr>
          <w:szCs w:val="32"/>
        </w:rPr>
        <w:t>数控机床</w:t>
      </w:r>
      <w:r>
        <w:rPr>
          <w:szCs w:val="32"/>
        </w:rPr>
        <w:t>机械</w:t>
      </w:r>
      <w:r>
        <w:rPr>
          <w:rFonts w:hint="eastAsia"/>
          <w:szCs w:val="32"/>
        </w:rPr>
        <w:t>部件</w:t>
      </w:r>
      <w:r>
        <w:rPr>
          <w:szCs w:val="32"/>
        </w:rPr>
        <w:t>装配与调试</w:t>
      </w:r>
      <w:r>
        <w:rPr>
          <w:rFonts w:hint="eastAsia"/>
          <w:szCs w:val="32"/>
        </w:rPr>
        <w:t>、</w:t>
      </w:r>
      <w:r>
        <w:rPr>
          <w:szCs w:val="32"/>
        </w:rPr>
        <w:t>数控机床故障诊断与维修</w:t>
      </w:r>
      <w:r>
        <w:rPr>
          <w:rFonts w:hint="eastAsia"/>
          <w:szCs w:val="32"/>
        </w:rPr>
        <w:t>、</w:t>
      </w:r>
      <w:r>
        <w:rPr>
          <w:szCs w:val="32"/>
        </w:rPr>
        <w:t>数控机床技术改造</w:t>
      </w:r>
      <w:r>
        <w:rPr>
          <w:rFonts w:hint="eastAsia"/>
          <w:szCs w:val="32"/>
        </w:rPr>
        <w:t>与功能开发、数控机床精度检测、工业机器人基本编程调试等方面能力，考试范围及难易程度合理，适用于选拔技术技能人才。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r w:rsidR="00B657EE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年考核项目是中等职业学校机电类专业教学内容的一部分，考核项目每年有一定变化；建议中等职业学校依据各专业教学标准，合理匹配理论与实践教学，全面提升学生专业能力及综合素养。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机电类专业技能考试采取设备实操方式进行，时间为</w:t>
      </w:r>
      <w:r>
        <w:rPr>
          <w:szCs w:val="32"/>
        </w:rPr>
        <w:t>40</w:t>
      </w:r>
      <w:r>
        <w:rPr>
          <w:rFonts w:hint="eastAsia"/>
          <w:szCs w:val="32"/>
        </w:rPr>
        <w:t>分钟；依据不同技能考核项目综合考察学生安全检查与防护能力、逻辑思维能力、合理使用工量具能力、操作与检查能力、分析与复检能力以及安全文明作业情况。</w:t>
      </w:r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4914C3" w:rsidRDefault="008F6A54">
      <w:pPr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机电类专业技能操作考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为过程性评价与结果性评价相结合，同时注重工作质量，权重合理。</w:t>
      </w:r>
    </w:p>
    <w:p w:rsidR="004914C3" w:rsidRDefault="004914C3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</w:p>
    <w:sectPr w:rsidR="004914C3" w:rsidSect="004914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54" w:rsidRDefault="008F6A54">
      <w:pPr>
        <w:ind w:firstLine="480"/>
      </w:pPr>
      <w:r>
        <w:separator/>
      </w:r>
    </w:p>
  </w:endnote>
  <w:endnote w:type="continuationSeparator" w:id="0">
    <w:p w:rsidR="008F6A54" w:rsidRDefault="008F6A54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4C3" w:rsidRDefault="004914C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4C3" w:rsidRDefault="004914C3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4914C3" w:rsidRDefault="004914C3" w:rsidP="00B657EE">
                <w:pPr>
                  <w:pStyle w:val="a4"/>
                  <w:ind w:firstLine="360"/>
                </w:pPr>
                <w:r>
                  <w:fldChar w:fldCharType="begin"/>
                </w:r>
                <w:r w:rsidR="008F6A54">
                  <w:instrText xml:space="preserve"> PAGE  \* MERGEFORMAT </w:instrText>
                </w:r>
                <w:r>
                  <w:fldChar w:fldCharType="separate"/>
                </w:r>
                <w:r w:rsidR="00B657EE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4C3" w:rsidRDefault="004914C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54" w:rsidRDefault="008F6A54">
      <w:pPr>
        <w:ind w:firstLine="480"/>
      </w:pPr>
      <w:r>
        <w:separator/>
      </w:r>
    </w:p>
  </w:footnote>
  <w:footnote w:type="continuationSeparator" w:id="0">
    <w:p w:rsidR="008F6A54" w:rsidRDefault="008F6A54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4C3" w:rsidRDefault="004914C3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4C3" w:rsidRDefault="004914C3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4C3" w:rsidRDefault="004914C3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9D011B"/>
    <w:rsid w:val="00007243"/>
    <w:rsid w:val="0003786D"/>
    <w:rsid w:val="00051096"/>
    <w:rsid w:val="00075C1E"/>
    <w:rsid w:val="00112938"/>
    <w:rsid w:val="00117D68"/>
    <w:rsid w:val="001328B0"/>
    <w:rsid w:val="0013481C"/>
    <w:rsid w:val="001479F3"/>
    <w:rsid w:val="00153977"/>
    <w:rsid w:val="0016350A"/>
    <w:rsid w:val="001A3187"/>
    <w:rsid w:val="001B3BBC"/>
    <w:rsid w:val="001D385D"/>
    <w:rsid w:val="001F5580"/>
    <w:rsid w:val="00214EA3"/>
    <w:rsid w:val="00221E1E"/>
    <w:rsid w:val="00223CCA"/>
    <w:rsid w:val="002459C7"/>
    <w:rsid w:val="00260715"/>
    <w:rsid w:val="002D00BE"/>
    <w:rsid w:val="002E5B4C"/>
    <w:rsid w:val="00317046"/>
    <w:rsid w:val="00337196"/>
    <w:rsid w:val="003507CE"/>
    <w:rsid w:val="00356344"/>
    <w:rsid w:val="003657B0"/>
    <w:rsid w:val="003864B0"/>
    <w:rsid w:val="0038722C"/>
    <w:rsid w:val="003C197E"/>
    <w:rsid w:val="003D2A05"/>
    <w:rsid w:val="003D387C"/>
    <w:rsid w:val="00420300"/>
    <w:rsid w:val="00420699"/>
    <w:rsid w:val="004264F6"/>
    <w:rsid w:val="004878D5"/>
    <w:rsid w:val="004914C3"/>
    <w:rsid w:val="004976F9"/>
    <w:rsid w:val="004C58FE"/>
    <w:rsid w:val="005073C0"/>
    <w:rsid w:val="0051189F"/>
    <w:rsid w:val="00522491"/>
    <w:rsid w:val="005441E9"/>
    <w:rsid w:val="005A56B7"/>
    <w:rsid w:val="005B6677"/>
    <w:rsid w:val="005E38F5"/>
    <w:rsid w:val="005F2017"/>
    <w:rsid w:val="005F475C"/>
    <w:rsid w:val="005F64D8"/>
    <w:rsid w:val="00641CC4"/>
    <w:rsid w:val="006B02B3"/>
    <w:rsid w:val="006C1987"/>
    <w:rsid w:val="006C2FC3"/>
    <w:rsid w:val="006D1AF9"/>
    <w:rsid w:val="00715D63"/>
    <w:rsid w:val="007648DA"/>
    <w:rsid w:val="00771F4D"/>
    <w:rsid w:val="0078618C"/>
    <w:rsid w:val="00791FF9"/>
    <w:rsid w:val="007B4D70"/>
    <w:rsid w:val="007C125D"/>
    <w:rsid w:val="00847B58"/>
    <w:rsid w:val="00862F86"/>
    <w:rsid w:val="008F6A54"/>
    <w:rsid w:val="009C7B8A"/>
    <w:rsid w:val="009D011B"/>
    <w:rsid w:val="00A34827"/>
    <w:rsid w:val="00A75320"/>
    <w:rsid w:val="00AA6795"/>
    <w:rsid w:val="00AB6A4A"/>
    <w:rsid w:val="00B10773"/>
    <w:rsid w:val="00B25B4B"/>
    <w:rsid w:val="00B45C10"/>
    <w:rsid w:val="00B657EE"/>
    <w:rsid w:val="00BB7D1B"/>
    <w:rsid w:val="00BD0107"/>
    <w:rsid w:val="00BD26D2"/>
    <w:rsid w:val="00C12F77"/>
    <w:rsid w:val="00C22F3C"/>
    <w:rsid w:val="00C25EAC"/>
    <w:rsid w:val="00C31521"/>
    <w:rsid w:val="00C52652"/>
    <w:rsid w:val="00C64E77"/>
    <w:rsid w:val="00C72619"/>
    <w:rsid w:val="00C752B1"/>
    <w:rsid w:val="00CA261E"/>
    <w:rsid w:val="00CD10BB"/>
    <w:rsid w:val="00CE6918"/>
    <w:rsid w:val="00CF2519"/>
    <w:rsid w:val="00D136FF"/>
    <w:rsid w:val="00D57FF2"/>
    <w:rsid w:val="00D7340A"/>
    <w:rsid w:val="00DB0AE1"/>
    <w:rsid w:val="00DC1914"/>
    <w:rsid w:val="00DC6029"/>
    <w:rsid w:val="00DD2DC3"/>
    <w:rsid w:val="00E17F9B"/>
    <w:rsid w:val="00E57B80"/>
    <w:rsid w:val="00E622A4"/>
    <w:rsid w:val="00E87C22"/>
    <w:rsid w:val="00E9592C"/>
    <w:rsid w:val="00EB0D00"/>
    <w:rsid w:val="00EC4AB5"/>
    <w:rsid w:val="00EC52A2"/>
    <w:rsid w:val="00F426B6"/>
    <w:rsid w:val="00F45098"/>
    <w:rsid w:val="00FB27AD"/>
    <w:rsid w:val="00FC4999"/>
    <w:rsid w:val="038E0703"/>
    <w:rsid w:val="043F0AD1"/>
    <w:rsid w:val="04B34B43"/>
    <w:rsid w:val="07025EC3"/>
    <w:rsid w:val="0F493E93"/>
    <w:rsid w:val="126A1B24"/>
    <w:rsid w:val="15A177F9"/>
    <w:rsid w:val="186510A6"/>
    <w:rsid w:val="1FC475AA"/>
    <w:rsid w:val="22086FD9"/>
    <w:rsid w:val="22934188"/>
    <w:rsid w:val="23F7779D"/>
    <w:rsid w:val="24600C0F"/>
    <w:rsid w:val="27DF1DDE"/>
    <w:rsid w:val="2B627E31"/>
    <w:rsid w:val="2DCD5A87"/>
    <w:rsid w:val="31D1354C"/>
    <w:rsid w:val="38755BD4"/>
    <w:rsid w:val="3F012022"/>
    <w:rsid w:val="3FB43F86"/>
    <w:rsid w:val="407A7E48"/>
    <w:rsid w:val="41313092"/>
    <w:rsid w:val="4171348E"/>
    <w:rsid w:val="438A4CDB"/>
    <w:rsid w:val="448C7851"/>
    <w:rsid w:val="47694DF5"/>
    <w:rsid w:val="48A73C3A"/>
    <w:rsid w:val="4A047CB4"/>
    <w:rsid w:val="4CB52B24"/>
    <w:rsid w:val="4D0111D0"/>
    <w:rsid w:val="50B16A74"/>
    <w:rsid w:val="515558F4"/>
    <w:rsid w:val="579F72CD"/>
    <w:rsid w:val="5A0233C6"/>
    <w:rsid w:val="5E3D4F96"/>
    <w:rsid w:val="5F9029E7"/>
    <w:rsid w:val="6231453C"/>
    <w:rsid w:val="6991630A"/>
    <w:rsid w:val="6BB64010"/>
    <w:rsid w:val="71D02599"/>
    <w:rsid w:val="79190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4C3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4914C3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4914C3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4914C3"/>
    <w:pPr>
      <w:jc w:val="left"/>
    </w:pPr>
  </w:style>
  <w:style w:type="paragraph" w:styleId="a4">
    <w:name w:val="footer"/>
    <w:basedOn w:val="a"/>
    <w:link w:val="Char"/>
    <w:qFormat/>
    <w:rsid w:val="004914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4914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4914C3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4914C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qFormat/>
    <w:rsid w:val="004914C3"/>
    <w:rPr>
      <w:sz w:val="21"/>
      <w:szCs w:val="21"/>
    </w:rPr>
  </w:style>
  <w:style w:type="character" w:customStyle="1" w:styleId="Char0">
    <w:name w:val="页眉 Char"/>
    <w:basedOn w:val="a0"/>
    <w:link w:val="a5"/>
    <w:qFormat/>
    <w:rsid w:val="004914C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4914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4914C3"/>
    <w:pPr>
      <w:ind w:firstLine="200"/>
    </w:pPr>
    <w:rPr>
      <w:rFonts w:ascii="Calibri" w:eastAsia="等线" w:hAnsi="Calibri" w:cs="Times New Roman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862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45</cp:revision>
  <dcterms:created xsi:type="dcterms:W3CDTF">2024-01-17T05:00:00Z</dcterms:created>
  <dcterms:modified xsi:type="dcterms:W3CDTF">2026-01-19T23:43:00Z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DE00E4EC0816433793504A3BE159982E_13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