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89" w:rsidRPr="00AD5EC7" w:rsidRDefault="00450B2B" w:rsidP="00D80653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r w:rsidRPr="00AD5EC7">
        <w:rPr>
          <w:rFonts w:ascii="黑体" w:hAnsi="黑体" w:cs="黑体" w:hint="eastAsia"/>
          <w:sz w:val="32"/>
          <w:szCs w:val="32"/>
        </w:rPr>
        <w:t>202</w:t>
      </w:r>
      <w:r w:rsidR="007813E5" w:rsidRPr="00AD5EC7">
        <w:rPr>
          <w:rFonts w:ascii="黑体" w:hAnsi="黑体" w:cs="黑体" w:hint="eastAsia"/>
          <w:sz w:val="32"/>
          <w:szCs w:val="32"/>
        </w:rPr>
        <w:t>6</w:t>
      </w:r>
      <w:r w:rsidRPr="00AD5EC7"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834389" w:rsidRPr="00AD5EC7" w:rsidRDefault="00450B2B" w:rsidP="00D80653">
      <w:pPr>
        <w:pStyle w:val="1"/>
        <w:spacing w:before="0" w:after="0" w:line="240" w:lineRule="auto"/>
        <w:ind w:firstLineChars="0" w:firstLine="0"/>
      </w:pPr>
      <w:r w:rsidRPr="00AD5EC7">
        <w:rPr>
          <w:rFonts w:ascii="黑体" w:hAnsi="黑体" w:cs="黑体" w:hint="eastAsia"/>
          <w:sz w:val="32"/>
          <w:szCs w:val="32"/>
        </w:rPr>
        <w:t>艺术设计类专业技能操作考试大纲</w:t>
      </w:r>
    </w:p>
    <w:p w:rsidR="00834389" w:rsidRDefault="00450B2B">
      <w:pPr>
        <w:pStyle w:val="2"/>
        <w:spacing w:line="400" w:lineRule="exact"/>
        <w:ind w:firstLine="482"/>
        <w:rPr>
          <w:rFonts w:hint="default"/>
        </w:rPr>
      </w:pPr>
      <w:r>
        <w:t>一、考试依据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日发布。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szCs w:val="32"/>
        </w:rPr>
        <w:t>3</w:t>
      </w:r>
      <w:r>
        <w:rPr>
          <w:rFonts w:hint="eastAsia"/>
          <w:szCs w:val="32"/>
        </w:rPr>
        <w:t>.</w:t>
      </w:r>
      <w:r>
        <w:rPr>
          <w:rFonts w:hint="eastAsia"/>
          <w:szCs w:val="32"/>
        </w:rPr>
        <w:t>参照艺术设计职业技能等级证书各模块初级认证标准。</w:t>
      </w:r>
    </w:p>
    <w:p w:rsidR="00834389" w:rsidRDefault="00450B2B">
      <w:pPr>
        <w:pStyle w:val="2"/>
        <w:spacing w:line="400" w:lineRule="exact"/>
        <w:ind w:firstLine="482"/>
        <w:rPr>
          <w:rFonts w:hint="default"/>
        </w:rPr>
      </w:pPr>
      <w:r>
        <w:t>二、考试方式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</w:rPr>
        <w:t>202</w:t>
      </w:r>
      <w:r w:rsidR="007813E5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艺术设计类专业技能考试为实际操作考试方式，考试总分为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szCs w:val="32"/>
        </w:rPr>
        <w:t>180</w:t>
      </w:r>
      <w:r>
        <w:rPr>
          <w:rFonts w:hint="eastAsia"/>
          <w:szCs w:val="32"/>
        </w:rPr>
        <w:t>分钟。</w:t>
      </w:r>
    </w:p>
    <w:p w:rsidR="00834389" w:rsidRDefault="00450B2B">
      <w:pPr>
        <w:pStyle w:val="2"/>
        <w:spacing w:line="400" w:lineRule="exact"/>
        <w:ind w:firstLine="482"/>
        <w:rPr>
          <w:rFonts w:hint="default"/>
        </w:rPr>
      </w:pPr>
      <w:r>
        <w:t>三、考试范围和要求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应用、综合运用各个层面，充分融合专业知识和技能操作的职业技能要素，将专业知识融入技能操作考试内容。</w:t>
      </w:r>
    </w:p>
    <w:p w:rsidR="00834389" w:rsidRDefault="00450B2B">
      <w:pPr>
        <w:tabs>
          <w:tab w:val="left" w:pos="451"/>
        </w:tabs>
        <w:spacing w:line="400" w:lineRule="exact"/>
        <w:ind w:firstLine="482"/>
        <w:rPr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1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t>Photoshop cc</w:t>
      </w:r>
      <w:r>
        <w:rPr>
          <w:rFonts w:hint="eastAsia"/>
        </w:rPr>
        <w:t>的基本操作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leftChars="100" w:left="360" w:hangingChars="50" w:hanging="1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）掌握图像基本文件操作，包括新建图像文件，使用“打开”命令打开文件，保存图像文件，关闭文件并退出。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）掌握改变图像尺寸与分辨率的方法，修改画布大小的方法，利用裁切工具裁切图像的方法，旋转与翻转画布的方法，修整图像的方法，显示图像所有元素的方法。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）掌握标尺的操作和网格、参考线的操作。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）掌握改变窗口的位置和尺寸，调整窗口排列和切换当前窗口，切换屏幕显示模式，图像缩放和平移，利用导航器面板控制图像显示比例以及当图像超出当前显示窗口时，查看图像的方法。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软件设计制作操作规范，安全用电、防止出现人身伤害及设备事故。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）按要求设置规定文件大小。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）操作过程中随时保存设计文件，避免死机。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2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选区的创建与编辑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熟悉选</w:t>
      </w:r>
      <w:proofErr w:type="gramEnd"/>
      <w:r>
        <w:rPr>
          <w:rFonts w:hint="eastAsia"/>
          <w:szCs w:val="32"/>
        </w:rPr>
        <w:t>框类工具，包括矩形选框工具、椭圆选</w:t>
      </w:r>
      <w:proofErr w:type="gramStart"/>
      <w:r>
        <w:rPr>
          <w:rFonts w:hint="eastAsia"/>
          <w:szCs w:val="32"/>
        </w:rPr>
        <w:t>框工具</w:t>
      </w:r>
      <w:proofErr w:type="gramEnd"/>
      <w:r>
        <w:rPr>
          <w:rFonts w:hint="eastAsia"/>
          <w:szCs w:val="32"/>
        </w:rPr>
        <w:t>以及单行选</w:t>
      </w:r>
      <w:proofErr w:type="gramStart"/>
      <w:r>
        <w:rPr>
          <w:rFonts w:hint="eastAsia"/>
          <w:szCs w:val="32"/>
        </w:rPr>
        <w:t>框工具</w:t>
      </w:r>
      <w:proofErr w:type="gramEnd"/>
      <w:r>
        <w:rPr>
          <w:rFonts w:hint="eastAsia"/>
          <w:szCs w:val="32"/>
        </w:rPr>
        <w:t>和单列选框工具。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）熟悉套索工具、多边形套索工具以及磁性套索工具。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）熟悉魔棒工具。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）熟悉色彩范围。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）掌握选区的调整，包括选区的移动，扩大和缩小选区，平滑选区边缘，扩边选区，扩大选取，选取相似以及变换选区。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软件设计制作操作规范，安全用电、防止出现人身伤害及设备事故。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>3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ascii="宋体" w:eastAsia="宋体" w:hAnsi="宋体" w:cs="宋体"/>
          <w:b/>
          <w:bCs/>
          <w:szCs w:val="32"/>
        </w:rPr>
        <w:t xml:space="preserve"> </w:t>
      </w:r>
      <w:r>
        <w:rPr>
          <w:rFonts w:hint="eastAsia"/>
        </w:rPr>
        <w:t>绘画编辑和图像修饰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）掌握使用画笔工具绘图的步骤，“画笔”面板，画笔形状的创建与编辑，画笔的动态参数，以及附加选项。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）掌握“填充”命令，自定义图案填充，油漆</w:t>
      </w:r>
      <w:proofErr w:type="gramStart"/>
      <w:r>
        <w:rPr>
          <w:rFonts w:hint="eastAsia"/>
          <w:szCs w:val="32"/>
        </w:rPr>
        <w:t>桶工具</w:t>
      </w:r>
      <w:proofErr w:type="gramEnd"/>
      <w:r>
        <w:rPr>
          <w:rFonts w:hint="eastAsia"/>
          <w:szCs w:val="32"/>
        </w:rPr>
        <w:t>以及渐变工具。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）掌握橡皮擦工具、背景色橡皮擦工具和魔术橡皮擦工具的使用。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）掌握历史记录画笔工具和历史记录艺术画笔工具的使用。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）掌握图像修饰工具的使用，包括仿制图章工具、图案图章工具、修复画笔工具、修补工具、颜色替换工具、模糊工具、锐化工具、涂抹工具、减淡工具、加深工具以及海绵工具。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）掌握对选区</w:t>
      </w:r>
      <w:proofErr w:type="gramStart"/>
      <w:r>
        <w:rPr>
          <w:rFonts w:hint="eastAsia"/>
          <w:szCs w:val="32"/>
        </w:rPr>
        <w:t>进行描边操作</w:t>
      </w:r>
      <w:proofErr w:type="gramEnd"/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）掌握图像的变换编辑，包括特定变换和自由变换。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4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proofErr w:type="gramStart"/>
      <w:r>
        <w:rPr>
          <w:rFonts w:hint="eastAsia"/>
        </w:rPr>
        <w:t>图层的</w:t>
      </w:r>
      <w:proofErr w:type="gramEnd"/>
      <w:r>
        <w:rPr>
          <w:rFonts w:hint="eastAsia"/>
        </w:rPr>
        <w:t>应用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leftChars="150" w:left="480" w:hangingChars="50" w:hanging="1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proofErr w:type="gramStart"/>
      <w:r>
        <w:rPr>
          <w:rFonts w:hint="eastAsia"/>
        </w:rPr>
        <w:t>熟悉图</w:t>
      </w:r>
      <w:proofErr w:type="gramEnd"/>
      <w:r>
        <w:rPr>
          <w:rFonts w:hint="eastAsia"/>
        </w:rPr>
        <w:t>层面板的概况，掌握创建新的图层、关闭</w:t>
      </w:r>
      <w:proofErr w:type="gramStart"/>
      <w:r>
        <w:rPr>
          <w:rFonts w:hint="eastAsia"/>
        </w:rPr>
        <w:t>图层显示及图层</w:t>
      </w:r>
      <w:proofErr w:type="gramEnd"/>
      <w:r>
        <w:rPr>
          <w:rFonts w:hint="eastAsia"/>
        </w:rPr>
        <w:t>的链接和</w:t>
      </w:r>
      <w:proofErr w:type="gramStart"/>
      <w:r>
        <w:rPr>
          <w:rFonts w:hint="eastAsia"/>
        </w:rPr>
        <w:t>删除图层的</w:t>
      </w:r>
      <w:proofErr w:type="gramEnd"/>
      <w:r>
        <w:rPr>
          <w:rFonts w:hint="eastAsia"/>
        </w:rPr>
        <w:t>方法。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熟悉图层</w:t>
      </w:r>
      <w:proofErr w:type="gramEnd"/>
      <w:r>
        <w:rPr>
          <w:rFonts w:hint="eastAsia"/>
        </w:rPr>
        <w:t>的混合模式。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掌握图层的</w:t>
      </w:r>
      <w:proofErr w:type="gramEnd"/>
      <w:r>
        <w:rPr>
          <w:rFonts w:hint="eastAsia"/>
        </w:rPr>
        <w:t>不透明度设置。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掌握图层的</w:t>
      </w:r>
      <w:proofErr w:type="gramEnd"/>
      <w:r>
        <w:rPr>
          <w:rFonts w:hint="eastAsia"/>
        </w:rPr>
        <w:t>锁定。</w:t>
      </w:r>
    </w:p>
    <w:p w:rsidR="00834389" w:rsidRDefault="00450B2B">
      <w:pPr>
        <w:spacing w:line="400" w:lineRule="exact"/>
        <w:ind w:leftChars="150" w:left="360" w:firstLineChars="0" w:firstLine="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掌握图层样式</w:t>
      </w:r>
      <w:proofErr w:type="gramEnd"/>
      <w:r>
        <w:rPr>
          <w:rFonts w:hint="eastAsia"/>
        </w:rPr>
        <w:t>的应用，包括投影样式的设置，内阴影样式的设置，外发光样式的设置，内发光样式的设置，斜面和浮雕样式的设置，光泽样式的设置，颜色叠加样式的设置，渐变叠加样式的设置，图案叠加样式的设置，</w:t>
      </w:r>
      <w:proofErr w:type="gramStart"/>
      <w:r>
        <w:rPr>
          <w:rFonts w:hint="eastAsia"/>
        </w:rPr>
        <w:t>描边样式</w:t>
      </w:r>
      <w:proofErr w:type="gramEnd"/>
      <w:r>
        <w:rPr>
          <w:rFonts w:hint="eastAsia"/>
        </w:rPr>
        <w:t>的设置。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掌握图层组</w:t>
      </w:r>
      <w:proofErr w:type="gramEnd"/>
      <w:r>
        <w:rPr>
          <w:rFonts w:hint="eastAsia"/>
        </w:rPr>
        <w:t>的创建和使用。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）掌握填充和</w:t>
      </w:r>
      <w:proofErr w:type="gramStart"/>
      <w:r>
        <w:rPr>
          <w:rFonts w:hint="eastAsia"/>
        </w:rPr>
        <w:t>调整图层的</w:t>
      </w:r>
      <w:proofErr w:type="gramEnd"/>
      <w:r>
        <w:rPr>
          <w:rFonts w:hint="eastAsia"/>
        </w:rPr>
        <w:t>创建和使用。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5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文字处理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）熟悉如何输入文字。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）掌握设置文字属性、特效的方法。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）熟悉如何将文本层转换到普通层。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）掌握制作特效字的方法。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6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路径的应用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）熟悉路径工具。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）掌握如何创建、编辑路径。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）掌握路径在平面设计中的应用。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）掌握路径结合文字工具的使用。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）掌握路径绘画应用实例。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软件设计制作操作规范，安全用电、防止出现人身伤害及设备事故。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7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通道与蒙版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）了解图像的色彩模式和通道。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）熟悉“通道”面板。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）掌握“通道”面板常用命令。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）掌握颜色通道、专色通道、</w:t>
      </w:r>
      <w:r>
        <w:rPr>
          <w:rFonts w:hint="eastAsia"/>
          <w:szCs w:val="32"/>
        </w:rPr>
        <w:t>Alpha</w:t>
      </w:r>
      <w:r>
        <w:rPr>
          <w:rFonts w:hint="eastAsia"/>
          <w:szCs w:val="32"/>
        </w:rPr>
        <w:t>通道的使用。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）熟悉应用图像的操作步骤。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）掌握通道计算的操作步骤。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）掌握通道调换的方法。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掌握蒙版的</w:t>
      </w:r>
      <w:proofErr w:type="gramEnd"/>
      <w:r>
        <w:rPr>
          <w:rFonts w:hint="eastAsia"/>
          <w:szCs w:val="32"/>
        </w:rPr>
        <w:t>使用。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8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图像颜色和色调的调整。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）熟悉颜色模式。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）掌握颜色模式的转换。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）掌握颜色的设置。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）熟悉如何调整图像的色彩与色调。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>9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ascii="宋体" w:eastAsia="宋体" w:hAnsi="宋体" w:cs="宋体"/>
          <w:b/>
          <w:bCs/>
          <w:szCs w:val="32"/>
        </w:rPr>
        <w:t xml:space="preserve"> </w:t>
      </w:r>
      <w:r>
        <w:rPr>
          <w:rFonts w:hint="eastAsia"/>
        </w:rPr>
        <w:t>滤镜</w:t>
      </w:r>
      <w:r>
        <w:rPr>
          <w:rFonts w:hint="eastAsia"/>
        </w:rPr>
        <w:t>1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）熟悉如何使用滤镜。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）熟悉</w:t>
      </w:r>
      <w:proofErr w:type="gramStart"/>
      <w:r>
        <w:rPr>
          <w:rFonts w:hint="eastAsia"/>
        </w:rPr>
        <w:t>滤镜库的</w:t>
      </w:r>
      <w:proofErr w:type="gramEnd"/>
      <w:r>
        <w:rPr>
          <w:rFonts w:hint="eastAsia"/>
        </w:rPr>
        <w:t>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）掌握转换为智能</w:t>
      </w:r>
      <w:r>
        <w:t>滤镜</w:t>
      </w:r>
      <w:r>
        <w:rPr>
          <w:rFonts w:hint="eastAsia"/>
        </w:rPr>
        <w:t>的方法。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）熟悉液化滤镜的使用方法。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）熟悉图案生成器的操作步骤。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10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滤镜</w:t>
      </w:r>
      <w:r>
        <w:rPr>
          <w:rFonts w:hint="eastAsia"/>
        </w:rPr>
        <w:t>2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）掌握</w:t>
      </w:r>
      <w:proofErr w:type="gramStart"/>
      <w:r>
        <w:rPr>
          <w:rFonts w:hint="eastAsia"/>
        </w:rPr>
        <w:t>像素化滤</w:t>
      </w:r>
      <w:proofErr w:type="gramEnd"/>
      <w:r>
        <w:rPr>
          <w:rFonts w:hint="eastAsia"/>
        </w:rPr>
        <w:t>镜的使用。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）掌握扭曲滤镜的使用。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）掌握杂色、模糊、渲染滤镜的使用。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）掌握画笔</w:t>
      </w:r>
      <w:proofErr w:type="gramStart"/>
      <w:r>
        <w:rPr>
          <w:rFonts w:hint="eastAsia"/>
        </w:rPr>
        <w:t>描边滤</w:t>
      </w:r>
      <w:proofErr w:type="gramEnd"/>
      <w:r>
        <w:rPr>
          <w:rFonts w:hint="eastAsia"/>
        </w:rPr>
        <w:t>镜的使用。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）掌握素描、纹理、艺术效果滤镜的使用。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）掌握视频、锐化、</w:t>
      </w:r>
      <w:proofErr w:type="gramStart"/>
      <w:r>
        <w:rPr>
          <w:rFonts w:hint="eastAsia"/>
        </w:rPr>
        <w:t>风格化滤镜</w:t>
      </w:r>
      <w:proofErr w:type="gramEnd"/>
      <w:r>
        <w:rPr>
          <w:rFonts w:hint="eastAsia"/>
        </w:rPr>
        <w:t>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）掌握其他滤镜的使用。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）熟悉数字水印。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）掌握利用滤</w:t>
      </w:r>
      <w:proofErr w:type="gramStart"/>
      <w:r>
        <w:rPr>
          <w:rFonts w:hint="eastAsia"/>
        </w:rPr>
        <w:t>镜制作</w:t>
      </w:r>
      <w:proofErr w:type="gramEnd"/>
      <w:r>
        <w:rPr>
          <w:rFonts w:hint="eastAsia"/>
        </w:rPr>
        <w:t>图像特效。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>11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ascii="宋体" w:eastAsia="宋体" w:hAnsi="宋体" w:cs="宋体"/>
          <w:b/>
          <w:bCs/>
          <w:szCs w:val="32"/>
        </w:rPr>
        <w:t xml:space="preserve"> 3D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）掌握</w:t>
      </w:r>
      <w:r>
        <w:rPr>
          <w:rFonts w:ascii="宋体" w:eastAsia="宋体" w:hAnsi="宋体" w:cs="宋体" w:hint="eastAsia"/>
          <w:bCs/>
          <w:szCs w:val="32"/>
        </w:rPr>
        <w:t>从文件</w:t>
      </w:r>
      <w:r>
        <w:rPr>
          <w:rFonts w:ascii="宋体" w:eastAsia="宋体" w:hAnsi="宋体" w:cs="宋体"/>
          <w:bCs/>
          <w:szCs w:val="32"/>
        </w:rPr>
        <w:t>新建</w:t>
      </w:r>
      <w:r>
        <w:rPr>
          <w:rFonts w:ascii="宋体" w:eastAsia="宋体" w:hAnsi="宋体" w:cs="宋体" w:hint="eastAsia"/>
          <w:bCs/>
          <w:szCs w:val="32"/>
        </w:rPr>
        <w:t>3</w:t>
      </w:r>
      <w:r>
        <w:rPr>
          <w:rFonts w:ascii="宋体" w:eastAsia="宋体" w:hAnsi="宋体" w:cs="宋体"/>
          <w:bCs/>
          <w:szCs w:val="32"/>
        </w:rPr>
        <w:t>D</w:t>
      </w:r>
      <w:proofErr w:type="gramStart"/>
      <w:r>
        <w:rPr>
          <w:rFonts w:ascii="宋体" w:eastAsia="宋体" w:hAnsi="宋体" w:cs="宋体"/>
          <w:bCs/>
          <w:szCs w:val="32"/>
        </w:rPr>
        <w:t>图层</w:t>
      </w:r>
      <w:r>
        <w:rPr>
          <w:rFonts w:hint="eastAsia"/>
        </w:rPr>
        <w:t>的</w:t>
      </w:r>
      <w:proofErr w:type="gramEnd"/>
      <w:r>
        <w:rPr>
          <w:rFonts w:hint="eastAsia"/>
        </w:rPr>
        <w:t>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</w:t>
      </w:r>
      <w:r>
        <w:rPr>
          <w:rFonts w:ascii="宋体" w:eastAsia="宋体" w:hAnsi="宋体" w:cs="宋体"/>
          <w:bCs/>
          <w:szCs w:val="32"/>
        </w:rPr>
        <w:t>从</w:t>
      </w:r>
      <w:proofErr w:type="gramStart"/>
      <w:r>
        <w:rPr>
          <w:rFonts w:ascii="宋体" w:eastAsia="宋体" w:hAnsi="宋体" w:cs="宋体"/>
          <w:bCs/>
          <w:szCs w:val="32"/>
        </w:rPr>
        <w:t>所选图层</w:t>
      </w:r>
      <w:r>
        <w:rPr>
          <w:rFonts w:ascii="宋体" w:eastAsia="宋体" w:hAnsi="宋体" w:cs="宋体" w:hint="eastAsia"/>
          <w:bCs/>
          <w:szCs w:val="32"/>
        </w:rPr>
        <w:t>新建</w:t>
      </w:r>
      <w:proofErr w:type="gramEnd"/>
      <w:r>
        <w:rPr>
          <w:rFonts w:ascii="宋体" w:eastAsia="宋体" w:hAnsi="宋体" w:cs="宋体" w:hint="eastAsia"/>
          <w:bCs/>
          <w:szCs w:val="32"/>
        </w:rPr>
        <w:t>3</w:t>
      </w:r>
      <w:r>
        <w:rPr>
          <w:rFonts w:ascii="宋体" w:eastAsia="宋体" w:hAnsi="宋体" w:cs="宋体"/>
          <w:bCs/>
          <w:szCs w:val="32"/>
        </w:rPr>
        <w:t>D模型</w:t>
      </w:r>
      <w:r>
        <w:rPr>
          <w:rFonts w:hint="eastAsia"/>
        </w:rPr>
        <w:t>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</w:t>
      </w:r>
      <w:proofErr w:type="gramStart"/>
      <w:r>
        <w:rPr>
          <w:rFonts w:ascii="宋体" w:eastAsia="宋体" w:hAnsi="宋体" w:cs="宋体" w:hint="eastAsia"/>
          <w:bCs/>
          <w:szCs w:val="32"/>
        </w:rPr>
        <w:t>从</w:t>
      </w:r>
      <w:r>
        <w:rPr>
          <w:rFonts w:ascii="宋体" w:eastAsia="宋体" w:hAnsi="宋体" w:cs="宋体"/>
          <w:bCs/>
          <w:szCs w:val="32"/>
        </w:rPr>
        <w:t>图层新建</w:t>
      </w:r>
      <w:proofErr w:type="gramEnd"/>
      <w:r>
        <w:rPr>
          <w:rFonts w:ascii="宋体" w:eastAsia="宋体" w:hAnsi="宋体" w:cs="宋体" w:hint="eastAsia"/>
          <w:bCs/>
          <w:szCs w:val="32"/>
        </w:rPr>
        <w:t>网格</w:t>
      </w:r>
      <w:r>
        <w:rPr>
          <w:rFonts w:hint="eastAsia"/>
        </w:rPr>
        <w:t>的使用。</w:t>
      </w:r>
    </w:p>
    <w:p w:rsidR="00834389" w:rsidRDefault="00450B2B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</w:t>
      </w:r>
      <w:r>
        <w:rPr>
          <w:rFonts w:ascii="宋体" w:eastAsia="宋体" w:hAnsi="宋体" w:cs="宋体" w:hint="eastAsia"/>
          <w:bCs/>
          <w:szCs w:val="32"/>
        </w:rPr>
        <w:t>拆分</w:t>
      </w:r>
      <w:r>
        <w:rPr>
          <w:rFonts w:ascii="宋体" w:eastAsia="宋体" w:hAnsi="宋体" w:cs="宋体"/>
          <w:bCs/>
          <w:szCs w:val="32"/>
        </w:rPr>
        <w:t>凸</w:t>
      </w:r>
      <w:r>
        <w:rPr>
          <w:rFonts w:ascii="宋体" w:eastAsia="宋体" w:hAnsi="宋体" w:cs="宋体" w:hint="eastAsia"/>
          <w:bCs/>
          <w:szCs w:val="32"/>
        </w:rPr>
        <w:t>出</w:t>
      </w:r>
      <w:r>
        <w:rPr>
          <w:rFonts w:hint="eastAsia"/>
        </w:rPr>
        <w:t>的使用。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lastRenderedPageBreak/>
        <w:t>2.</w:t>
      </w:r>
      <w:r>
        <w:rPr>
          <w:rFonts w:hint="eastAsia"/>
          <w:szCs w:val="32"/>
        </w:rPr>
        <w:t>设备与材料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834389" w:rsidRDefault="00450B2B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834389" w:rsidRDefault="00450B2B">
      <w:pPr>
        <w:pStyle w:val="2"/>
        <w:spacing w:line="400" w:lineRule="exact"/>
        <w:ind w:firstLine="482"/>
        <w:rPr>
          <w:rFonts w:hint="default"/>
        </w:rPr>
      </w:pPr>
      <w:r>
        <w:t>四、考核项目及</w:t>
      </w:r>
      <w:r>
        <w:rPr>
          <w:szCs w:val="32"/>
        </w:rPr>
        <w:t>权重</w:t>
      </w:r>
    </w:p>
    <w:p w:rsidR="00834389" w:rsidRDefault="00450B2B">
      <w:pPr>
        <w:spacing w:line="400" w:lineRule="exact"/>
        <w:ind w:firstLine="480"/>
        <w:rPr>
          <w:rFonts w:ascii="黑体" w:eastAsia="黑体" w:hAnsi="黑体" w:cs="黑体"/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7813E5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  <w:bookmarkStart w:id="0" w:name="_GoBack"/>
      <w:bookmarkEnd w:id="0"/>
    </w:p>
    <w:p w:rsidR="00834389" w:rsidRDefault="00450B2B">
      <w:pPr>
        <w:spacing w:line="400" w:lineRule="exact"/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表1  202</w:t>
      </w:r>
      <w:r w:rsidR="007813E5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134"/>
        <w:gridCol w:w="2694"/>
        <w:gridCol w:w="708"/>
        <w:gridCol w:w="709"/>
        <w:gridCol w:w="2977"/>
      </w:tblGrid>
      <w:tr w:rsidR="00834389">
        <w:trPr>
          <w:trHeight w:val="232"/>
          <w:tblHeader/>
          <w:jc w:val="center"/>
        </w:trPr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13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417" w:type="dxa"/>
            <w:gridSpan w:val="2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977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促销广告</w:t>
            </w:r>
          </w:p>
        </w:tc>
        <w:tc>
          <w:tcPr>
            <w:tcW w:w="1134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宣传商品</w:t>
            </w:r>
          </w:p>
        </w:tc>
        <w:tc>
          <w:tcPr>
            <w:tcW w:w="1134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环保广告</w:t>
            </w:r>
          </w:p>
        </w:tc>
        <w:tc>
          <w:tcPr>
            <w:tcW w:w="1134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公益招贴</w:t>
            </w:r>
          </w:p>
        </w:tc>
        <w:tc>
          <w:tcPr>
            <w:tcW w:w="1134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834389" w:rsidRDefault="00450B2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34389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834389" w:rsidRDefault="00450B2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834389" w:rsidRDefault="00834389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834389" w:rsidRDefault="00834389">
      <w:pPr>
        <w:spacing w:line="400" w:lineRule="exact"/>
        <w:ind w:firstLineChars="0" w:firstLine="0"/>
        <w:rPr>
          <w:rFonts w:ascii="黑体" w:eastAsia="黑体" w:hAnsi="黑体" w:cs="黑体"/>
          <w:szCs w:val="32"/>
        </w:rPr>
      </w:pPr>
    </w:p>
    <w:p w:rsidR="00834389" w:rsidRDefault="00450B2B">
      <w:pPr>
        <w:pStyle w:val="2"/>
        <w:spacing w:line="400" w:lineRule="exact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编制说明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艺术设计类专业典型专业技能，将专业知识融入技能操作，考查技能训练教学效果，考核学生职业岗位工作成果；兼顾中等职业学校艺术设计类各专业教学标准和技术新标准，选取通用知识与技能作为考核项目，适当扩充考试范围及适当增加了难度。在原有考试大纲基础上明确了考试范围和要求，围绕商业</w:t>
      </w:r>
      <w:r>
        <w:rPr>
          <w:szCs w:val="32"/>
        </w:rPr>
        <w:t>海报和</w:t>
      </w:r>
      <w:r>
        <w:rPr>
          <w:rFonts w:hint="eastAsia"/>
          <w:szCs w:val="32"/>
        </w:rPr>
        <w:t>公益</w:t>
      </w:r>
      <w:r>
        <w:rPr>
          <w:szCs w:val="32"/>
        </w:rPr>
        <w:t>海报的</w:t>
      </w:r>
      <w:r>
        <w:rPr>
          <w:rFonts w:hint="eastAsia"/>
          <w:szCs w:val="32"/>
        </w:rPr>
        <w:t>考核项目，更全面考核中职学生在</w:t>
      </w:r>
      <w:proofErr w:type="spellStart"/>
      <w:r>
        <w:rPr>
          <w:rFonts w:hint="eastAsia"/>
          <w:szCs w:val="32"/>
        </w:rPr>
        <w:t>photoshop</w:t>
      </w:r>
      <w:proofErr w:type="spellEnd"/>
      <w:r>
        <w:rPr>
          <w:rFonts w:hint="eastAsia"/>
          <w:szCs w:val="32"/>
        </w:rPr>
        <w:t>软件</w:t>
      </w:r>
      <w:r>
        <w:rPr>
          <w:szCs w:val="32"/>
        </w:rPr>
        <w:t>使用中设计制作</w:t>
      </w:r>
      <w:r>
        <w:rPr>
          <w:rFonts w:hint="eastAsia"/>
          <w:szCs w:val="32"/>
        </w:rPr>
        <w:t>各种</w:t>
      </w:r>
      <w:r>
        <w:rPr>
          <w:szCs w:val="32"/>
        </w:rPr>
        <w:t>海报的能力</w:t>
      </w:r>
      <w:r>
        <w:rPr>
          <w:rFonts w:hint="eastAsia"/>
          <w:szCs w:val="32"/>
        </w:rPr>
        <w:t>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834389" w:rsidRDefault="00450B2B">
      <w:pPr>
        <w:spacing w:line="400" w:lineRule="exact"/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大纲适用于中等职业学校艺术设计与制作、界面设计与制作、宝玉石加工与检测专业。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）考纲对应教学内容，全面考核中等职业学校艺术设计类专业学生在</w:t>
      </w:r>
      <w:r>
        <w:t>Photoshop cc</w:t>
      </w:r>
      <w:r>
        <w:rPr>
          <w:rFonts w:hint="eastAsia"/>
        </w:rPr>
        <w:t>的基本</w:t>
      </w:r>
      <w:r>
        <w:rPr>
          <w:rFonts w:hint="eastAsia"/>
          <w:szCs w:val="32"/>
        </w:rPr>
        <w:t>操作与绘画编辑和图像修饰能力、</w:t>
      </w:r>
      <w:proofErr w:type="gramStart"/>
      <w:r>
        <w:rPr>
          <w:rFonts w:hint="eastAsia"/>
          <w:szCs w:val="32"/>
        </w:rPr>
        <w:t>图层的</w:t>
      </w:r>
      <w:proofErr w:type="gramEnd"/>
      <w:r>
        <w:rPr>
          <w:rFonts w:hint="eastAsia"/>
          <w:szCs w:val="32"/>
        </w:rPr>
        <w:t>应用、文字处理、图像颜色和色调的调整、版式编排与广告文案编写的能力，考试范围及难易程度合理，适用于选拔技术技能人才。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7813E5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年考核项目是中等职业学校设计类专业教学</w:t>
      </w:r>
      <w:r>
        <w:rPr>
          <w:rFonts w:hint="eastAsia"/>
          <w:szCs w:val="32"/>
        </w:rPr>
        <w:lastRenderedPageBreak/>
        <w:t>内容的一部分，考核项目每年有一定变化；建议中等职业学校依据各专业教学标准，合理匹配理论与实践教学，全面提升学生专业能力及综合素养。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艺术设计类专业技能考试采取上机实操方式进行，时间为</w:t>
      </w:r>
      <w:r>
        <w:rPr>
          <w:rFonts w:hint="eastAsia"/>
          <w:szCs w:val="32"/>
        </w:rPr>
        <w:t>180</w:t>
      </w:r>
      <w:r>
        <w:rPr>
          <w:rFonts w:hint="eastAsia"/>
          <w:szCs w:val="32"/>
        </w:rPr>
        <w:t>分钟；依据技能考核项目综合考察学生平面艺术设计中商业招贴设计、公益广告、环保广告、文化娱乐招贴、包装设计、版式编排、字体设计、界面设计、广告文案编写、</w:t>
      </w:r>
      <w:proofErr w:type="spellStart"/>
      <w:r>
        <w:rPr>
          <w:rFonts w:hint="eastAsia"/>
          <w:szCs w:val="32"/>
        </w:rPr>
        <w:t>photoshop</w:t>
      </w:r>
      <w:proofErr w:type="spellEnd"/>
      <w:r>
        <w:rPr>
          <w:rFonts w:hint="eastAsia"/>
          <w:szCs w:val="32"/>
        </w:rPr>
        <w:t>设计软件等专业教学内容。</w:t>
      </w:r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834389" w:rsidRDefault="00450B2B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艺术设计类专业技能考试为过程性评价，同时注重工作质量，权重合理。</w:t>
      </w:r>
    </w:p>
    <w:p w:rsidR="00834389" w:rsidRDefault="00834389">
      <w:pPr>
        <w:spacing w:line="400" w:lineRule="exact"/>
        <w:ind w:firstLine="480"/>
        <w:rPr>
          <w:szCs w:val="32"/>
        </w:rPr>
      </w:pPr>
    </w:p>
    <w:p w:rsidR="00834389" w:rsidRDefault="00834389">
      <w:pPr>
        <w:spacing w:line="400" w:lineRule="exact"/>
        <w:ind w:firstLine="480"/>
        <w:rPr>
          <w:szCs w:val="32"/>
        </w:rPr>
      </w:pPr>
    </w:p>
    <w:p w:rsidR="00834389" w:rsidRDefault="00834389">
      <w:pPr>
        <w:spacing w:line="400" w:lineRule="exact"/>
        <w:ind w:firstLine="480"/>
        <w:rPr>
          <w:szCs w:val="32"/>
        </w:rPr>
      </w:pPr>
    </w:p>
    <w:p w:rsidR="00834389" w:rsidRDefault="00834389">
      <w:pPr>
        <w:spacing w:line="400" w:lineRule="exact"/>
        <w:ind w:firstLine="480"/>
        <w:rPr>
          <w:szCs w:val="32"/>
        </w:rPr>
      </w:pPr>
    </w:p>
    <w:p w:rsidR="00834389" w:rsidRDefault="00834389">
      <w:pPr>
        <w:spacing w:line="400" w:lineRule="exact"/>
        <w:ind w:firstLine="480"/>
        <w:rPr>
          <w:szCs w:val="32"/>
        </w:rPr>
      </w:pPr>
    </w:p>
    <w:p w:rsidR="00834389" w:rsidRDefault="00834389">
      <w:pPr>
        <w:spacing w:line="400" w:lineRule="exact"/>
        <w:ind w:firstLine="480"/>
        <w:rPr>
          <w:szCs w:val="32"/>
        </w:rPr>
      </w:pPr>
    </w:p>
    <w:p w:rsidR="00834389" w:rsidRDefault="00834389">
      <w:pPr>
        <w:spacing w:line="400" w:lineRule="exact"/>
        <w:ind w:firstLineChars="0" w:firstLine="0"/>
        <w:rPr>
          <w:rFonts w:ascii="宋体" w:hAnsi="宋体" w:cs="Arial"/>
          <w:b/>
          <w:kern w:val="0"/>
        </w:rPr>
      </w:pPr>
    </w:p>
    <w:sectPr w:rsidR="00834389" w:rsidSect="008343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D86" w:rsidRDefault="00FE0D86">
      <w:pPr>
        <w:ind w:firstLine="480"/>
      </w:pPr>
      <w:r>
        <w:separator/>
      </w:r>
    </w:p>
  </w:endnote>
  <w:endnote w:type="continuationSeparator" w:id="0">
    <w:p w:rsidR="00FE0D86" w:rsidRDefault="00FE0D86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89" w:rsidRDefault="00834389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89" w:rsidRDefault="005C62AB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834389" w:rsidRDefault="005C62AB" w:rsidP="007813E5">
                <w:pPr>
                  <w:pStyle w:val="a3"/>
                  <w:ind w:firstLine="360"/>
                </w:pPr>
                <w:r>
                  <w:fldChar w:fldCharType="begin"/>
                </w:r>
                <w:r w:rsidR="00450B2B">
                  <w:instrText xml:space="preserve"> PAGE  \* MERGEFORMAT </w:instrText>
                </w:r>
                <w:r>
                  <w:fldChar w:fldCharType="separate"/>
                </w:r>
                <w:r w:rsidR="00D80653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89" w:rsidRDefault="00834389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D86" w:rsidRDefault="00FE0D86">
      <w:pPr>
        <w:ind w:firstLine="480"/>
      </w:pPr>
      <w:r>
        <w:separator/>
      </w:r>
    </w:p>
  </w:footnote>
  <w:footnote w:type="continuationSeparator" w:id="0">
    <w:p w:rsidR="00FE0D86" w:rsidRDefault="00FE0D86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89" w:rsidRDefault="00834389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89" w:rsidRDefault="00834389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89" w:rsidRDefault="00834389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024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7D6632"/>
    <w:rsid w:val="0004542F"/>
    <w:rsid w:val="000C3AA3"/>
    <w:rsid w:val="000C5ECB"/>
    <w:rsid w:val="000D4C29"/>
    <w:rsid w:val="00127DE6"/>
    <w:rsid w:val="00154FCC"/>
    <w:rsid w:val="0015524B"/>
    <w:rsid w:val="001A2DDC"/>
    <w:rsid w:val="001A7CA3"/>
    <w:rsid w:val="001B32D6"/>
    <w:rsid w:val="001C23E0"/>
    <w:rsid w:val="001F1E37"/>
    <w:rsid w:val="002D69C5"/>
    <w:rsid w:val="002E16E6"/>
    <w:rsid w:val="00316590"/>
    <w:rsid w:val="003245DA"/>
    <w:rsid w:val="00384247"/>
    <w:rsid w:val="00403708"/>
    <w:rsid w:val="00450B2B"/>
    <w:rsid w:val="004519D8"/>
    <w:rsid w:val="00485EA2"/>
    <w:rsid w:val="004C5D6A"/>
    <w:rsid w:val="005854C5"/>
    <w:rsid w:val="005B053C"/>
    <w:rsid w:val="005C62AB"/>
    <w:rsid w:val="00651C09"/>
    <w:rsid w:val="00671FFA"/>
    <w:rsid w:val="00692C63"/>
    <w:rsid w:val="006A4545"/>
    <w:rsid w:val="006C4686"/>
    <w:rsid w:val="00713110"/>
    <w:rsid w:val="007249D5"/>
    <w:rsid w:val="00760129"/>
    <w:rsid w:val="007813E5"/>
    <w:rsid w:val="007A281F"/>
    <w:rsid w:val="007D6632"/>
    <w:rsid w:val="007D766D"/>
    <w:rsid w:val="007E2E95"/>
    <w:rsid w:val="007E5471"/>
    <w:rsid w:val="00801551"/>
    <w:rsid w:val="00807D69"/>
    <w:rsid w:val="008262D2"/>
    <w:rsid w:val="00834389"/>
    <w:rsid w:val="00840529"/>
    <w:rsid w:val="0085713F"/>
    <w:rsid w:val="00893CAA"/>
    <w:rsid w:val="008A3A70"/>
    <w:rsid w:val="008A6FBC"/>
    <w:rsid w:val="008B0DEC"/>
    <w:rsid w:val="00902ECA"/>
    <w:rsid w:val="0092196F"/>
    <w:rsid w:val="009301C4"/>
    <w:rsid w:val="00955EBC"/>
    <w:rsid w:val="0098464D"/>
    <w:rsid w:val="00994EDD"/>
    <w:rsid w:val="00996BCE"/>
    <w:rsid w:val="009A78F5"/>
    <w:rsid w:val="009C4175"/>
    <w:rsid w:val="009E3048"/>
    <w:rsid w:val="00A1468D"/>
    <w:rsid w:val="00A2011A"/>
    <w:rsid w:val="00AB3C25"/>
    <w:rsid w:val="00AD5EC7"/>
    <w:rsid w:val="00AF4FDD"/>
    <w:rsid w:val="00AF670F"/>
    <w:rsid w:val="00B02BA8"/>
    <w:rsid w:val="00B07D22"/>
    <w:rsid w:val="00B40114"/>
    <w:rsid w:val="00B47B23"/>
    <w:rsid w:val="00B61ACF"/>
    <w:rsid w:val="00B8037D"/>
    <w:rsid w:val="00BD01A3"/>
    <w:rsid w:val="00C125CB"/>
    <w:rsid w:val="00C571AF"/>
    <w:rsid w:val="00C66CB0"/>
    <w:rsid w:val="00CD7B0D"/>
    <w:rsid w:val="00D068D3"/>
    <w:rsid w:val="00D10897"/>
    <w:rsid w:val="00D11C1E"/>
    <w:rsid w:val="00D12519"/>
    <w:rsid w:val="00D22FF0"/>
    <w:rsid w:val="00D249B6"/>
    <w:rsid w:val="00D80653"/>
    <w:rsid w:val="00DA77AA"/>
    <w:rsid w:val="00DC1840"/>
    <w:rsid w:val="00DE7A7A"/>
    <w:rsid w:val="00DF3BD3"/>
    <w:rsid w:val="00E03B89"/>
    <w:rsid w:val="00E47C3F"/>
    <w:rsid w:val="00EB1F88"/>
    <w:rsid w:val="00F876C0"/>
    <w:rsid w:val="00FA096D"/>
    <w:rsid w:val="00FA476F"/>
    <w:rsid w:val="00FE0D86"/>
    <w:rsid w:val="00FF0D67"/>
    <w:rsid w:val="038E0703"/>
    <w:rsid w:val="04B34B43"/>
    <w:rsid w:val="059E0B6D"/>
    <w:rsid w:val="07025EC3"/>
    <w:rsid w:val="07727A02"/>
    <w:rsid w:val="096F5AD2"/>
    <w:rsid w:val="09992B52"/>
    <w:rsid w:val="0B9F1F73"/>
    <w:rsid w:val="0F493E93"/>
    <w:rsid w:val="126A1B24"/>
    <w:rsid w:val="152D1063"/>
    <w:rsid w:val="15A177F9"/>
    <w:rsid w:val="17F96F71"/>
    <w:rsid w:val="186510A6"/>
    <w:rsid w:val="18E40145"/>
    <w:rsid w:val="19E607AB"/>
    <w:rsid w:val="1A05081A"/>
    <w:rsid w:val="1E0C51ED"/>
    <w:rsid w:val="1FB96876"/>
    <w:rsid w:val="1FC475AA"/>
    <w:rsid w:val="219043E0"/>
    <w:rsid w:val="22086FD9"/>
    <w:rsid w:val="22934188"/>
    <w:rsid w:val="22A56431"/>
    <w:rsid w:val="22F00335"/>
    <w:rsid w:val="22FE713B"/>
    <w:rsid w:val="23F7779D"/>
    <w:rsid w:val="24304C40"/>
    <w:rsid w:val="24600C0F"/>
    <w:rsid w:val="26092FF3"/>
    <w:rsid w:val="27B16866"/>
    <w:rsid w:val="27DF1DDE"/>
    <w:rsid w:val="2A2A19A3"/>
    <w:rsid w:val="2B627E31"/>
    <w:rsid w:val="2DCD5A87"/>
    <w:rsid w:val="2E9A278E"/>
    <w:rsid w:val="322159C8"/>
    <w:rsid w:val="38755BD4"/>
    <w:rsid w:val="3951224F"/>
    <w:rsid w:val="3DA55335"/>
    <w:rsid w:val="3FB43F86"/>
    <w:rsid w:val="40607696"/>
    <w:rsid w:val="407A7E48"/>
    <w:rsid w:val="41313092"/>
    <w:rsid w:val="4171348E"/>
    <w:rsid w:val="438A4CDB"/>
    <w:rsid w:val="43F860E9"/>
    <w:rsid w:val="448C7851"/>
    <w:rsid w:val="47694DF5"/>
    <w:rsid w:val="479E2B03"/>
    <w:rsid w:val="48A73C3A"/>
    <w:rsid w:val="494E0C48"/>
    <w:rsid w:val="4A047CB4"/>
    <w:rsid w:val="4BAA3B3B"/>
    <w:rsid w:val="4CB52B24"/>
    <w:rsid w:val="4CEE5D41"/>
    <w:rsid w:val="4D0111D0"/>
    <w:rsid w:val="4F7C7BCE"/>
    <w:rsid w:val="4FD0025C"/>
    <w:rsid w:val="50B16A74"/>
    <w:rsid w:val="515558F4"/>
    <w:rsid w:val="543A1E06"/>
    <w:rsid w:val="56575570"/>
    <w:rsid w:val="579F72CD"/>
    <w:rsid w:val="5A962F91"/>
    <w:rsid w:val="5E3D4F96"/>
    <w:rsid w:val="5F1837FB"/>
    <w:rsid w:val="6231453C"/>
    <w:rsid w:val="65140FB5"/>
    <w:rsid w:val="656D73D6"/>
    <w:rsid w:val="67E95DDE"/>
    <w:rsid w:val="6991630A"/>
    <w:rsid w:val="6BB64010"/>
    <w:rsid w:val="6FDB4045"/>
    <w:rsid w:val="723833AB"/>
    <w:rsid w:val="791906D8"/>
    <w:rsid w:val="791A7E54"/>
    <w:rsid w:val="7A9D5531"/>
    <w:rsid w:val="7AD10F94"/>
    <w:rsid w:val="7CE4064F"/>
    <w:rsid w:val="7D290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389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834389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834389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34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34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34389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8343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83438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3438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34389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828</Words>
  <Characters>4724</Characters>
  <Application>Microsoft Office Word</Application>
  <DocSecurity>0</DocSecurity>
  <Lines>39</Lines>
  <Paragraphs>11</Paragraphs>
  <ScaleCrop>false</ScaleCrop>
  <Company>China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15</cp:revision>
  <dcterms:created xsi:type="dcterms:W3CDTF">2023-11-22T12:15:00Z</dcterms:created>
  <dcterms:modified xsi:type="dcterms:W3CDTF">2026-01-20T00:42:00Z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FC919187ECDB42CEAF6BC7895DC6524B_13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