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70" w:rsidRDefault="0030237A" w:rsidP="005F4AB1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202</w:t>
      </w:r>
      <w:r w:rsidR="005F4AB1">
        <w:rPr>
          <w:rFonts w:ascii="黑体" w:eastAsia="黑体" w:hAnsi="黑体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年黑龙江省职业教育春季高考</w:t>
      </w:r>
    </w:p>
    <w:p w:rsidR="001F2270" w:rsidRDefault="0030237A" w:rsidP="005F4AB1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作物生产类专业技能操作考试大纲</w:t>
      </w:r>
    </w:p>
    <w:p w:rsidR="001F2270" w:rsidRDefault="0030237A">
      <w:pPr>
        <w:pStyle w:val="2"/>
        <w:ind w:firstLine="482"/>
        <w:rPr>
          <w:rFonts w:hint="default"/>
          <w:szCs w:val="24"/>
        </w:rPr>
      </w:pPr>
      <w:r>
        <w:rPr>
          <w:szCs w:val="24"/>
        </w:rPr>
        <w:t>一、考试依据</w:t>
      </w:r>
    </w:p>
    <w:p w:rsidR="001F2270" w:rsidRDefault="0030237A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参照中华人民共和国教育部职业教育与成人教育司颁布的《中等职业学校专业教学标准（试行）》</w:t>
      </w:r>
      <w:r>
        <w:rPr>
          <w:rFonts w:hint="eastAsia"/>
        </w:rPr>
        <w:t>（</w:t>
      </w:r>
      <w:r>
        <w:rPr>
          <w:rFonts w:hint="eastAsia"/>
        </w:rPr>
        <w:t>2017 </w:t>
      </w:r>
      <w:r>
        <w:rPr>
          <w:rFonts w:hint="eastAsia"/>
        </w:rPr>
        <w:t>年</w:t>
      </w:r>
      <w:r>
        <w:rPr>
          <w:rFonts w:hint="eastAsia"/>
        </w:rPr>
        <w:t> 8 </w:t>
      </w:r>
      <w:r>
        <w:rPr>
          <w:rFonts w:hint="eastAsia"/>
        </w:rPr>
        <w:t>月</w:t>
      </w:r>
      <w:r>
        <w:rPr>
          <w:rFonts w:hint="eastAsia"/>
        </w:rPr>
        <w:t> 26 </w:t>
      </w:r>
      <w:r>
        <w:rPr>
          <w:rFonts w:hint="eastAsia"/>
        </w:rPr>
        <w:t>日发布</w:t>
      </w:r>
      <w:r>
        <w:rPr>
          <w:rFonts w:hint="eastAsia"/>
        </w:rPr>
        <w:t>）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参照中华人民共和国教育部职业教育与成人教育司颁布的《职业教育专业目录（</w:t>
      </w:r>
      <w:r>
        <w:rPr>
          <w:rFonts w:hint="eastAsia"/>
        </w:rPr>
        <w:t>2021</w:t>
      </w:r>
      <w:r>
        <w:rPr>
          <w:rFonts w:hint="eastAsia"/>
        </w:rPr>
        <w:t>年修订）》；职业教育专业简介（</w:t>
      </w:r>
      <w:r>
        <w:rPr>
          <w:rFonts w:hint="eastAsia"/>
        </w:rPr>
        <w:t>2022</w:t>
      </w:r>
      <w:r>
        <w:rPr>
          <w:rFonts w:hint="eastAsia"/>
        </w:rPr>
        <w:t>年修订）。</w:t>
      </w:r>
    </w:p>
    <w:p w:rsidR="001F2270" w:rsidRDefault="0030237A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参照农艺师技能等级证书各模块初级认证标准；</w:t>
      </w:r>
      <w:r>
        <w:rPr>
          <w:rFonts w:hint="eastAsia"/>
        </w:rPr>
        <w:t>农业技术员、农艺工</w:t>
      </w:r>
      <w:r>
        <w:rPr>
          <w:rFonts w:hint="eastAsia"/>
        </w:rPr>
        <w:t>技能等级证书初、中级职业技能标准。</w:t>
      </w:r>
    </w:p>
    <w:p w:rsidR="001F2270" w:rsidRDefault="0030237A">
      <w:pPr>
        <w:pStyle w:val="2"/>
        <w:ind w:firstLine="482"/>
        <w:rPr>
          <w:rFonts w:hint="default"/>
        </w:rPr>
      </w:pPr>
      <w:r>
        <w:t>二、考试方式</w:t>
      </w:r>
    </w:p>
    <w:p w:rsidR="001F2270" w:rsidRDefault="0030237A">
      <w:pPr>
        <w:widowControl/>
        <w:wordWrap w:val="0"/>
        <w:spacing w:line="240" w:lineRule="atLeast"/>
        <w:ind w:firstLine="480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</w:rPr>
        <w:t>202</w:t>
      </w:r>
      <w:r w:rsidR="005F4AB1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ascii="宋体" w:eastAsia="宋体" w:hAnsi="宋体" w:cs="宋体" w:hint="eastAsia"/>
          <w:color w:val="333333"/>
          <w:kern w:val="0"/>
        </w:rPr>
        <w:t>作物生产类</w:t>
      </w:r>
      <w:r>
        <w:rPr>
          <w:rFonts w:ascii="宋体" w:eastAsia="宋体" w:hAnsi="宋体" w:cs="宋体" w:hint="eastAsia"/>
        </w:rPr>
        <w:t>专业技能考试为实际操作考试方式，考试总分为</w:t>
      </w:r>
      <w:r>
        <w:rPr>
          <w:rFonts w:ascii="宋体" w:eastAsia="宋体" w:hAnsi="宋体" w:cs="宋体" w:hint="eastAsia"/>
        </w:rPr>
        <w:t>200</w:t>
      </w:r>
      <w:r>
        <w:rPr>
          <w:rFonts w:ascii="宋体" w:eastAsia="宋体" w:hAnsi="宋体" w:cs="宋体" w:hint="eastAsia"/>
        </w:rPr>
        <w:t>分，实操项目随机抽取，考试时间为</w:t>
      </w:r>
      <w:r>
        <w:rPr>
          <w:rFonts w:ascii="宋体" w:eastAsia="宋体" w:hAnsi="宋体" w:cs="宋体" w:hint="eastAsia"/>
        </w:rPr>
        <w:t>30</w:t>
      </w:r>
      <w:r>
        <w:rPr>
          <w:rFonts w:ascii="宋体" w:eastAsia="宋体" w:hAnsi="宋体" w:cs="宋体" w:hint="eastAsia"/>
        </w:rPr>
        <w:t>分钟。</w:t>
      </w:r>
    </w:p>
    <w:p w:rsidR="001F2270" w:rsidRDefault="0030237A">
      <w:pPr>
        <w:pStyle w:val="2"/>
        <w:ind w:firstLine="482"/>
        <w:rPr>
          <w:rFonts w:hint="default"/>
        </w:rPr>
      </w:pPr>
      <w:r>
        <w:t>三、考试范围和要求</w:t>
      </w:r>
    </w:p>
    <w:p w:rsidR="001F2270" w:rsidRDefault="0030237A">
      <w:pPr>
        <w:ind w:firstLine="480"/>
      </w:pPr>
      <w:r>
        <w:rPr>
          <w:rFonts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1F2270" w:rsidRDefault="001F2270">
      <w:pPr>
        <w:spacing w:line="360" w:lineRule="exact"/>
        <w:ind w:firstLine="482"/>
        <w:jc w:val="left"/>
        <w:rPr>
          <w:rFonts w:ascii="宋体" w:eastAsia="宋体" w:hAnsi="宋体" w:cs="宋体"/>
          <w:b/>
          <w:bCs/>
          <w:kern w:val="0"/>
        </w:rPr>
      </w:pPr>
    </w:p>
    <w:p w:rsidR="001F2270" w:rsidRDefault="0030237A">
      <w:pPr>
        <w:spacing w:line="360" w:lineRule="exact"/>
        <w:ind w:firstLine="482"/>
        <w:jc w:val="left"/>
        <w:rPr>
          <w:rFonts w:ascii="宋体" w:eastAsia="宋体" w:hAnsi="宋体" w:cs="宋体"/>
          <w:b/>
          <w:bCs/>
          <w:kern w:val="0"/>
        </w:rPr>
      </w:pPr>
      <w:r>
        <w:rPr>
          <w:rFonts w:ascii="宋体" w:eastAsia="宋体" w:hAnsi="宋体" w:cs="宋体" w:hint="eastAsia"/>
          <w:b/>
          <w:bCs/>
          <w:kern w:val="0"/>
        </w:rPr>
        <w:t>技能模块</w:t>
      </w:r>
      <w:r>
        <w:rPr>
          <w:rFonts w:ascii="宋体" w:eastAsia="宋体" w:hAnsi="宋体" w:cs="宋体" w:hint="eastAsia"/>
          <w:b/>
          <w:bCs/>
          <w:kern w:val="0"/>
        </w:rPr>
        <w:t xml:space="preserve">1  </w:t>
      </w:r>
      <w:r>
        <w:rPr>
          <w:rFonts w:ascii="宋体" w:eastAsia="宋体" w:hAnsi="宋体" w:cs="宋体" w:hint="eastAsia"/>
          <w:b/>
          <w:bCs/>
          <w:kern w:val="0"/>
        </w:rPr>
        <w:t>作物</w:t>
      </w:r>
      <w:r>
        <w:rPr>
          <w:rFonts w:ascii="宋体" w:eastAsia="宋体" w:hAnsi="宋体" w:cs="宋体" w:hint="eastAsia"/>
          <w:b/>
          <w:bCs/>
          <w:kern w:val="0"/>
        </w:rPr>
        <w:t>分类识别</w:t>
      </w:r>
    </w:p>
    <w:p w:rsidR="001F2270" w:rsidRDefault="001F2270">
      <w:pPr>
        <w:ind w:firstLine="480"/>
      </w:pPr>
    </w:p>
    <w:p w:rsidR="001F2270" w:rsidRDefault="0030237A">
      <w:pPr>
        <w:ind w:firstLine="480"/>
      </w:pPr>
      <w:r>
        <w:rPr>
          <w:rFonts w:hint="eastAsia"/>
        </w:rPr>
        <w:t xml:space="preserve">1. 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）识别给定</w:t>
      </w:r>
      <w:r>
        <w:rPr>
          <w:rFonts w:hint="eastAsia"/>
        </w:rPr>
        <w:t>农作物</w:t>
      </w:r>
      <w:r>
        <w:rPr>
          <w:rFonts w:hint="eastAsia"/>
        </w:rPr>
        <w:t>的科名。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）识别给定</w:t>
      </w:r>
      <w:r>
        <w:rPr>
          <w:rFonts w:hint="eastAsia"/>
        </w:rPr>
        <w:t>农作物</w:t>
      </w:r>
      <w:r>
        <w:rPr>
          <w:rFonts w:hint="eastAsia"/>
        </w:rPr>
        <w:t>的种名。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）识别给定</w:t>
      </w:r>
      <w:r>
        <w:rPr>
          <w:rFonts w:hint="eastAsia"/>
        </w:rPr>
        <w:t>园艺作物</w:t>
      </w:r>
      <w:r>
        <w:rPr>
          <w:rFonts w:hint="eastAsia"/>
        </w:rPr>
        <w:t>的科名。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）识别给定</w:t>
      </w:r>
      <w:r>
        <w:rPr>
          <w:rFonts w:hint="eastAsia"/>
        </w:rPr>
        <w:t>园艺作物</w:t>
      </w:r>
      <w:r>
        <w:rPr>
          <w:rFonts w:hint="eastAsia"/>
        </w:rPr>
        <w:t>的种名。</w:t>
      </w:r>
    </w:p>
    <w:p w:rsidR="001F2270" w:rsidRDefault="0030237A">
      <w:pPr>
        <w:ind w:firstLine="480"/>
      </w:pPr>
      <w:r>
        <w:rPr>
          <w:rFonts w:hint="eastAsia"/>
        </w:rPr>
        <w:t xml:space="preserve">2. </w:t>
      </w:r>
      <w:r>
        <w:rPr>
          <w:rFonts w:hint="eastAsia"/>
        </w:rPr>
        <w:t>设备与材料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）放大镜</w:t>
      </w:r>
      <w:r>
        <w:rPr>
          <w:rFonts w:hint="eastAsia"/>
        </w:rPr>
        <w:t>、</w:t>
      </w:r>
      <w:r>
        <w:rPr>
          <w:rFonts w:hint="eastAsia"/>
        </w:rPr>
        <w:t>镊子。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标本、实物或图片：</w:t>
      </w:r>
    </w:p>
    <w:p w:rsidR="001F2270" w:rsidRDefault="0030237A" w:rsidP="005F4AB1">
      <w:pPr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农作物</w:t>
      </w:r>
      <w:r>
        <w:rPr>
          <w:rFonts w:ascii="宋体" w:eastAsia="宋体" w:hAnsi="宋体" w:cs="宋体" w:hint="eastAsia"/>
          <w:b/>
          <w:bCs/>
        </w:rPr>
        <w:t>标本、实物或图片</w:t>
      </w:r>
      <w:r>
        <w:rPr>
          <w:rFonts w:ascii="宋体" w:eastAsia="宋体" w:hAnsi="宋体" w:cs="宋体" w:hint="eastAsia"/>
          <w:b/>
          <w:bCs/>
        </w:rPr>
        <w:t>：</w:t>
      </w:r>
      <w:r>
        <w:rPr>
          <w:rFonts w:ascii="宋体" w:eastAsia="宋体" w:hAnsi="宋体" w:cs="宋体" w:hint="eastAsia"/>
        </w:rPr>
        <w:t>小麦、大麦、燕麦、</w:t>
      </w:r>
      <w:r>
        <w:rPr>
          <w:rFonts w:ascii="宋体" w:eastAsia="宋体" w:hAnsi="宋体" w:cs="宋体" w:hint="eastAsia"/>
        </w:rPr>
        <w:t>水</w:t>
      </w:r>
      <w:r>
        <w:rPr>
          <w:rFonts w:ascii="宋体" w:eastAsia="宋体" w:hAnsi="宋体" w:cs="宋体" w:hint="eastAsia"/>
        </w:rPr>
        <w:t>稻、玉米、高粱、谷子、大豆、豌豆、小豆、绿豆、蚕豆、马铃薯、大麻、苘麻、亚麻、花生、芝麻、向日葵、甜菜、烟草、草木樨。</w:t>
      </w:r>
    </w:p>
    <w:p w:rsidR="001F2270" w:rsidRDefault="0030237A" w:rsidP="005F4AB1">
      <w:pPr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园艺植物标本、实物或图片</w:t>
      </w:r>
      <w:r>
        <w:rPr>
          <w:rFonts w:ascii="宋体" w:eastAsia="宋体" w:hAnsi="宋体" w:cs="宋体" w:hint="eastAsia"/>
          <w:b/>
          <w:bCs/>
        </w:rPr>
        <w:t>：</w:t>
      </w:r>
      <w:r>
        <w:rPr>
          <w:rFonts w:hint="eastAsia"/>
        </w:rPr>
        <w:t>结球白菜、花椰菜、花青菜、羽衣甘蓝、结球甘蓝、球茎甘蓝、根用芥菜、叶用芥菜、辣椒、茄子、番茄、菜豆、豇豆、豌豆、芹菜、韭菜、生菜、香菜、黄瓜、南瓜、大蒜、大葱、西瓜、甜瓜、萝卜、胡萝卜、牛蒡、仙客来、月季、矮牵牛、一串红、三色堇、君子兰、仙人掌、栀子、红掌、百合。</w:t>
      </w:r>
    </w:p>
    <w:p w:rsidR="001F2270" w:rsidRDefault="0030237A" w:rsidP="005F4AB1">
      <w:pPr>
        <w:ind w:firstLine="482"/>
      </w:pP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3. </w:t>
      </w:r>
      <w:r>
        <w:rPr>
          <w:rFonts w:hint="eastAsia"/>
        </w:rPr>
        <w:t>操作规范要求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考生在操作过程中不得损坏植物</w:t>
      </w:r>
      <w:r>
        <w:rPr>
          <w:rFonts w:hint="eastAsia"/>
        </w:rPr>
        <w:t>标本、实物或图片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）考生应根据植物分类方法和识别</w:t>
      </w:r>
      <w:r>
        <w:rPr>
          <w:rFonts w:hint="eastAsia"/>
        </w:rPr>
        <w:t>技巧</w:t>
      </w:r>
      <w:r>
        <w:rPr>
          <w:rFonts w:hint="eastAsia"/>
        </w:rPr>
        <w:t>，准确识别</w:t>
      </w:r>
      <w:r>
        <w:rPr>
          <w:rFonts w:hint="eastAsia"/>
        </w:rPr>
        <w:t>植物、杂草科属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）考生能够掌握杂草的防治方法。</w:t>
      </w:r>
    </w:p>
    <w:p w:rsidR="001F2270" w:rsidRDefault="0030237A">
      <w:pPr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考生需掌握数据的整理和分析</w:t>
      </w:r>
      <w:r>
        <w:rPr>
          <w:rFonts w:hint="eastAsia"/>
        </w:rPr>
        <w:t>，</w:t>
      </w:r>
      <w:r>
        <w:rPr>
          <w:rFonts w:hint="eastAsia"/>
        </w:rPr>
        <w:t>包括识别和记录植物、杂草的特征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考核过程中，考核材料</w:t>
      </w:r>
      <w:r>
        <w:rPr>
          <w:rFonts w:hint="eastAsia"/>
          <w:szCs w:val="32"/>
        </w:rPr>
        <w:t>不给予更换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操作过程中注意实验器具安全使用，避免受到意外受伤。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rFonts w:hint="eastAsia"/>
        </w:rPr>
        <w:t>考核过程中，</w:t>
      </w:r>
      <w:r>
        <w:rPr>
          <w:rFonts w:hint="eastAsia"/>
        </w:rPr>
        <w:t>注意保持桌面清洁和材料整齐。</w:t>
      </w:r>
    </w:p>
    <w:p w:rsidR="001F2270" w:rsidRDefault="0030237A">
      <w:pPr>
        <w:pStyle w:val="2"/>
        <w:ind w:firstLine="482"/>
        <w:rPr>
          <w:rFonts w:cs="宋体"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 xml:space="preserve">2  </w:t>
      </w:r>
      <w:r>
        <w:rPr>
          <w:rFonts w:cs="宋体"/>
          <w:szCs w:val="24"/>
        </w:rPr>
        <w:t>生物</w:t>
      </w:r>
      <w:r>
        <w:rPr>
          <w:szCs w:val="24"/>
        </w:rPr>
        <w:t>显微镜使用</w:t>
      </w:r>
    </w:p>
    <w:p w:rsidR="001F2270" w:rsidRDefault="0030237A">
      <w:pPr>
        <w:ind w:firstLine="480"/>
      </w:pPr>
      <w:r>
        <w:rPr>
          <w:rFonts w:hint="eastAsia"/>
        </w:rPr>
        <w:t xml:space="preserve">1. 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）熟悉生物显微镜的结构和各个部件的功能，并能正确操作调节光源、镜头等。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）根据实验要求，正确制备生物样品，如组织切片、细胞涂片等，保证样品的质量和适合显微镜观察。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）根据观察需求，选择合适的物镜，并通过调焦和调节镜筒位置等操作，使样品清晰地显现在视野里。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）通过调节光源强度、对焦、光圈等，优化观察条件，使样品能够以最佳的清晰度和对比度显示。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）使用显微镜配套的测量仪器，如目镜刻度盘、物镜刻度盘等，对所观察到的结构进行测量，并能准确记录观察结果和数据。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）了解生物显微镜的日常维护方法，包括清洁物镜、镜头、调节器等，并能按照正确的步骤进行维护和保养。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）在操作过程中，注意安全规范，如避免镜头损坏、观察时保持适当的距离和角度，不随意调整或拆卸仪器等。</w:t>
      </w:r>
    </w:p>
    <w:p w:rsidR="001F2270" w:rsidRDefault="0030237A">
      <w:pPr>
        <w:ind w:firstLine="480"/>
      </w:pPr>
      <w:r>
        <w:rPr>
          <w:rFonts w:hint="eastAsia"/>
        </w:rPr>
        <w:t xml:space="preserve">2. 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）显微镜。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片：菊叶表皮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片、洋葱根尖纵切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片、芹菜叶柄横切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片、大丽花叶柄横切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片、南瓜</w:t>
      </w:r>
      <w:proofErr w:type="gramStart"/>
      <w:r>
        <w:rPr>
          <w:rFonts w:hint="eastAsia"/>
        </w:rPr>
        <w:t>茎</w:t>
      </w:r>
      <w:proofErr w:type="gramEnd"/>
      <w:r>
        <w:rPr>
          <w:rFonts w:hint="eastAsia"/>
        </w:rPr>
        <w:t>纵切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片、洋葱叶表皮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片、银杏幼果横切</w:t>
      </w:r>
      <w:proofErr w:type="gramStart"/>
      <w:r>
        <w:rPr>
          <w:rFonts w:hint="eastAsia"/>
        </w:rPr>
        <w:t>玻</w:t>
      </w:r>
      <w:proofErr w:type="gramEnd"/>
      <w:r>
        <w:rPr>
          <w:rFonts w:hint="eastAsia"/>
        </w:rPr>
        <w:t>片等。</w:t>
      </w:r>
    </w:p>
    <w:p w:rsidR="001F2270" w:rsidRDefault="0030237A">
      <w:pPr>
        <w:ind w:firstLine="480"/>
      </w:pPr>
      <w:r>
        <w:rPr>
          <w:rFonts w:hint="eastAsia"/>
        </w:rPr>
        <w:t xml:space="preserve">3. 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）操作生物显微镜需要遵守实验室卫生安全规定，不得随意丢弃有害物质，如使用过的载玻片和吸管等。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）考生需要在考试前熟悉生物显微镜的各项操作。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）观察样本时，需要仔细观察</w:t>
      </w:r>
      <w:r>
        <w:rPr>
          <w:rFonts w:hint="eastAsia"/>
        </w:rPr>
        <w:t>目镜里的物像</w:t>
      </w:r>
      <w:r>
        <w:rPr>
          <w:rFonts w:hint="eastAsia"/>
        </w:rPr>
        <w:t>是否清晰，若出现不清晰或变形</w:t>
      </w:r>
      <w:r>
        <w:rPr>
          <w:rFonts w:hint="eastAsia"/>
        </w:rPr>
        <w:t>的</w:t>
      </w:r>
      <w:r>
        <w:rPr>
          <w:rFonts w:hint="eastAsia"/>
        </w:rPr>
        <w:t>情况，需要及时调整物镜、</w:t>
      </w:r>
      <w:proofErr w:type="gramStart"/>
      <w:r>
        <w:rPr>
          <w:rFonts w:hint="eastAsia"/>
        </w:rPr>
        <w:t>横移夹及焦距</w:t>
      </w:r>
      <w:proofErr w:type="gramEnd"/>
      <w:r>
        <w:rPr>
          <w:rFonts w:hint="eastAsia"/>
        </w:rPr>
        <w:t>等操作，以确保</w:t>
      </w:r>
      <w:r>
        <w:rPr>
          <w:rFonts w:hint="eastAsia"/>
        </w:rPr>
        <w:t>物像</w:t>
      </w:r>
      <w:r>
        <w:rPr>
          <w:rFonts w:hint="eastAsia"/>
        </w:rPr>
        <w:t>清晰可见。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）根据题目要求，选择合适的物镜放大倍率。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）考生不得在</w:t>
      </w:r>
      <w:r>
        <w:rPr>
          <w:rFonts w:hint="eastAsia"/>
        </w:rPr>
        <w:t>考试设备和材料</w:t>
      </w:r>
      <w:r>
        <w:rPr>
          <w:rFonts w:hint="eastAsia"/>
        </w:rPr>
        <w:t>上作任何标记。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在</w:t>
      </w:r>
      <w:r>
        <w:rPr>
          <w:rFonts w:hint="eastAsia"/>
        </w:rPr>
        <w:t>考核过程中，考核材料因考生原因受到破损等不予重新发放。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）考生使用生物显微镜后，需要仔细清洁生物显微镜。</w:t>
      </w:r>
      <w:r>
        <w:rPr>
          <w:rFonts w:hint="eastAsia"/>
        </w:rPr>
        <w:t xml:space="preserve">  </w:t>
      </w:r>
    </w:p>
    <w:p w:rsidR="001F2270" w:rsidRDefault="0030237A">
      <w:pPr>
        <w:pStyle w:val="2"/>
        <w:ind w:firstLine="482"/>
        <w:rPr>
          <w:rFonts w:hint="default"/>
          <w:szCs w:val="24"/>
        </w:rPr>
      </w:pPr>
      <w:r>
        <w:rPr>
          <w:rFonts w:cs="宋体"/>
          <w:szCs w:val="24"/>
        </w:rPr>
        <w:t>技能模块</w:t>
      </w:r>
      <w:r>
        <w:rPr>
          <w:rFonts w:cs="宋体"/>
          <w:szCs w:val="24"/>
        </w:rPr>
        <w:t xml:space="preserve">3  </w:t>
      </w:r>
      <w:r>
        <w:rPr>
          <w:szCs w:val="24"/>
        </w:rPr>
        <w:t>作物病</w:t>
      </w:r>
      <w:r>
        <w:rPr>
          <w:szCs w:val="24"/>
        </w:rPr>
        <w:t>虫害识别</w:t>
      </w:r>
      <w:r>
        <w:rPr>
          <w:szCs w:val="24"/>
        </w:rPr>
        <w:t>与防治</w:t>
      </w:r>
    </w:p>
    <w:p w:rsidR="001F2270" w:rsidRDefault="0030237A">
      <w:pPr>
        <w:ind w:firstLine="480"/>
      </w:pPr>
      <w:r>
        <w:rPr>
          <w:rFonts w:hint="eastAsia"/>
        </w:rPr>
        <w:t xml:space="preserve">1. 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）能正确的选用观察工具。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）能正确的</w:t>
      </w:r>
      <w:r>
        <w:rPr>
          <w:rFonts w:hint="eastAsia"/>
        </w:rPr>
        <w:t>诊断出</w:t>
      </w:r>
      <w:r>
        <w:rPr>
          <w:rFonts w:hint="eastAsia"/>
        </w:rPr>
        <w:t>病害</w:t>
      </w:r>
      <w:r>
        <w:rPr>
          <w:rFonts w:hint="eastAsia"/>
        </w:rPr>
        <w:t>症状、名称和</w:t>
      </w:r>
      <w:r>
        <w:rPr>
          <w:rFonts w:hint="eastAsia"/>
        </w:rPr>
        <w:t>病害类型</w:t>
      </w:r>
      <w:r>
        <w:rPr>
          <w:rFonts w:hint="eastAsia"/>
        </w:rPr>
        <w:t>（</w:t>
      </w:r>
      <w:r>
        <w:rPr>
          <w:rFonts w:hint="eastAsia"/>
        </w:rPr>
        <w:t>侵染性病害</w:t>
      </w:r>
      <w:r>
        <w:rPr>
          <w:rFonts w:hint="eastAsia"/>
        </w:rPr>
        <w:t>或者非侵染性</w:t>
      </w:r>
      <w:r>
        <w:rPr>
          <w:rFonts w:hint="eastAsia"/>
        </w:rPr>
        <w:t>病害</w:t>
      </w:r>
      <w:r>
        <w:rPr>
          <w:rFonts w:hint="eastAsia"/>
        </w:rPr>
        <w:t>）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能正确答出引起病害的病原，如真菌、细菌和病毒等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）能正确的识别害虫的</w:t>
      </w:r>
      <w:r>
        <w:rPr>
          <w:rFonts w:hint="eastAsia"/>
        </w:rPr>
        <w:t>名称和危害状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）能正确的识别害虫</w:t>
      </w:r>
      <w:r>
        <w:rPr>
          <w:rFonts w:hint="eastAsia"/>
        </w:rPr>
        <w:t>的</w:t>
      </w:r>
      <w:r>
        <w:rPr>
          <w:rFonts w:hint="eastAsia"/>
        </w:rPr>
        <w:t>头、胸</w:t>
      </w:r>
      <w:r>
        <w:rPr>
          <w:rFonts w:hint="eastAsia"/>
        </w:rPr>
        <w:t>、</w:t>
      </w:r>
      <w:r>
        <w:rPr>
          <w:rFonts w:hint="eastAsia"/>
        </w:rPr>
        <w:t>腹</w:t>
      </w:r>
      <w:r>
        <w:rPr>
          <w:rFonts w:hint="eastAsia"/>
        </w:rPr>
        <w:t>等</w:t>
      </w:r>
      <w:r>
        <w:rPr>
          <w:rFonts w:hint="eastAsia"/>
        </w:rPr>
        <w:t>外部形态特征。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）能正确答出害虫目名、种名。</w:t>
      </w:r>
    </w:p>
    <w:p w:rsidR="001F2270" w:rsidRDefault="0030237A">
      <w:pPr>
        <w:ind w:firstLine="480"/>
      </w:pPr>
      <w:r>
        <w:rPr>
          <w:rFonts w:hint="eastAsia"/>
        </w:rPr>
        <w:t xml:space="preserve">2. 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）显微镜、放大镜、镊子、载玻片、盖玻片、蒸馏水、滴管、挑针。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作物</w:t>
      </w:r>
      <w:r>
        <w:rPr>
          <w:rFonts w:hint="eastAsia"/>
        </w:rPr>
        <w:t>病害标本、</w:t>
      </w:r>
      <w:bookmarkStart w:id="0" w:name="_Hlk156589558"/>
      <w:r>
        <w:rPr>
          <w:rFonts w:hint="eastAsia"/>
        </w:rPr>
        <w:t>实物或图片</w:t>
      </w:r>
      <w:bookmarkEnd w:id="0"/>
      <w:r>
        <w:rPr>
          <w:rFonts w:hint="eastAsia"/>
        </w:rPr>
        <w:t>：</w:t>
      </w:r>
    </w:p>
    <w:p w:rsidR="001F2270" w:rsidRDefault="0030237A" w:rsidP="005F4AB1">
      <w:pPr>
        <w:ind w:firstLine="482"/>
      </w:pPr>
      <w:r>
        <w:rPr>
          <w:rFonts w:hint="eastAsia"/>
          <w:b/>
          <w:bCs/>
        </w:rPr>
        <w:t>农作物</w:t>
      </w:r>
      <w:r>
        <w:rPr>
          <w:rFonts w:hint="eastAsia"/>
          <w:b/>
          <w:bCs/>
        </w:rPr>
        <w:t>病害标本、实物或图片</w:t>
      </w:r>
      <w:r>
        <w:rPr>
          <w:rFonts w:hint="eastAsia"/>
          <w:b/>
          <w:bCs/>
        </w:rPr>
        <w:t>：</w:t>
      </w:r>
      <w:r>
        <w:rPr>
          <w:rFonts w:hint="eastAsia"/>
        </w:rPr>
        <w:t>玉米大斑病、玉米丝黑穗病、玉米瘤黑粉病</w:t>
      </w:r>
      <w:r>
        <w:rPr>
          <w:rFonts w:hint="eastAsia"/>
        </w:rPr>
        <w:t>、</w:t>
      </w:r>
      <w:r>
        <w:rPr>
          <w:rFonts w:hint="eastAsia"/>
        </w:rPr>
        <w:t>大豆霜霉病、大豆花叶病、大豆灰斑病、小麦赤霉病、小麦锈病、小麦白粉病、水稻稻瘟病、水稻白叶枯病、水稻纹枯病、马铃薯病毒病、马铃薯晚疫病等。</w:t>
      </w:r>
    </w:p>
    <w:p w:rsidR="001F2270" w:rsidRDefault="0030237A" w:rsidP="005F4AB1">
      <w:pPr>
        <w:ind w:firstLine="482"/>
      </w:pPr>
      <w:r>
        <w:rPr>
          <w:rFonts w:hint="eastAsia"/>
          <w:b/>
          <w:bCs/>
        </w:rPr>
        <w:t>园艺</w:t>
      </w:r>
      <w:r>
        <w:rPr>
          <w:rFonts w:hint="eastAsia"/>
          <w:b/>
          <w:bCs/>
        </w:rPr>
        <w:t>作物</w:t>
      </w:r>
      <w:r>
        <w:rPr>
          <w:rFonts w:hint="eastAsia"/>
          <w:b/>
          <w:bCs/>
        </w:rPr>
        <w:t>病害标本、实物或图片</w:t>
      </w:r>
      <w:r>
        <w:rPr>
          <w:rFonts w:hint="eastAsia"/>
        </w:rPr>
        <w:t>：</w:t>
      </w:r>
      <w:r>
        <w:rPr>
          <w:rFonts w:hint="eastAsia"/>
        </w:rPr>
        <w:t>黄瓜白粉病、黄瓜霜霉病、番茄</w:t>
      </w:r>
      <w:r>
        <w:rPr>
          <w:rFonts w:hint="eastAsia"/>
        </w:rPr>
        <w:t>灰霉病、辣椒炭疽病、菜豆锈病、大白菜软腐病、番茄病毒病、辣椒日灼病、月季黑斑病、君子兰软腐病、菊花褐斑病等。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作物</w:t>
      </w:r>
      <w:r>
        <w:rPr>
          <w:rFonts w:hint="eastAsia"/>
        </w:rPr>
        <w:t>害虫标本、实物或图片</w:t>
      </w:r>
      <w:r>
        <w:rPr>
          <w:rFonts w:hint="eastAsia"/>
        </w:rPr>
        <w:t>：</w:t>
      </w:r>
      <w:r>
        <w:rPr>
          <w:rFonts w:hint="eastAsia"/>
        </w:rPr>
        <w:t>蝼蛄、二化螟、</w:t>
      </w:r>
      <w:proofErr w:type="gramStart"/>
      <w:r>
        <w:rPr>
          <w:rFonts w:hint="eastAsia"/>
        </w:rPr>
        <w:t>稻负泥虫</w:t>
      </w:r>
      <w:proofErr w:type="gramEnd"/>
      <w:r>
        <w:rPr>
          <w:rFonts w:hint="eastAsia"/>
        </w:rPr>
        <w:t>、</w:t>
      </w:r>
      <w:r>
        <w:rPr>
          <w:rFonts w:hint="eastAsia"/>
        </w:rPr>
        <w:t>水</w:t>
      </w:r>
      <w:r>
        <w:rPr>
          <w:rFonts w:hint="eastAsia"/>
        </w:rPr>
        <w:t>稻潜叶蝇、</w:t>
      </w:r>
      <w:r>
        <w:rPr>
          <w:rFonts w:hint="eastAsia"/>
        </w:rPr>
        <w:t>黏虫</w:t>
      </w:r>
      <w:r>
        <w:rPr>
          <w:rFonts w:hint="eastAsia"/>
        </w:rPr>
        <w:t>、玉米螟、蝗虫、蚜虫、大豆食心虫、草地螟、马铃薯瓢虫、</w:t>
      </w:r>
      <w:r>
        <w:rPr>
          <w:rFonts w:hint="eastAsia"/>
        </w:rPr>
        <w:t>菜青虫</w:t>
      </w:r>
      <w:r>
        <w:rPr>
          <w:rFonts w:hint="eastAsia"/>
        </w:rPr>
        <w:t>、棉铃虫、</w:t>
      </w:r>
      <w:proofErr w:type="gramStart"/>
      <w:r>
        <w:rPr>
          <w:rFonts w:hint="eastAsia"/>
        </w:rPr>
        <w:t>蚧</w:t>
      </w:r>
      <w:proofErr w:type="gramEnd"/>
      <w:r>
        <w:rPr>
          <w:rFonts w:hint="eastAsia"/>
        </w:rPr>
        <w:t>壳虫、</w:t>
      </w:r>
      <w:r>
        <w:rPr>
          <w:rFonts w:hint="eastAsia"/>
        </w:rPr>
        <w:t>温室白</w:t>
      </w:r>
      <w:r>
        <w:rPr>
          <w:rFonts w:hint="eastAsia"/>
        </w:rPr>
        <w:t>粉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</w:rPr>
        <w:t>等。</w:t>
      </w:r>
    </w:p>
    <w:p w:rsidR="001F2270" w:rsidRDefault="0030237A">
      <w:pPr>
        <w:ind w:firstLine="480"/>
      </w:pPr>
      <w:r>
        <w:rPr>
          <w:rFonts w:hint="eastAsia"/>
        </w:rPr>
        <w:t xml:space="preserve">3. </w:t>
      </w:r>
      <w:r>
        <w:rPr>
          <w:rFonts w:hint="eastAsia"/>
        </w:rPr>
        <w:t>操作规范要求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）考生需要仔细观察植物叶片、茎、花、果实等部位的变化，根据症状进行</w:t>
      </w:r>
      <w:r>
        <w:rPr>
          <w:rFonts w:hint="eastAsia"/>
        </w:rPr>
        <w:t>诊断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）考生需掌握常见</w:t>
      </w:r>
      <w:r>
        <w:rPr>
          <w:rFonts w:hint="eastAsia"/>
        </w:rPr>
        <w:t>作物</w:t>
      </w:r>
      <w:r>
        <w:rPr>
          <w:rFonts w:hint="eastAsia"/>
        </w:rPr>
        <w:t>病害、害虫特征及其相应的防治措施。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）考生应熟悉常</w:t>
      </w:r>
      <w:r>
        <w:rPr>
          <w:rFonts w:hint="eastAsia"/>
        </w:rPr>
        <w:t>见</w:t>
      </w:r>
      <w:r>
        <w:rPr>
          <w:rFonts w:hint="eastAsia"/>
        </w:rPr>
        <w:t>的病原</w:t>
      </w:r>
      <w:r>
        <w:rPr>
          <w:rFonts w:hint="eastAsia"/>
        </w:rPr>
        <w:t>种类及其</w:t>
      </w:r>
      <w:r>
        <w:rPr>
          <w:rFonts w:hint="eastAsia"/>
        </w:rPr>
        <w:t>生物学特性，能够进行必要的病原鉴定。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）考生需要详细记录实验所用参数、检测结果和参考资料等，确保实验记录的准确性和完整性。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）考核过程中，考核材料因考生原因受到破损等不予重新发放。</w:t>
      </w:r>
    </w:p>
    <w:p w:rsidR="001F2270" w:rsidRDefault="0030237A">
      <w:pPr>
        <w:pStyle w:val="2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>4</w:t>
      </w:r>
      <w:r>
        <w:rPr>
          <w:rFonts w:cs="宋体"/>
        </w:rPr>
        <w:t xml:space="preserve">  </w:t>
      </w:r>
      <w:r>
        <w:rPr>
          <w:rFonts w:cs="宋体"/>
        </w:rPr>
        <w:t>作物</w:t>
      </w:r>
      <w:r>
        <w:rPr>
          <w:rFonts w:cs="宋体"/>
        </w:rPr>
        <w:t>种子识别</w:t>
      </w:r>
    </w:p>
    <w:p w:rsidR="001F2270" w:rsidRDefault="0030237A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能正确认识作物种子，能指出该作物所属的科。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能识别</w:t>
      </w:r>
      <w:r>
        <w:rPr>
          <w:rFonts w:hint="eastAsia"/>
        </w:rPr>
        <w:t>大豆种子外部形态结构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）能</w:t>
      </w:r>
      <w:r>
        <w:rPr>
          <w:rFonts w:hint="eastAsia"/>
        </w:rPr>
        <w:t>解剖并观察大豆种子，标出内部形态结构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bookmarkStart w:id="1" w:name="_Hlk155119045"/>
      <w:r>
        <w:rPr>
          <w:rFonts w:hint="eastAsia"/>
        </w:rPr>
        <w:t>能识别</w:t>
      </w:r>
      <w:r>
        <w:rPr>
          <w:rFonts w:hint="eastAsia"/>
        </w:rPr>
        <w:t>玉米种子外部形态结构</w:t>
      </w:r>
      <w:r>
        <w:rPr>
          <w:rFonts w:hint="eastAsia"/>
        </w:rPr>
        <w:t>。</w:t>
      </w:r>
    </w:p>
    <w:bookmarkEnd w:id="1"/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）能</w:t>
      </w:r>
      <w:r>
        <w:rPr>
          <w:rFonts w:hint="eastAsia"/>
        </w:rPr>
        <w:t>解剖并观察玉米种子，标出内部形态结构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）正确区别单子叶与双子叶植物形态结构，填写表格。</w:t>
      </w:r>
    </w:p>
    <w:p w:rsidR="001F2270" w:rsidRDefault="0030237A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</w:p>
    <w:p w:rsidR="001F2270" w:rsidRDefault="0030237A">
      <w:pPr>
        <w:ind w:firstLine="480"/>
      </w:pPr>
      <w:r>
        <w:rPr>
          <w:rFonts w:hint="eastAsia"/>
        </w:rPr>
        <w:t>放大镜、镊子、工具盘</w:t>
      </w:r>
      <w:r>
        <w:rPr>
          <w:rFonts w:hint="eastAsia"/>
        </w:rPr>
        <w:t>、</w:t>
      </w:r>
      <w:r>
        <w:rPr>
          <w:rFonts w:hint="eastAsia"/>
        </w:rPr>
        <w:t>大豆种子</w:t>
      </w:r>
      <w:r>
        <w:rPr>
          <w:rFonts w:hint="eastAsia"/>
        </w:rPr>
        <w:t>、</w:t>
      </w:r>
      <w:r>
        <w:rPr>
          <w:rFonts w:hint="eastAsia"/>
        </w:rPr>
        <w:t>玉米种子、解剖刀、解剖针、碘液；蔬菜种子、农作物种子；大豆</w:t>
      </w:r>
      <w:r>
        <w:rPr>
          <w:rFonts w:hint="eastAsia"/>
        </w:rPr>
        <w:t>、</w:t>
      </w:r>
      <w:r>
        <w:rPr>
          <w:rFonts w:hint="eastAsia"/>
        </w:rPr>
        <w:t>玉米种子形态结构图及形态结构比较表。</w:t>
      </w:r>
    </w:p>
    <w:p w:rsidR="001F2270" w:rsidRDefault="0030237A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）遵守实验室安全操作规范和文明生产要求，防止出现人身伤害。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）正确穿着佩戴个人防护用品。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）操作过程中应保持</w:t>
      </w:r>
      <w:r>
        <w:rPr>
          <w:rFonts w:hint="eastAsia"/>
        </w:rPr>
        <w:t>实验器具</w:t>
      </w:r>
      <w:r>
        <w:rPr>
          <w:rFonts w:hint="eastAsia"/>
        </w:rPr>
        <w:t>、物品等摆放整齐</w:t>
      </w:r>
      <w:r>
        <w:rPr>
          <w:rFonts w:hint="eastAsia"/>
        </w:rPr>
        <w:t>、</w:t>
      </w:r>
      <w:r>
        <w:rPr>
          <w:rFonts w:hint="eastAsia"/>
        </w:rPr>
        <w:t>清洁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填写图表时，要求字迹工整，清晰。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）不得在考核材料上做任何标记。</w:t>
      </w:r>
    </w:p>
    <w:p w:rsidR="001F2270" w:rsidRDefault="0030237A">
      <w:pPr>
        <w:pStyle w:val="2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>5</w:t>
      </w:r>
      <w:r>
        <w:rPr>
          <w:rFonts w:cs="宋体"/>
        </w:rPr>
        <w:t xml:space="preserve">  </w:t>
      </w:r>
      <w:r>
        <w:rPr>
          <w:rFonts w:cs="宋体"/>
        </w:rPr>
        <w:t>作物</w:t>
      </w:r>
      <w:r>
        <w:rPr>
          <w:szCs w:val="21"/>
        </w:rPr>
        <w:t>播种前种子处理技术</w:t>
      </w:r>
    </w:p>
    <w:p w:rsidR="001F2270" w:rsidRDefault="0030237A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）仔细检查种子的外观和质量，包括种子的大小、颜色、外观是否完整和健康，排除破损、变形、发霉或病虫害</w:t>
      </w:r>
      <w:r>
        <w:rPr>
          <w:rFonts w:hint="eastAsia"/>
        </w:rPr>
        <w:t>种子。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）仔细检查</w:t>
      </w:r>
      <w:r>
        <w:rPr>
          <w:rFonts w:hint="eastAsia"/>
        </w:rPr>
        <w:t>种子处理</w:t>
      </w:r>
      <w:r>
        <w:rPr>
          <w:rFonts w:hint="eastAsia"/>
        </w:rPr>
        <w:t>器具是否齐全、可正常使用。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）根据不同作物种子的大小、种皮厚度和硬度、浸种水温等确定浸种时间。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）掌握温汤浸种的具体操作方法。</w:t>
      </w:r>
    </w:p>
    <w:p w:rsidR="001F2270" w:rsidRDefault="0030237A">
      <w:pPr>
        <w:ind w:firstLine="480"/>
      </w:pPr>
      <w:r>
        <w:rPr>
          <w:rFonts w:hint="eastAsia"/>
        </w:rPr>
        <w:lastRenderedPageBreak/>
        <w:t>（</w:t>
      </w:r>
      <w:r>
        <w:rPr>
          <w:rFonts w:hint="eastAsia"/>
        </w:rPr>
        <w:t>5</w:t>
      </w:r>
      <w:r>
        <w:rPr>
          <w:rFonts w:hint="eastAsia"/>
        </w:rPr>
        <w:t>）在种子处理过程中，操作规范。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）温汤浸种后，</w:t>
      </w:r>
      <w:r>
        <w:rPr>
          <w:rFonts w:hint="eastAsia"/>
        </w:rPr>
        <w:t>正确</w:t>
      </w:r>
      <w:r>
        <w:rPr>
          <w:rFonts w:hint="eastAsia"/>
        </w:rPr>
        <w:t>处理种子表面的多余水分，</w:t>
      </w:r>
      <w:r>
        <w:rPr>
          <w:rFonts w:hint="eastAsia"/>
        </w:rPr>
        <w:t>达到要求，</w:t>
      </w:r>
      <w:r>
        <w:rPr>
          <w:rFonts w:hint="eastAsia"/>
        </w:rPr>
        <w:t>避免过湿或过干。</w:t>
      </w:r>
    </w:p>
    <w:p w:rsidR="001F2270" w:rsidRDefault="0030237A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</w:p>
    <w:p w:rsidR="001F2270" w:rsidRDefault="0030237A">
      <w:pPr>
        <w:ind w:firstLine="480"/>
      </w:pPr>
      <w:r>
        <w:rPr>
          <w:rFonts w:hint="eastAsia"/>
        </w:rPr>
        <w:t>恒温箱</w:t>
      </w:r>
      <w:r>
        <w:rPr>
          <w:rFonts w:hint="eastAsia"/>
        </w:rPr>
        <w:t>、</w:t>
      </w:r>
      <w:r>
        <w:rPr>
          <w:rFonts w:hint="eastAsia"/>
        </w:rPr>
        <w:t>作物</w:t>
      </w:r>
      <w:r>
        <w:rPr>
          <w:rFonts w:hint="eastAsia"/>
        </w:rPr>
        <w:t>种子、热水、容器、搅拌棒、温度计、清洁布、纱布</w:t>
      </w:r>
      <w:r>
        <w:rPr>
          <w:rFonts w:hint="eastAsia"/>
        </w:rPr>
        <w:t>、</w:t>
      </w:r>
      <w:r>
        <w:rPr>
          <w:rFonts w:hint="eastAsia"/>
        </w:rPr>
        <w:t>种子袋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）考生需熟悉</w:t>
      </w:r>
      <w:r>
        <w:rPr>
          <w:rFonts w:hint="eastAsia"/>
        </w:rPr>
        <w:t>不同作物</w:t>
      </w:r>
      <w:r>
        <w:rPr>
          <w:rFonts w:hint="eastAsia"/>
        </w:rPr>
        <w:t>种子</w:t>
      </w:r>
      <w:r>
        <w:rPr>
          <w:rFonts w:hint="eastAsia"/>
        </w:rPr>
        <w:t>（</w:t>
      </w:r>
      <w:r>
        <w:rPr>
          <w:rFonts w:hint="eastAsia"/>
        </w:rPr>
        <w:t>农作物种子和园艺作物种子</w:t>
      </w:r>
      <w:r>
        <w:rPr>
          <w:rFonts w:hint="eastAsia"/>
        </w:rPr>
        <w:t>）</w:t>
      </w:r>
      <w:r>
        <w:rPr>
          <w:rFonts w:hint="eastAsia"/>
        </w:rPr>
        <w:t>的类型和</w:t>
      </w:r>
      <w:r>
        <w:rPr>
          <w:rFonts w:hint="eastAsia"/>
        </w:rPr>
        <w:t>形态</w:t>
      </w:r>
      <w:r>
        <w:rPr>
          <w:rFonts w:hint="eastAsia"/>
        </w:rPr>
        <w:t>特征</w:t>
      </w:r>
      <w:r>
        <w:rPr>
          <w:rFonts w:hint="eastAsia"/>
        </w:rPr>
        <w:t>、</w:t>
      </w:r>
      <w:r>
        <w:rPr>
          <w:rFonts w:hint="eastAsia"/>
        </w:rPr>
        <w:t>特性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）考生需要掌握温汤浸种的原理和操作要点。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）考生需要掌握温汤处理的</w:t>
      </w:r>
      <w:r>
        <w:rPr>
          <w:rFonts w:hint="eastAsia"/>
        </w:rPr>
        <w:t>水</w:t>
      </w:r>
      <w:r>
        <w:rPr>
          <w:rFonts w:hint="eastAsia"/>
        </w:rPr>
        <w:t>温控制方法，确保温度适宜且稳定。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）考生应</w:t>
      </w:r>
      <w:r>
        <w:rPr>
          <w:rFonts w:hint="eastAsia"/>
        </w:rPr>
        <w:t>根据</w:t>
      </w:r>
      <w:r>
        <w:rPr>
          <w:rFonts w:hint="eastAsia"/>
        </w:rPr>
        <w:t>种子的特性和处理效果需求</w:t>
      </w:r>
      <w:r>
        <w:rPr>
          <w:rFonts w:hint="eastAsia"/>
        </w:rPr>
        <w:t>，</w:t>
      </w:r>
      <w:r>
        <w:rPr>
          <w:rFonts w:hint="eastAsia"/>
        </w:rPr>
        <w:t>控制</w:t>
      </w:r>
      <w:r>
        <w:rPr>
          <w:rFonts w:hint="eastAsia"/>
        </w:rPr>
        <w:t>好</w:t>
      </w:r>
      <w:r>
        <w:rPr>
          <w:rFonts w:hint="eastAsia"/>
        </w:rPr>
        <w:t>温汤处理的时间。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）考生需熟悉</w:t>
      </w:r>
      <w:r>
        <w:rPr>
          <w:rFonts w:hint="eastAsia"/>
        </w:rPr>
        <w:t>所用</w:t>
      </w:r>
      <w:r>
        <w:rPr>
          <w:rFonts w:hint="eastAsia"/>
        </w:rPr>
        <w:t>设备</w:t>
      </w:r>
      <w:r>
        <w:rPr>
          <w:rFonts w:hint="eastAsia"/>
        </w:rPr>
        <w:t>的</w:t>
      </w:r>
      <w:r>
        <w:rPr>
          <w:rFonts w:hint="eastAsia"/>
        </w:rPr>
        <w:t>操作方法，能够正确操作设备。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）考生应注重环境和人员卫生管理，确保种子处理过程的卫生条件。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）考核过程中，考核材料因考生原因受到破损等不予重新发放。</w:t>
      </w:r>
    </w:p>
    <w:p w:rsidR="001F2270" w:rsidRDefault="0030237A">
      <w:pPr>
        <w:spacing w:before="120" w:after="120" w:line="360" w:lineRule="auto"/>
        <w:ind w:firstLine="482"/>
        <w:rPr>
          <w:rFonts w:ascii="宋体" w:eastAsia="宋体" w:hAnsi="宋体" w:cs="宋体"/>
          <w:b/>
          <w:bCs/>
          <w:kern w:val="0"/>
          <w:szCs w:val="36"/>
          <w:highlight w:val="lightGray"/>
        </w:rPr>
      </w:pPr>
      <w:r>
        <w:rPr>
          <w:rFonts w:ascii="宋体" w:eastAsia="宋体" w:hAnsi="宋体" w:cs="宋体" w:hint="eastAsia"/>
          <w:b/>
          <w:bCs/>
          <w:kern w:val="0"/>
          <w:szCs w:val="36"/>
        </w:rPr>
        <w:t>技能模块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>6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Cs w:val="36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作物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播种育苗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技术</w:t>
      </w:r>
    </w:p>
    <w:p w:rsidR="001F2270" w:rsidRDefault="0030237A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知识与技能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）根据种子特性正确选择合适的容器和合适的播种方法进行播种育苗。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）根据种子大小选择适合的容器。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）根据种子性质选择基质并</w:t>
      </w:r>
      <w:r>
        <w:rPr>
          <w:rFonts w:hint="eastAsia"/>
        </w:rPr>
        <w:t>按照适当的比例进行</w:t>
      </w:r>
      <w:r>
        <w:rPr>
          <w:rFonts w:hint="eastAsia"/>
        </w:rPr>
        <w:t>基质配制。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正确选择药剂，完成药土配制。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在规定时间内完成种子播种操作全过程。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）操作规范熟练，具有妥善保存种子等材料的工作意识，考试后进行现场清扫、工具归位。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设备与材料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田园土、泥炭土、河砂（细沙）、珍珠岩、蛭石、种子</w:t>
      </w:r>
      <w:r>
        <w:rPr>
          <w:rFonts w:hint="eastAsia"/>
        </w:rPr>
        <w:t>、</w:t>
      </w:r>
      <w:r>
        <w:rPr>
          <w:rFonts w:hint="eastAsia"/>
        </w:rPr>
        <w:t>多菌灵、</w:t>
      </w:r>
      <w:proofErr w:type="gramStart"/>
      <w:r>
        <w:rPr>
          <w:rFonts w:hint="eastAsia"/>
        </w:rPr>
        <w:t>代森锰锌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恶霉灵</w:t>
      </w:r>
      <w:proofErr w:type="gramEnd"/>
      <w:r>
        <w:rPr>
          <w:rFonts w:hint="eastAsia"/>
        </w:rPr>
        <w:t>、</w:t>
      </w:r>
      <w:r>
        <w:rPr>
          <w:rFonts w:hint="eastAsia"/>
        </w:rPr>
        <w:t>量筒、天平、水桶、玻璃棒、</w:t>
      </w:r>
      <w:r>
        <w:rPr>
          <w:rFonts w:hint="eastAsia"/>
        </w:rPr>
        <w:t>穴盘、喷壶、铁锹</w:t>
      </w:r>
      <w:r>
        <w:rPr>
          <w:rFonts w:hint="eastAsia"/>
        </w:rPr>
        <w:t>、</w:t>
      </w:r>
      <w:r>
        <w:rPr>
          <w:rFonts w:hint="eastAsia"/>
        </w:rPr>
        <w:t>塑料薄膜、手套、口罩、工作服等</w:t>
      </w:r>
      <w:r>
        <w:rPr>
          <w:rFonts w:hint="eastAsia"/>
        </w:rPr>
        <w:t>。</w:t>
      </w:r>
    </w:p>
    <w:p w:rsidR="001F2270" w:rsidRDefault="0030237A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操作规范要求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）遵守安全操作规范和文明生产要求，防止出现人身伤害。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）正确穿着佩戴个人防护用品，包括工作服、口罩、手套等。</w:t>
      </w:r>
      <w:r>
        <w:rPr>
          <w:rFonts w:hint="eastAsia"/>
        </w:rPr>
        <w:t xml:space="preserve"> 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）设备、工具、物品等摆放整齐，保证工作场地整洁有序。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操作过程中合理选用药剂，正确配制药剂。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正确处置操作中出现的废弃物。</w:t>
      </w:r>
      <w:r>
        <w:rPr>
          <w:rFonts w:hint="eastAsia"/>
        </w:rPr>
        <w:t xml:space="preserve"> </w:t>
      </w:r>
    </w:p>
    <w:p w:rsidR="001F2270" w:rsidRDefault="001F2270" w:rsidP="005F4AB1">
      <w:pPr>
        <w:ind w:firstLine="482"/>
        <w:rPr>
          <w:rFonts w:ascii="宋体" w:eastAsia="宋体" w:hAnsi="宋体" w:cs="宋体"/>
          <w:b/>
          <w:bCs/>
          <w:kern w:val="0"/>
          <w:szCs w:val="36"/>
        </w:rPr>
      </w:pPr>
    </w:p>
    <w:p w:rsidR="001F2270" w:rsidRDefault="0030237A">
      <w:pPr>
        <w:pStyle w:val="2"/>
        <w:ind w:firstLine="482"/>
        <w:rPr>
          <w:rFonts w:ascii="Times New Roman" w:hAnsi="Times New Roman" w:hint="default"/>
        </w:rPr>
      </w:pPr>
      <w:r>
        <w:rPr>
          <w:rFonts w:ascii="Times New Roman" w:hAnsi="Times New Roman" w:hint="default"/>
        </w:rPr>
        <w:t>四、考核项目及权重</w:t>
      </w:r>
    </w:p>
    <w:p w:rsidR="001F2270" w:rsidRDefault="0030237A">
      <w:pPr>
        <w:ind w:firstLine="480"/>
      </w:pPr>
      <w:r>
        <w:rPr>
          <w:rFonts w:hint="eastAsia"/>
        </w:rPr>
        <w:t>结合考试范围给定</w:t>
      </w:r>
      <w:r>
        <w:rPr>
          <w:rFonts w:hint="eastAsia"/>
        </w:rPr>
        <w:t>202</w:t>
      </w:r>
      <w:r w:rsidR="005F4AB1">
        <w:rPr>
          <w:rFonts w:hint="eastAsia"/>
        </w:rPr>
        <w:t>6</w:t>
      </w:r>
      <w:r>
        <w:rPr>
          <w:rFonts w:hint="eastAsia"/>
        </w:rPr>
        <w:t>年考核项目及权重，如表</w:t>
      </w:r>
      <w:r>
        <w:rPr>
          <w:rFonts w:hint="eastAsia"/>
        </w:rPr>
        <w:t>1</w:t>
      </w:r>
      <w:r>
        <w:rPr>
          <w:rFonts w:hint="eastAsia"/>
        </w:rPr>
        <w:t>所示。</w:t>
      </w:r>
    </w:p>
    <w:p w:rsidR="001F2270" w:rsidRDefault="001F2270">
      <w:pPr>
        <w:ind w:firstLine="480"/>
        <w:rPr>
          <w:rFonts w:ascii="Times New Roman" w:hAnsi="Times New Roman" w:cs="Times New Roman"/>
          <w:szCs w:val="32"/>
        </w:rPr>
      </w:pPr>
    </w:p>
    <w:p w:rsidR="001F2270" w:rsidRDefault="0030237A">
      <w:pPr>
        <w:ind w:firstLine="480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5F4AB1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259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7"/>
        <w:gridCol w:w="1275"/>
        <w:gridCol w:w="845"/>
        <w:gridCol w:w="3639"/>
        <w:gridCol w:w="567"/>
        <w:gridCol w:w="567"/>
        <w:gridCol w:w="1587"/>
        <w:gridCol w:w="12"/>
      </w:tblGrid>
      <w:tr w:rsidR="001F2270">
        <w:trPr>
          <w:trHeight w:val="650"/>
        </w:trPr>
        <w:tc>
          <w:tcPr>
            <w:tcW w:w="767" w:type="dxa"/>
            <w:vAlign w:val="center"/>
          </w:tcPr>
          <w:p w:rsidR="001F2270" w:rsidRDefault="0030237A">
            <w:pPr>
              <w:spacing w:line="35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1275" w:type="dxa"/>
            <w:vAlign w:val="center"/>
          </w:tcPr>
          <w:p w:rsidR="001F2270" w:rsidRDefault="0030237A">
            <w:pPr>
              <w:spacing w:line="35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考核项目</w:t>
            </w:r>
          </w:p>
        </w:tc>
        <w:tc>
          <w:tcPr>
            <w:tcW w:w="845" w:type="dxa"/>
            <w:vAlign w:val="center"/>
          </w:tcPr>
          <w:p w:rsidR="001F2270" w:rsidRDefault="0030237A">
            <w:pPr>
              <w:spacing w:line="350" w:lineRule="exact"/>
              <w:ind w:firstLineChars="0" w:firstLine="0"/>
              <w:jc w:val="center"/>
              <w:rPr>
                <w:rFonts w:ascii="方正书宋简体" w:eastAsia="宋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时间</w:t>
            </w: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50" w:lineRule="exact"/>
              <w:ind w:firstLine="42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考核内容</w:t>
            </w:r>
          </w:p>
        </w:tc>
        <w:tc>
          <w:tcPr>
            <w:tcW w:w="1134" w:type="dxa"/>
            <w:gridSpan w:val="2"/>
            <w:vAlign w:val="center"/>
          </w:tcPr>
          <w:p w:rsidR="001F2270" w:rsidRDefault="0030237A">
            <w:pPr>
              <w:spacing w:line="35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权重</w:t>
            </w:r>
          </w:p>
        </w:tc>
        <w:tc>
          <w:tcPr>
            <w:tcW w:w="1599" w:type="dxa"/>
            <w:gridSpan w:val="2"/>
            <w:vAlign w:val="center"/>
          </w:tcPr>
          <w:p w:rsidR="001F2270" w:rsidRDefault="0030237A">
            <w:pPr>
              <w:spacing w:line="35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器材设备</w:t>
            </w:r>
          </w:p>
        </w:tc>
      </w:tr>
      <w:tr w:rsidR="001F2270">
        <w:trPr>
          <w:trHeight w:val="420"/>
        </w:trPr>
        <w:tc>
          <w:tcPr>
            <w:tcW w:w="767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分类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识别</w:t>
            </w:r>
          </w:p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30min</w:t>
            </w: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10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作物科名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</w:tc>
        <w:tc>
          <w:tcPr>
            <w:tcW w:w="1599" w:type="dxa"/>
            <w:gridSpan w:val="2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放大镜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，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镊子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，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作物标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本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实物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或图片</w:t>
            </w:r>
          </w:p>
        </w:tc>
      </w:tr>
      <w:tr w:rsidR="001F2270">
        <w:trPr>
          <w:trHeight w:val="42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/>
                <w:szCs w:val="21"/>
              </w:rPr>
              <w:t>2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10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作物种名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99" w:type="dxa"/>
            <w:gridSpan w:val="2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trHeight w:val="42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10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蔬菜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作物科名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99" w:type="dxa"/>
            <w:gridSpan w:val="2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trHeight w:val="42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10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蔬菜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作物种名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99" w:type="dxa"/>
            <w:gridSpan w:val="2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trHeight w:val="42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花卉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科名和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种名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99" w:type="dxa"/>
            <w:gridSpan w:val="2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hRule="exact" w:val="459"/>
        </w:trPr>
        <w:tc>
          <w:tcPr>
            <w:tcW w:w="7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生物显微镜使用</w:t>
            </w:r>
          </w:p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30min</w:t>
            </w: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取镜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</w:tc>
        <w:tc>
          <w:tcPr>
            <w:tcW w:w="158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显微镜、</w:t>
            </w:r>
            <w:proofErr w:type="gramStart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玻</w:t>
            </w:r>
            <w:proofErr w:type="gramEnd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片</w:t>
            </w:r>
          </w:p>
        </w:tc>
      </w:tr>
      <w:tr w:rsidR="001F2270">
        <w:trPr>
          <w:gridAfter w:val="1"/>
          <w:wAfter w:w="12" w:type="dxa"/>
          <w:trHeight w:hRule="exact" w:val="47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接通电源和放置载玻片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69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低倍镜的使用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47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高倍镜的使用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46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proofErr w:type="gramStart"/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还镜</w:t>
            </w:r>
            <w:proofErr w:type="gramEnd"/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7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</w:t>
            </w:r>
            <w:r>
              <w:rPr>
                <w:rFonts w:ascii="方正书宋简体" w:eastAsia="方正书宋简体" w:hAnsi="方正书宋简体" w:cs="方正书宋简体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规范操作、安全整洁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47"/>
        </w:trPr>
        <w:tc>
          <w:tcPr>
            <w:tcW w:w="7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作物病虫害识别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与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防治</w:t>
            </w:r>
          </w:p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30min</w:t>
            </w:r>
          </w:p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病害名称识别及症状描述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放大镜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，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病害标本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实物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或图片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，</w:t>
            </w:r>
          </w:p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害虫标本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实物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或图片</w:t>
            </w:r>
          </w:p>
        </w:tc>
      </w:tr>
      <w:tr w:rsidR="001F2270">
        <w:trPr>
          <w:gridAfter w:val="1"/>
          <w:wAfter w:w="12" w:type="dxa"/>
          <w:trHeight w:hRule="exact" w:val="482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病原类型识别及病害类型确定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13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确定病害防治方法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424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害虫目名、种名识别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hRule="exact" w:val="539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ind w:firstLineChars="0" w:firstLine="0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确定害虫防治方法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val="401"/>
        </w:trPr>
        <w:tc>
          <w:tcPr>
            <w:tcW w:w="767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  <w:p w:rsidR="001F2270" w:rsidRDefault="0030237A">
            <w:pPr>
              <w:spacing w:line="360" w:lineRule="exact"/>
              <w:ind w:firstLineChars="100" w:firstLine="240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eastAsia="方正书宋简体" w:cs="宋体" w:hint="eastAsia"/>
              </w:rPr>
              <w:t>作物种子识</w:t>
            </w:r>
            <w:r>
              <w:rPr>
                <w:rFonts w:cs="宋体" w:hint="eastAsia"/>
              </w:rPr>
              <w:t>别</w:t>
            </w:r>
            <w:r>
              <w:rPr>
                <w:rFonts w:cs="宋体" w:hint="eastAsia"/>
              </w:rPr>
              <w:t xml:space="preserve">            </w:t>
            </w:r>
            <w:r>
              <w:rPr>
                <w:rFonts w:eastAsia="方正书宋简体" w:cs="宋体" w:hint="eastAsia"/>
              </w:rPr>
              <w:t xml:space="preserve"> </w:t>
            </w:r>
          </w:p>
        </w:tc>
        <w:tc>
          <w:tcPr>
            <w:tcW w:w="845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30min</w:t>
            </w:r>
          </w:p>
        </w:tc>
        <w:tc>
          <w:tcPr>
            <w:tcW w:w="3639" w:type="dxa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1.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正确识别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20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种作物种子，指出该作物所属的科。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4</w:t>
            </w:r>
            <w:r>
              <w:rPr>
                <w:rFonts w:ascii="方正书宋简体" w:eastAsia="方正书宋简体" w:hAnsi="方正书宋简体" w:cs="方正书宋简体" w:hint="eastAsia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宋体" w:eastAsia="方正书宋简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</w:p>
        </w:tc>
        <w:tc>
          <w:tcPr>
            <w:tcW w:w="1587" w:type="dxa"/>
            <w:vMerge w:val="restart"/>
            <w:vAlign w:val="center"/>
          </w:tcPr>
          <w:p w:rsidR="001F2270" w:rsidRDefault="0030237A">
            <w:pPr>
              <w:ind w:firstLineChars="0" w:firstLine="0"/>
              <w:rPr>
                <w:szCs w:val="32"/>
              </w:rPr>
            </w:pPr>
            <w:r>
              <w:rPr>
                <w:rFonts w:ascii="Arial" w:eastAsia="Arial" w:hAnsi="宋体" w:cs="Arial" w:hint="eastAsia"/>
              </w:rPr>
              <w:t>放大镜、镊子、工具盘</w:t>
            </w:r>
            <w:r>
              <w:rPr>
                <w:rFonts w:ascii="Arial" w:eastAsia="Arial" w:hAnsi="宋体" w:cs="Arial" w:hint="eastAsia"/>
              </w:rPr>
              <w:t>、</w:t>
            </w:r>
            <w:r>
              <w:rPr>
                <w:rFonts w:ascii="Arial" w:eastAsia="Arial" w:hAnsi="宋体" w:cs="Arial" w:hint="eastAsia"/>
              </w:rPr>
              <w:t>大豆种子</w:t>
            </w:r>
            <w:r>
              <w:rPr>
                <w:rFonts w:ascii="Arial" w:eastAsia="Arial" w:hAnsi="宋体" w:cs="Arial" w:hint="eastAsia"/>
              </w:rPr>
              <w:t>、</w:t>
            </w:r>
            <w:r>
              <w:rPr>
                <w:rFonts w:ascii="Arial" w:eastAsia="Arial" w:hAnsi="宋体" w:cs="Arial" w:hint="eastAsia"/>
              </w:rPr>
              <w:t>玉米种子、解剖刀、解剖针、碘液、蔬菜种子、农作物种子、大豆和玉米种子形态结构图及形态结构比较表</w:t>
            </w:r>
          </w:p>
          <w:p w:rsidR="001F2270" w:rsidRDefault="001F2270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</w:p>
        </w:tc>
      </w:tr>
      <w:tr w:rsidR="001F2270">
        <w:trPr>
          <w:gridAfter w:val="1"/>
          <w:wAfter w:w="12" w:type="dxa"/>
          <w:trHeight w:val="278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2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观察大豆种子外部形态，标出种皮、种脐。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20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278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3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剥去大豆种皮，用放大镜观察，标出内部结构。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3</w:t>
            </w:r>
            <w:r>
              <w:rPr>
                <w:rFonts w:ascii="方正书宋简体" w:eastAsia="方正书宋简体" w:hAnsi="方正书宋简体" w:cs="方正书宋简体" w:hint="eastAsia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341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4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观察玉米种子外部形态，标出种皮、果皮。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2</w:t>
            </w:r>
            <w:r>
              <w:rPr>
                <w:rFonts w:ascii="方正书宋简体" w:eastAsia="方正书宋简体" w:hAnsi="方正书宋简体" w:cs="方正书宋简体" w:hint="eastAsia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03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剖开玉米种子。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20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08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6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在剖面滴一滴碘液，用放大镜观察，标出内部结构。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3</w:t>
            </w:r>
            <w:r>
              <w:rPr>
                <w:rFonts w:ascii="方正书宋简体" w:eastAsia="方正书宋简体" w:hAnsi="方正书宋简体" w:cs="方正书宋简体" w:hint="eastAsia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15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  <w:shd w:val="clear" w:color="auto" w:fill="auto"/>
            <w:vAlign w:val="center"/>
          </w:tcPr>
          <w:p w:rsidR="001F2270" w:rsidRDefault="0030237A">
            <w:pPr>
              <w:numPr>
                <w:ilvl w:val="255"/>
                <w:numId w:val="0"/>
              </w:numPr>
              <w:spacing w:line="360" w:lineRule="exact"/>
              <w:jc w:val="left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7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.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填表，比较单子叶、双子叶植物种子形态结构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</w:rPr>
              <w:t>4</w:t>
            </w:r>
            <w:r>
              <w:rPr>
                <w:rFonts w:ascii="方正书宋简体" w:eastAsia="方正书宋简体" w:hAnsi="方正书宋简体" w:cs="方正书宋简体" w:hint="eastAsia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16"/>
        </w:trPr>
        <w:tc>
          <w:tcPr>
            <w:tcW w:w="7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作物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播种前种子处理技术</w:t>
            </w:r>
          </w:p>
        </w:tc>
        <w:tc>
          <w:tcPr>
            <w:tcW w:w="84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30min</w:t>
            </w: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>
              <w:rPr>
                <w:rFonts w:hint="eastAsia"/>
                <w:color w:val="000000" w:themeColor="text1"/>
              </w:rPr>
              <w:t>种子和器具准备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</w:tc>
        <w:tc>
          <w:tcPr>
            <w:tcW w:w="158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  <w:color w:val="000000" w:themeColor="text1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恒温箱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作物种子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热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水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、容器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、搅拌棒、温度计、清洁布、纱布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种子袋等</w:t>
            </w:r>
          </w:p>
        </w:tc>
      </w:tr>
      <w:tr w:rsidR="001F2270">
        <w:trPr>
          <w:gridAfter w:val="1"/>
          <w:wAfter w:w="12" w:type="dxa"/>
          <w:trHeight w:val="425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2.</w:t>
            </w:r>
            <w:r>
              <w:rPr>
                <w:rFonts w:hint="eastAsia"/>
                <w:color w:val="000000" w:themeColor="text1"/>
              </w:rPr>
              <w:t>温汤浸种水温调整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16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3.</w:t>
            </w:r>
            <w:r>
              <w:rPr>
                <w:rFonts w:hint="eastAsia"/>
                <w:color w:val="000000" w:themeColor="text1"/>
              </w:rPr>
              <w:t>浸种时间确定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382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4.</w:t>
            </w:r>
            <w:r>
              <w:rPr>
                <w:rFonts w:hint="eastAsia"/>
                <w:color w:val="000000" w:themeColor="text1"/>
              </w:rPr>
              <w:t>温汤浸种操作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43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5.</w:t>
            </w:r>
            <w:r>
              <w:rPr>
                <w:rFonts w:hint="eastAsia"/>
                <w:color w:val="000000" w:themeColor="text1"/>
              </w:rPr>
              <w:t>温汤浸种后续管理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385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center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9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规范操作、安全整洁</w:t>
            </w:r>
          </w:p>
        </w:tc>
        <w:tc>
          <w:tcPr>
            <w:tcW w:w="567" w:type="dxa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09"/>
        </w:trPr>
        <w:tc>
          <w:tcPr>
            <w:tcW w:w="76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lastRenderedPageBreak/>
              <w:t>6</w:t>
            </w:r>
          </w:p>
        </w:tc>
        <w:tc>
          <w:tcPr>
            <w:tcW w:w="127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szCs w:val="21"/>
              </w:rPr>
            </w:pP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作物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播种育苗</w:t>
            </w:r>
            <w:r>
              <w:rPr>
                <w:rFonts w:ascii="方正书宋简体" w:eastAsia="方正书宋简体" w:hAnsi="方正书宋简体" w:cs="方正书宋简体" w:hint="eastAsia"/>
                <w:szCs w:val="21"/>
              </w:rPr>
              <w:t>技术</w:t>
            </w:r>
          </w:p>
        </w:tc>
        <w:tc>
          <w:tcPr>
            <w:tcW w:w="845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30min</w:t>
            </w: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>
              <w:rPr>
                <w:rFonts w:hint="eastAsia"/>
                <w:color w:val="000000" w:themeColor="text1"/>
              </w:rPr>
              <w:t>选择播种容器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:rsidR="001F2270" w:rsidRDefault="001F2270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  <w:color w:val="000000" w:themeColor="text1"/>
                <w:szCs w:val="21"/>
              </w:rPr>
            </w:pPr>
          </w:p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200</w:t>
            </w:r>
          </w:p>
        </w:tc>
        <w:tc>
          <w:tcPr>
            <w:tcW w:w="1587" w:type="dxa"/>
            <w:vMerge w:val="restart"/>
            <w:vAlign w:val="center"/>
          </w:tcPr>
          <w:p w:rsidR="001F2270" w:rsidRDefault="0030237A">
            <w:pPr>
              <w:spacing w:line="360" w:lineRule="exact"/>
              <w:ind w:firstLineChars="0" w:firstLine="0"/>
              <w:jc w:val="left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杀菌剂、喷壶、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天平、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种子、穴盘、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有机肥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、田园土、铁锹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、</w:t>
            </w:r>
            <w:r>
              <w:rPr>
                <w:rFonts w:ascii="方正书宋简体" w:eastAsia="方正书宋简体" w:hAnsi="方正书宋简体" w:cs="方正书宋简体" w:hint="eastAsia"/>
                <w:color w:val="000000" w:themeColor="text1"/>
                <w:szCs w:val="21"/>
              </w:rPr>
              <w:t>种子</w:t>
            </w:r>
          </w:p>
        </w:tc>
      </w:tr>
      <w:tr w:rsidR="001F2270">
        <w:trPr>
          <w:gridAfter w:val="1"/>
          <w:wAfter w:w="12" w:type="dxa"/>
          <w:trHeight w:val="414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2.</w:t>
            </w:r>
            <w:r>
              <w:rPr>
                <w:rFonts w:hint="eastAsia"/>
                <w:color w:val="000000" w:themeColor="text1"/>
              </w:rPr>
              <w:t>配制营养土，有机肥和园田</w:t>
            </w:r>
            <w:proofErr w:type="gramStart"/>
            <w:r>
              <w:rPr>
                <w:rFonts w:hint="eastAsia"/>
                <w:color w:val="000000" w:themeColor="text1"/>
              </w:rPr>
              <w:t>土比例</w:t>
            </w:r>
            <w:proofErr w:type="gramEnd"/>
            <w:r>
              <w:rPr>
                <w:rFonts w:hint="eastAsia"/>
                <w:color w:val="000000" w:themeColor="text1"/>
              </w:rPr>
              <w:t>恰当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18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3.</w:t>
            </w:r>
            <w:proofErr w:type="gramStart"/>
            <w:r>
              <w:rPr>
                <w:rFonts w:hint="eastAsia"/>
                <w:color w:val="000000" w:themeColor="text1"/>
              </w:rPr>
              <w:t>配制</w:t>
            </w:r>
            <w:r>
              <w:rPr>
                <w:rFonts w:hint="eastAsia"/>
                <w:color w:val="000000" w:themeColor="text1"/>
              </w:rPr>
              <w:t>药土</w:t>
            </w:r>
            <w:proofErr w:type="gramEnd"/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59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4.</w:t>
            </w:r>
            <w:proofErr w:type="gramStart"/>
            <w:r>
              <w:rPr>
                <w:rFonts w:hint="eastAsia"/>
                <w:color w:val="000000" w:themeColor="text1"/>
              </w:rPr>
              <w:t>穴盘装填</w:t>
            </w:r>
            <w:proofErr w:type="gramEnd"/>
            <w:r>
              <w:rPr>
                <w:rFonts w:hint="eastAsia"/>
                <w:color w:val="000000" w:themeColor="text1"/>
              </w:rPr>
              <w:t>营养土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rFonts w:hint="eastAsia"/>
                <w:color w:val="000000" w:themeColor="text1"/>
              </w:rPr>
              <w:t>松紧</w:t>
            </w:r>
            <w:r>
              <w:rPr>
                <w:rFonts w:hint="eastAsia"/>
                <w:color w:val="000000" w:themeColor="text1"/>
              </w:rPr>
              <w:t>适度</w:t>
            </w:r>
            <w:r>
              <w:rPr>
                <w:rFonts w:hint="eastAsia"/>
                <w:color w:val="000000" w:themeColor="text1"/>
              </w:rPr>
              <w:t>、</w:t>
            </w:r>
            <w:r>
              <w:rPr>
                <w:rFonts w:hint="eastAsia"/>
                <w:color w:val="000000" w:themeColor="text1"/>
              </w:rPr>
              <w:t>铺撒药土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02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5.</w:t>
            </w:r>
            <w:r>
              <w:rPr>
                <w:rFonts w:hint="eastAsia"/>
                <w:color w:val="000000" w:themeColor="text1"/>
              </w:rPr>
              <w:t>均匀浇足底水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402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选择</w:t>
            </w:r>
            <w:r>
              <w:rPr>
                <w:rFonts w:hint="eastAsia"/>
                <w:color w:val="000000" w:themeColor="text1"/>
              </w:rPr>
              <w:t>适宜</w:t>
            </w:r>
            <w:r>
              <w:rPr>
                <w:rFonts w:hint="eastAsia"/>
                <w:color w:val="000000" w:themeColor="text1"/>
              </w:rPr>
              <w:t>的播种</w:t>
            </w:r>
            <w:r>
              <w:rPr>
                <w:rFonts w:hint="eastAsia"/>
                <w:color w:val="000000" w:themeColor="text1"/>
              </w:rPr>
              <w:t>方式</w:t>
            </w:r>
            <w:r>
              <w:rPr>
                <w:rFonts w:hint="eastAsia"/>
                <w:color w:val="000000" w:themeColor="text1"/>
              </w:rPr>
              <w:t>进行播种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59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7.</w:t>
            </w:r>
            <w:r>
              <w:rPr>
                <w:rFonts w:hint="eastAsia"/>
                <w:color w:val="000000" w:themeColor="text1"/>
              </w:rPr>
              <w:t>播种后盖上药土，覆盖一定厚度营养土，覆盖薄膜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  <w:tr w:rsidR="001F2270">
        <w:trPr>
          <w:gridAfter w:val="1"/>
          <w:wAfter w:w="12" w:type="dxa"/>
          <w:trHeight w:val="590"/>
        </w:trPr>
        <w:tc>
          <w:tcPr>
            <w:tcW w:w="7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27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845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3639" w:type="dxa"/>
          </w:tcPr>
          <w:p w:rsidR="001F2270" w:rsidRDefault="0030237A">
            <w:pPr>
              <w:spacing w:line="360" w:lineRule="exact"/>
              <w:ind w:firstLineChars="0" w:firstLine="0"/>
              <w:rPr>
                <w:rFonts w:ascii="方正书宋简体" w:eastAsia="方正书宋简体" w:hAnsi="方正书宋简体" w:cs="方正书宋简体"/>
              </w:rPr>
            </w:pPr>
            <w:r>
              <w:rPr>
                <w:rFonts w:hint="eastAsia"/>
                <w:color w:val="000000" w:themeColor="text1"/>
              </w:rPr>
              <w:t>8</w:t>
            </w:r>
            <w:r>
              <w:rPr>
                <w:rFonts w:hint="eastAsia"/>
                <w:color w:val="000000" w:themeColor="text1"/>
              </w:rPr>
              <w:t>.</w:t>
            </w:r>
            <w:r>
              <w:rPr>
                <w:rFonts w:hint="eastAsia"/>
                <w:color w:val="000000" w:themeColor="text1"/>
              </w:rPr>
              <w:t>现场清扫、工具归位</w:t>
            </w:r>
          </w:p>
        </w:tc>
        <w:tc>
          <w:tcPr>
            <w:tcW w:w="567" w:type="dxa"/>
          </w:tcPr>
          <w:p w:rsidR="001F2270" w:rsidRDefault="0030237A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  <w:tc>
          <w:tcPr>
            <w:tcW w:w="1587" w:type="dxa"/>
            <w:vMerge/>
            <w:vAlign w:val="center"/>
          </w:tcPr>
          <w:p w:rsidR="001F2270" w:rsidRDefault="001F2270">
            <w:pPr>
              <w:spacing w:line="360" w:lineRule="exact"/>
              <w:ind w:firstLine="480"/>
              <w:jc w:val="left"/>
              <w:rPr>
                <w:rFonts w:ascii="方正书宋简体" w:eastAsia="方正书宋简体" w:hAnsi="方正书宋简体" w:cs="方正书宋简体"/>
              </w:rPr>
            </w:pPr>
          </w:p>
        </w:tc>
      </w:tr>
    </w:tbl>
    <w:p w:rsidR="001F2270" w:rsidRDefault="001F2270">
      <w:pPr>
        <w:ind w:firstLineChars="0" w:firstLine="0"/>
        <w:rPr>
          <w:rFonts w:ascii="黑体" w:eastAsia="黑体" w:hAnsi="黑体" w:cs="黑体"/>
          <w:szCs w:val="32"/>
        </w:rPr>
      </w:pPr>
    </w:p>
    <w:p w:rsidR="001F2270" w:rsidRDefault="0030237A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1F2270" w:rsidRDefault="0030237A">
      <w:pPr>
        <w:ind w:firstLine="480"/>
      </w:pPr>
      <w:r>
        <w:rPr>
          <w:rFonts w:hint="eastAsia"/>
        </w:rPr>
        <w:t>1.</w:t>
      </w:r>
      <w:r>
        <w:rPr>
          <w:rFonts w:hint="eastAsia"/>
        </w:rPr>
        <w:t>考试大纲编制原则</w:t>
      </w:r>
    </w:p>
    <w:p w:rsidR="001F2270" w:rsidRDefault="0030237A">
      <w:pPr>
        <w:ind w:firstLine="480"/>
      </w:pPr>
      <w:r>
        <w:rPr>
          <w:rFonts w:hint="eastAsia"/>
        </w:rPr>
        <w:t>遵循专业基础知识和岗位核心能力相结合原则，选取典型专业技能项目，将专业知识融入技能操作，考查技能训练教学效果，考核学生职业岗位工作过程；兼顾中等职业学校作物生产类各专业教学标准和技术新标准，选取通用知识与技能作为考核项目。</w:t>
      </w:r>
    </w:p>
    <w:p w:rsidR="001F2270" w:rsidRDefault="0030237A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考试大纲适用专业</w:t>
      </w:r>
    </w:p>
    <w:p w:rsidR="001F2270" w:rsidRDefault="0030237A">
      <w:pPr>
        <w:ind w:firstLine="480"/>
      </w:pPr>
      <w:proofErr w:type="gramStart"/>
      <w:r>
        <w:rPr>
          <w:rFonts w:hint="eastAsia"/>
        </w:rPr>
        <w:t>本考试</w:t>
      </w:r>
      <w:proofErr w:type="gramEnd"/>
      <w:r>
        <w:rPr>
          <w:rFonts w:hint="eastAsia"/>
        </w:rPr>
        <w:t>大纲适用于中等职业学校作物生产技术、休闲农业生产与经营专业。</w:t>
      </w:r>
    </w:p>
    <w:p w:rsidR="001F2270" w:rsidRDefault="0030237A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教学内容及实施建议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考纲对应教学内容，全面考核中等职业学校作物生产类专业学生在种子播前处理、生物显微镜使用、作物分类识别、作物病虫害防治、作物播种前种子处理技术、作物播种育苗技术等方面技能掌握情况及运用能力，考试范围及难易程度合理，适用于选拔技术技能人才。</w:t>
      </w:r>
    </w:p>
    <w:p w:rsidR="001F2270" w:rsidRDefault="0030237A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）教学实施建议，本次给定的</w:t>
      </w:r>
      <w:r>
        <w:rPr>
          <w:rFonts w:hint="eastAsia"/>
        </w:rPr>
        <w:t>202</w:t>
      </w:r>
      <w:r w:rsidR="005F4AB1">
        <w:rPr>
          <w:rFonts w:hint="eastAsia"/>
        </w:rPr>
        <w:t>6</w:t>
      </w:r>
      <w:r>
        <w:rPr>
          <w:rFonts w:hint="eastAsia"/>
        </w:rPr>
        <w:t>年考核项目是中等职业学校作物生产类专业教学内容的一部分，考核项目每年有一定变化；建议中等职业学校依据各专业教学标准，合理匹配理论与实践教学，全面提升学生专业能力及综合素养。</w:t>
      </w:r>
    </w:p>
    <w:p w:rsidR="001F2270" w:rsidRDefault="0030237A">
      <w:pPr>
        <w:ind w:firstLine="480"/>
      </w:pPr>
      <w:r>
        <w:rPr>
          <w:rFonts w:hint="eastAsia"/>
        </w:rPr>
        <w:t>4.</w:t>
      </w:r>
      <w:r>
        <w:rPr>
          <w:rFonts w:hint="eastAsia"/>
        </w:rPr>
        <w:t>技能考试过程</w:t>
      </w:r>
    </w:p>
    <w:p w:rsidR="001F2270" w:rsidRDefault="0030237A">
      <w:pPr>
        <w:ind w:firstLine="480"/>
      </w:pPr>
      <w:r>
        <w:rPr>
          <w:rFonts w:hint="eastAsia"/>
        </w:rPr>
        <w:t>作物生产类专业技能考试采取实操方式进行</w:t>
      </w:r>
      <w:r>
        <w:rPr>
          <w:rFonts w:hint="eastAsia"/>
        </w:rPr>
        <w:t>，时间为</w:t>
      </w:r>
      <w:r>
        <w:rPr>
          <w:rFonts w:hint="eastAsia"/>
        </w:rPr>
        <w:t>30</w:t>
      </w:r>
      <w:r>
        <w:rPr>
          <w:rFonts w:hint="eastAsia"/>
        </w:rPr>
        <w:t>分钟；依据不同技能考核项目综合考查学生合理使用、操作与检测仪器设备能力、数据统计与分析能力以及安全文明作业情况。</w:t>
      </w:r>
    </w:p>
    <w:p w:rsidR="001F2270" w:rsidRDefault="0030237A">
      <w:pPr>
        <w:ind w:firstLine="480"/>
      </w:pPr>
      <w:r>
        <w:rPr>
          <w:rFonts w:hint="eastAsia"/>
        </w:rPr>
        <w:t>5.</w:t>
      </w:r>
      <w:proofErr w:type="gramStart"/>
      <w:r>
        <w:rPr>
          <w:rFonts w:hint="eastAsia"/>
        </w:rPr>
        <w:t>评价赋分形式</w:t>
      </w:r>
      <w:proofErr w:type="gramEnd"/>
    </w:p>
    <w:p w:rsidR="001F2270" w:rsidRDefault="0030237A">
      <w:pPr>
        <w:ind w:firstLine="480"/>
      </w:pPr>
      <w:r>
        <w:rPr>
          <w:rFonts w:hint="eastAsia"/>
        </w:rPr>
        <w:t>作物生产类专业技能考试为过程性评价，同时注重工作质量，权重合理。</w:t>
      </w:r>
    </w:p>
    <w:p w:rsidR="001F2270" w:rsidRDefault="001F2270">
      <w:pPr>
        <w:ind w:firstLine="480"/>
      </w:pPr>
    </w:p>
    <w:p w:rsidR="001F2270" w:rsidRDefault="001F2270">
      <w:pPr>
        <w:ind w:firstLine="480"/>
      </w:pPr>
    </w:p>
    <w:p w:rsidR="001F2270" w:rsidRDefault="001F2270">
      <w:pPr>
        <w:ind w:firstLine="480"/>
      </w:pPr>
    </w:p>
    <w:p w:rsidR="001F2270" w:rsidRDefault="001F2270">
      <w:pPr>
        <w:ind w:firstLine="480"/>
      </w:pPr>
    </w:p>
    <w:p w:rsidR="001F2270" w:rsidRDefault="001F2270">
      <w:pPr>
        <w:ind w:firstLine="480"/>
      </w:pPr>
    </w:p>
    <w:p w:rsidR="001F2270" w:rsidRDefault="001F2270">
      <w:pPr>
        <w:ind w:firstLine="480"/>
      </w:pPr>
    </w:p>
    <w:p w:rsidR="001F2270" w:rsidRDefault="001F2270">
      <w:pPr>
        <w:tabs>
          <w:tab w:val="left" w:pos="8227"/>
        </w:tabs>
        <w:ind w:firstLine="480"/>
        <w:jc w:val="left"/>
      </w:pPr>
      <w:bookmarkStart w:id="2" w:name="_GoBack"/>
      <w:bookmarkEnd w:id="2"/>
    </w:p>
    <w:sectPr w:rsidR="001F2270" w:rsidSect="001F22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327" w:bottom="1440" w:left="115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37A" w:rsidRDefault="0030237A">
      <w:pPr>
        <w:ind w:firstLine="480"/>
      </w:pPr>
      <w:r>
        <w:separator/>
      </w:r>
    </w:p>
  </w:endnote>
  <w:endnote w:type="continuationSeparator" w:id="0">
    <w:p w:rsidR="0030237A" w:rsidRDefault="0030237A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三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5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 filled="f" stroked="f" strokeweight=".5pt">
          <v:textbox style="mso-fit-shape-to-text:t" inset="0,0,0,0">
            <w:txbxContent>
              <w:p w:rsidR="001F2270" w:rsidRDefault="001F2270">
                <w:pPr>
                  <w:pStyle w:val="a5"/>
                  <w:ind w:firstLine="360"/>
                </w:pPr>
                <w:r>
                  <w:fldChar w:fldCharType="begin"/>
                </w:r>
                <w:r w:rsidR="0030237A">
                  <w:instrText xml:space="preserve"> PAGE  \* MERGEFORMAT </w:instrText>
                </w:r>
                <w:r>
                  <w:fldChar w:fldCharType="separate"/>
                </w:r>
                <w:r w:rsidR="005F4AB1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37A" w:rsidRDefault="0030237A">
      <w:pPr>
        <w:ind w:firstLine="480"/>
      </w:pPr>
      <w:r>
        <w:separator/>
      </w:r>
    </w:p>
  </w:footnote>
  <w:footnote w:type="continuationSeparator" w:id="0">
    <w:p w:rsidR="0030237A" w:rsidRDefault="0030237A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270" w:rsidRDefault="001F2270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172A27"/>
    <w:rsid w:val="00003C94"/>
    <w:rsid w:val="00035FEF"/>
    <w:rsid w:val="00042E92"/>
    <w:rsid w:val="00057822"/>
    <w:rsid w:val="00094C70"/>
    <w:rsid w:val="000A3AC9"/>
    <w:rsid w:val="000A6FC5"/>
    <w:rsid w:val="000B1052"/>
    <w:rsid w:val="000C0A5E"/>
    <w:rsid w:val="001255F4"/>
    <w:rsid w:val="001514BC"/>
    <w:rsid w:val="00172A27"/>
    <w:rsid w:val="001B7C5C"/>
    <w:rsid w:val="001E70D6"/>
    <w:rsid w:val="001F2270"/>
    <w:rsid w:val="002041E8"/>
    <w:rsid w:val="0020652F"/>
    <w:rsid w:val="00213756"/>
    <w:rsid w:val="002345B0"/>
    <w:rsid w:val="002426D1"/>
    <w:rsid w:val="0024354F"/>
    <w:rsid w:val="00256508"/>
    <w:rsid w:val="00262F36"/>
    <w:rsid w:val="00277519"/>
    <w:rsid w:val="002D5297"/>
    <w:rsid w:val="0030237A"/>
    <w:rsid w:val="00331645"/>
    <w:rsid w:val="003368D0"/>
    <w:rsid w:val="0034336B"/>
    <w:rsid w:val="00343C30"/>
    <w:rsid w:val="00344C75"/>
    <w:rsid w:val="0035449A"/>
    <w:rsid w:val="0038552C"/>
    <w:rsid w:val="003B0114"/>
    <w:rsid w:val="003B6C26"/>
    <w:rsid w:val="003C7EE5"/>
    <w:rsid w:val="003E61C2"/>
    <w:rsid w:val="0041337B"/>
    <w:rsid w:val="00420A3B"/>
    <w:rsid w:val="00430A30"/>
    <w:rsid w:val="00432230"/>
    <w:rsid w:val="00435EDF"/>
    <w:rsid w:val="00476915"/>
    <w:rsid w:val="004775EA"/>
    <w:rsid w:val="004807DA"/>
    <w:rsid w:val="0049239D"/>
    <w:rsid w:val="004948EB"/>
    <w:rsid w:val="004B555D"/>
    <w:rsid w:val="004D3C12"/>
    <w:rsid w:val="004D7B47"/>
    <w:rsid w:val="004E2AF8"/>
    <w:rsid w:val="004F2556"/>
    <w:rsid w:val="004F2BEA"/>
    <w:rsid w:val="00515B94"/>
    <w:rsid w:val="00521A63"/>
    <w:rsid w:val="0052277F"/>
    <w:rsid w:val="00553597"/>
    <w:rsid w:val="0059714E"/>
    <w:rsid w:val="005B456B"/>
    <w:rsid w:val="005E0F60"/>
    <w:rsid w:val="005F4AB1"/>
    <w:rsid w:val="006157A2"/>
    <w:rsid w:val="00625DED"/>
    <w:rsid w:val="006411C6"/>
    <w:rsid w:val="006557C7"/>
    <w:rsid w:val="006908CB"/>
    <w:rsid w:val="00694C84"/>
    <w:rsid w:val="006C017B"/>
    <w:rsid w:val="006D026A"/>
    <w:rsid w:val="00706A7B"/>
    <w:rsid w:val="0071001C"/>
    <w:rsid w:val="007402CA"/>
    <w:rsid w:val="007408A5"/>
    <w:rsid w:val="00742060"/>
    <w:rsid w:val="00743986"/>
    <w:rsid w:val="0075792F"/>
    <w:rsid w:val="00772C7E"/>
    <w:rsid w:val="0078639B"/>
    <w:rsid w:val="00786CCC"/>
    <w:rsid w:val="007901EB"/>
    <w:rsid w:val="00797BF7"/>
    <w:rsid w:val="007C382F"/>
    <w:rsid w:val="007D6A40"/>
    <w:rsid w:val="007E18F5"/>
    <w:rsid w:val="007F4151"/>
    <w:rsid w:val="00807966"/>
    <w:rsid w:val="0083633A"/>
    <w:rsid w:val="00845145"/>
    <w:rsid w:val="0085690F"/>
    <w:rsid w:val="00860E57"/>
    <w:rsid w:val="008746AA"/>
    <w:rsid w:val="0088558C"/>
    <w:rsid w:val="008874AF"/>
    <w:rsid w:val="008926EC"/>
    <w:rsid w:val="0089766D"/>
    <w:rsid w:val="008A1716"/>
    <w:rsid w:val="008A45C1"/>
    <w:rsid w:val="008D22AA"/>
    <w:rsid w:val="00906657"/>
    <w:rsid w:val="00913505"/>
    <w:rsid w:val="009330AF"/>
    <w:rsid w:val="00961935"/>
    <w:rsid w:val="009720CF"/>
    <w:rsid w:val="00975DD8"/>
    <w:rsid w:val="009851C8"/>
    <w:rsid w:val="00990051"/>
    <w:rsid w:val="009A0D5E"/>
    <w:rsid w:val="009C332A"/>
    <w:rsid w:val="009C5366"/>
    <w:rsid w:val="009D064C"/>
    <w:rsid w:val="009F6A58"/>
    <w:rsid w:val="00A013DB"/>
    <w:rsid w:val="00A06242"/>
    <w:rsid w:val="00A16ED7"/>
    <w:rsid w:val="00A26E8C"/>
    <w:rsid w:val="00A27D8F"/>
    <w:rsid w:val="00A75265"/>
    <w:rsid w:val="00AA6998"/>
    <w:rsid w:val="00B0399B"/>
    <w:rsid w:val="00B0590F"/>
    <w:rsid w:val="00B13F94"/>
    <w:rsid w:val="00B208C8"/>
    <w:rsid w:val="00B34C3D"/>
    <w:rsid w:val="00B44090"/>
    <w:rsid w:val="00B95B7F"/>
    <w:rsid w:val="00BD7348"/>
    <w:rsid w:val="00BF72D6"/>
    <w:rsid w:val="00C16C95"/>
    <w:rsid w:val="00C215CB"/>
    <w:rsid w:val="00C2428C"/>
    <w:rsid w:val="00C33089"/>
    <w:rsid w:val="00C44600"/>
    <w:rsid w:val="00C60838"/>
    <w:rsid w:val="00C637FA"/>
    <w:rsid w:val="00CC4447"/>
    <w:rsid w:val="00CD0861"/>
    <w:rsid w:val="00CE107C"/>
    <w:rsid w:val="00D05071"/>
    <w:rsid w:val="00D41D24"/>
    <w:rsid w:val="00D42D0C"/>
    <w:rsid w:val="00DC19F4"/>
    <w:rsid w:val="00DC40B1"/>
    <w:rsid w:val="00DD1F9C"/>
    <w:rsid w:val="00E238A9"/>
    <w:rsid w:val="00E42CC9"/>
    <w:rsid w:val="00E71F73"/>
    <w:rsid w:val="00E74FFB"/>
    <w:rsid w:val="00E845C6"/>
    <w:rsid w:val="00E863BC"/>
    <w:rsid w:val="00EB0FC8"/>
    <w:rsid w:val="00ED3DAC"/>
    <w:rsid w:val="00F27441"/>
    <w:rsid w:val="00F654EC"/>
    <w:rsid w:val="00F846A7"/>
    <w:rsid w:val="00F84A87"/>
    <w:rsid w:val="00F85134"/>
    <w:rsid w:val="00FA75DD"/>
    <w:rsid w:val="00FC637E"/>
    <w:rsid w:val="00FE01D3"/>
    <w:rsid w:val="00FE2B2A"/>
    <w:rsid w:val="00FF43CA"/>
    <w:rsid w:val="00FF4F1D"/>
    <w:rsid w:val="011A059E"/>
    <w:rsid w:val="0168529C"/>
    <w:rsid w:val="017D31AE"/>
    <w:rsid w:val="021550AD"/>
    <w:rsid w:val="021C29C7"/>
    <w:rsid w:val="02702D13"/>
    <w:rsid w:val="02C60B85"/>
    <w:rsid w:val="034862F0"/>
    <w:rsid w:val="038E0703"/>
    <w:rsid w:val="04B34B43"/>
    <w:rsid w:val="04CD4FB2"/>
    <w:rsid w:val="05373674"/>
    <w:rsid w:val="05544226"/>
    <w:rsid w:val="058D7738"/>
    <w:rsid w:val="059960DD"/>
    <w:rsid w:val="07025EC3"/>
    <w:rsid w:val="070B4DB8"/>
    <w:rsid w:val="078C54F9"/>
    <w:rsid w:val="07F828A5"/>
    <w:rsid w:val="08456018"/>
    <w:rsid w:val="085F761D"/>
    <w:rsid w:val="08A059D4"/>
    <w:rsid w:val="099C43EE"/>
    <w:rsid w:val="0A424F95"/>
    <w:rsid w:val="0A5A4713"/>
    <w:rsid w:val="0A717628"/>
    <w:rsid w:val="0A851326"/>
    <w:rsid w:val="0AD61B81"/>
    <w:rsid w:val="0B5B11BB"/>
    <w:rsid w:val="0B775415"/>
    <w:rsid w:val="0C1B25A0"/>
    <w:rsid w:val="0CCA3020"/>
    <w:rsid w:val="0DAE649D"/>
    <w:rsid w:val="0E5A7079"/>
    <w:rsid w:val="0E5D5260"/>
    <w:rsid w:val="0E7476E7"/>
    <w:rsid w:val="0EFE6F9B"/>
    <w:rsid w:val="0F493E93"/>
    <w:rsid w:val="0F5B017E"/>
    <w:rsid w:val="0FCF778D"/>
    <w:rsid w:val="0FF07241"/>
    <w:rsid w:val="102B64CB"/>
    <w:rsid w:val="103D37D8"/>
    <w:rsid w:val="107134FF"/>
    <w:rsid w:val="10CF6E57"/>
    <w:rsid w:val="10D40911"/>
    <w:rsid w:val="11052878"/>
    <w:rsid w:val="11290C5D"/>
    <w:rsid w:val="11ED5EAE"/>
    <w:rsid w:val="11F8062F"/>
    <w:rsid w:val="11FD6A42"/>
    <w:rsid w:val="126A1B24"/>
    <w:rsid w:val="12F37EEC"/>
    <w:rsid w:val="131F6B44"/>
    <w:rsid w:val="13255454"/>
    <w:rsid w:val="13390887"/>
    <w:rsid w:val="14034DAC"/>
    <w:rsid w:val="14264FE0"/>
    <w:rsid w:val="14900B05"/>
    <w:rsid w:val="14B75004"/>
    <w:rsid w:val="14CD18FF"/>
    <w:rsid w:val="14ED1FA1"/>
    <w:rsid w:val="150D43F1"/>
    <w:rsid w:val="15347BD0"/>
    <w:rsid w:val="15485429"/>
    <w:rsid w:val="15966307"/>
    <w:rsid w:val="159E4134"/>
    <w:rsid w:val="15A177F9"/>
    <w:rsid w:val="15A62D19"/>
    <w:rsid w:val="15E213DA"/>
    <w:rsid w:val="16227722"/>
    <w:rsid w:val="162639BD"/>
    <w:rsid w:val="16E5231C"/>
    <w:rsid w:val="16EB0762"/>
    <w:rsid w:val="17571954"/>
    <w:rsid w:val="179B7A92"/>
    <w:rsid w:val="17A821AF"/>
    <w:rsid w:val="17FC6761"/>
    <w:rsid w:val="18622D93"/>
    <w:rsid w:val="186510A6"/>
    <w:rsid w:val="18831AFF"/>
    <w:rsid w:val="18E67433"/>
    <w:rsid w:val="19127DDC"/>
    <w:rsid w:val="19A35324"/>
    <w:rsid w:val="1A077661"/>
    <w:rsid w:val="1A2024D1"/>
    <w:rsid w:val="1AC14D5E"/>
    <w:rsid w:val="1ACB1A35"/>
    <w:rsid w:val="1C4701E9"/>
    <w:rsid w:val="1C623275"/>
    <w:rsid w:val="1C9F1B1E"/>
    <w:rsid w:val="1CE865E6"/>
    <w:rsid w:val="1DCF195D"/>
    <w:rsid w:val="1DD43CFE"/>
    <w:rsid w:val="1E3D7AF5"/>
    <w:rsid w:val="1EBF408E"/>
    <w:rsid w:val="1FC3227C"/>
    <w:rsid w:val="1FC475AA"/>
    <w:rsid w:val="1FD93E57"/>
    <w:rsid w:val="2041336D"/>
    <w:rsid w:val="208A4B48"/>
    <w:rsid w:val="210C6E17"/>
    <w:rsid w:val="21793326"/>
    <w:rsid w:val="22086FD9"/>
    <w:rsid w:val="220A1B60"/>
    <w:rsid w:val="22574EFE"/>
    <w:rsid w:val="228C4BA7"/>
    <w:rsid w:val="22934188"/>
    <w:rsid w:val="231063F4"/>
    <w:rsid w:val="234E6301"/>
    <w:rsid w:val="23616034"/>
    <w:rsid w:val="23D81886"/>
    <w:rsid w:val="23F7779D"/>
    <w:rsid w:val="24600C0F"/>
    <w:rsid w:val="24895207"/>
    <w:rsid w:val="249C309C"/>
    <w:rsid w:val="24D2290A"/>
    <w:rsid w:val="254E1747"/>
    <w:rsid w:val="25805E78"/>
    <w:rsid w:val="25BA0040"/>
    <w:rsid w:val="260D1A06"/>
    <w:rsid w:val="26266336"/>
    <w:rsid w:val="26322643"/>
    <w:rsid w:val="270A253F"/>
    <w:rsid w:val="27206206"/>
    <w:rsid w:val="273F76DF"/>
    <w:rsid w:val="27DF1DDE"/>
    <w:rsid w:val="280B2E27"/>
    <w:rsid w:val="285D2B42"/>
    <w:rsid w:val="285F3604"/>
    <w:rsid w:val="286C2198"/>
    <w:rsid w:val="28F33BD2"/>
    <w:rsid w:val="29023E15"/>
    <w:rsid w:val="291601D6"/>
    <w:rsid w:val="291F68DC"/>
    <w:rsid w:val="29514455"/>
    <w:rsid w:val="29BD1AEA"/>
    <w:rsid w:val="29CD724F"/>
    <w:rsid w:val="29D05CC2"/>
    <w:rsid w:val="29F02177"/>
    <w:rsid w:val="2A473AAA"/>
    <w:rsid w:val="2AEF2177"/>
    <w:rsid w:val="2AF35595"/>
    <w:rsid w:val="2B54022C"/>
    <w:rsid w:val="2B627E31"/>
    <w:rsid w:val="2BBC353B"/>
    <w:rsid w:val="2C071743"/>
    <w:rsid w:val="2C371A38"/>
    <w:rsid w:val="2CDA76DE"/>
    <w:rsid w:val="2CE86F98"/>
    <w:rsid w:val="2CED3F11"/>
    <w:rsid w:val="2D7A6FB8"/>
    <w:rsid w:val="2D946421"/>
    <w:rsid w:val="2DCD5A87"/>
    <w:rsid w:val="2E1631A4"/>
    <w:rsid w:val="2F7549E3"/>
    <w:rsid w:val="2FA216AD"/>
    <w:rsid w:val="2FB72418"/>
    <w:rsid w:val="301155E8"/>
    <w:rsid w:val="306A22A0"/>
    <w:rsid w:val="30A6332F"/>
    <w:rsid w:val="30D84E82"/>
    <w:rsid w:val="313874CD"/>
    <w:rsid w:val="313D3524"/>
    <w:rsid w:val="313F372D"/>
    <w:rsid w:val="31774C75"/>
    <w:rsid w:val="318504D5"/>
    <w:rsid w:val="31905D36"/>
    <w:rsid w:val="31B5579D"/>
    <w:rsid w:val="328F4D73"/>
    <w:rsid w:val="32970260"/>
    <w:rsid w:val="32A01EE2"/>
    <w:rsid w:val="32D93E30"/>
    <w:rsid w:val="33122EA7"/>
    <w:rsid w:val="33374E5B"/>
    <w:rsid w:val="33D740F0"/>
    <w:rsid w:val="33EA5BD2"/>
    <w:rsid w:val="34C74165"/>
    <w:rsid w:val="34E00D83"/>
    <w:rsid w:val="35635B24"/>
    <w:rsid w:val="358D7733"/>
    <w:rsid w:val="35AE1D1F"/>
    <w:rsid w:val="35F80DD4"/>
    <w:rsid w:val="35FC399A"/>
    <w:rsid w:val="36874603"/>
    <w:rsid w:val="36EC7C3E"/>
    <w:rsid w:val="37533A8E"/>
    <w:rsid w:val="3793032E"/>
    <w:rsid w:val="37FB3B76"/>
    <w:rsid w:val="38367638"/>
    <w:rsid w:val="383E1315"/>
    <w:rsid w:val="384F4255"/>
    <w:rsid w:val="38755BD4"/>
    <w:rsid w:val="38CB5F6A"/>
    <w:rsid w:val="39842625"/>
    <w:rsid w:val="39A669CD"/>
    <w:rsid w:val="39FA0F7F"/>
    <w:rsid w:val="3B20012B"/>
    <w:rsid w:val="3CDD2111"/>
    <w:rsid w:val="3D803103"/>
    <w:rsid w:val="3D8D0AC2"/>
    <w:rsid w:val="3DA37BAD"/>
    <w:rsid w:val="3DF02037"/>
    <w:rsid w:val="3E7128B1"/>
    <w:rsid w:val="3E895FE7"/>
    <w:rsid w:val="3E9E560E"/>
    <w:rsid w:val="3EA407C7"/>
    <w:rsid w:val="3F4D471E"/>
    <w:rsid w:val="3F9904AC"/>
    <w:rsid w:val="3FB43F86"/>
    <w:rsid w:val="40123137"/>
    <w:rsid w:val="402D451B"/>
    <w:rsid w:val="407A7E48"/>
    <w:rsid w:val="40C41559"/>
    <w:rsid w:val="41313092"/>
    <w:rsid w:val="4153125A"/>
    <w:rsid w:val="4171348E"/>
    <w:rsid w:val="41C061C4"/>
    <w:rsid w:val="41D852BC"/>
    <w:rsid w:val="41EA4FEF"/>
    <w:rsid w:val="421038A6"/>
    <w:rsid w:val="426D5D06"/>
    <w:rsid w:val="42980EEF"/>
    <w:rsid w:val="429C09DF"/>
    <w:rsid w:val="42BA70B7"/>
    <w:rsid w:val="42D640CA"/>
    <w:rsid w:val="42EB54C2"/>
    <w:rsid w:val="434E3807"/>
    <w:rsid w:val="438A4CDB"/>
    <w:rsid w:val="43917E18"/>
    <w:rsid w:val="43A713E9"/>
    <w:rsid w:val="43E9611A"/>
    <w:rsid w:val="44015A9E"/>
    <w:rsid w:val="448C7851"/>
    <w:rsid w:val="44F13936"/>
    <w:rsid w:val="44FB6B58"/>
    <w:rsid w:val="451313F6"/>
    <w:rsid w:val="45201D13"/>
    <w:rsid w:val="454A4722"/>
    <w:rsid w:val="459675A0"/>
    <w:rsid w:val="45B14498"/>
    <w:rsid w:val="460A70A5"/>
    <w:rsid w:val="47046B53"/>
    <w:rsid w:val="47176170"/>
    <w:rsid w:val="47281438"/>
    <w:rsid w:val="475C24EB"/>
    <w:rsid w:val="47694DF5"/>
    <w:rsid w:val="479C7D67"/>
    <w:rsid w:val="47D7285B"/>
    <w:rsid w:val="480D612C"/>
    <w:rsid w:val="48A73C3A"/>
    <w:rsid w:val="48D32C81"/>
    <w:rsid w:val="48DD3AFF"/>
    <w:rsid w:val="49521DF7"/>
    <w:rsid w:val="49C76CAB"/>
    <w:rsid w:val="4A047CB4"/>
    <w:rsid w:val="4A5676C5"/>
    <w:rsid w:val="4ABA7351"/>
    <w:rsid w:val="4B015D60"/>
    <w:rsid w:val="4B6E79FE"/>
    <w:rsid w:val="4B9C37FE"/>
    <w:rsid w:val="4BE17463"/>
    <w:rsid w:val="4C287D2A"/>
    <w:rsid w:val="4C6B721B"/>
    <w:rsid w:val="4CB52B24"/>
    <w:rsid w:val="4D0111D0"/>
    <w:rsid w:val="4D245859"/>
    <w:rsid w:val="4D575D27"/>
    <w:rsid w:val="4DD51249"/>
    <w:rsid w:val="4DF96CE5"/>
    <w:rsid w:val="4E4A7541"/>
    <w:rsid w:val="4EDB63EB"/>
    <w:rsid w:val="4F52563A"/>
    <w:rsid w:val="4FBC446F"/>
    <w:rsid w:val="4FFC486B"/>
    <w:rsid w:val="50667E8C"/>
    <w:rsid w:val="50B16A74"/>
    <w:rsid w:val="50ED4DC0"/>
    <w:rsid w:val="51323E3B"/>
    <w:rsid w:val="515558F4"/>
    <w:rsid w:val="51826FF2"/>
    <w:rsid w:val="51F3660D"/>
    <w:rsid w:val="52BC29D7"/>
    <w:rsid w:val="544631D1"/>
    <w:rsid w:val="550A5A33"/>
    <w:rsid w:val="55652881"/>
    <w:rsid w:val="561A2EB3"/>
    <w:rsid w:val="56B934B6"/>
    <w:rsid w:val="56E66275"/>
    <w:rsid w:val="576A260C"/>
    <w:rsid w:val="579F72CD"/>
    <w:rsid w:val="58705DF6"/>
    <w:rsid w:val="589D2963"/>
    <w:rsid w:val="593844B6"/>
    <w:rsid w:val="59876129"/>
    <w:rsid w:val="5A0031AA"/>
    <w:rsid w:val="5A9F29C3"/>
    <w:rsid w:val="5AD14B46"/>
    <w:rsid w:val="5B650361"/>
    <w:rsid w:val="5B6B0AF7"/>
    <w:rsid w:val="5B7C4AB2"/>
    <w:rsid w:val="5B8260B1"/>
    <w:rsid w:val="5BA23FE5"/>
    <w:rsid w:val="5BA83AF9"/>
    <w:rsid w:val="5C001B87"/>
    <w:rsid w:val="5C4F6BD1"/>
    <w:rsid w:val="5C890E64"/>
    <w:rsid w:val="5D177188"/>
    <w:rsid w:val="5D700D5D"/>
    <w:rsid w:val="5E3873B6"/>
    <w:rsid w:val="5E3D4F96"/>
    <w:rsid w:val="5E7D301B"/>
    <w:rsid w:val="5EBD3D5F"/>
    <w:rsid w:val="5F2D0E36"/>
    <w:rsid w:val="60D463C4"/>
    <w:rsid w:val="61325CD1"/>
    <w:rsid w:val="614442C4"/>
    <w:rsid w:val="6166248C"/>
    <w:rsid w:val="61785D1C"/>
    <w:rsid w:val="619C1FA6"/>
    <w:rsid w:val="61B07526"/>
    <w:rsid w:val="61F656FB"/>
    <w:rsid w:val="622B0FE0"/>
    <w:rsid w:val="6231453C"/>
    <w:rsid w:val="627C183B"/>
    <w:rsid w:val="62E573E1"/>
    <w:rsid w:val="63CE60C7"/>
    <w:rsid w:val="644E43F4"/>
    <w:rsid w:val="646627A3"/>
    <w:rsid w:val="64A3350D"/>
    <w:rsid w:val="64BD73DC"/>
    <w:rsid w:val="64D50023"/>
    <w:rsid w:val="650F4BE9"/>
    <w:rsid w:val="65317013"/>
    <w:rsid w:val="65415E85"/>
    <w:rsid w:val="656B0071"/>
    <w:rsid w:val="65B73274"/>
    <w:rsid w:val="668508E5"/>
    <w:rsid w:val="671D7CBA"/>
    <w:rsid w:val="67BA708E"/>
    <w:rsid w:val="68BB130F"/>
    <w:rsid w:val="68DA5A5C"/>
    <w:rsid w:val="6902643B"/>
    <w:rsid w:val="69425662"/>
    <w:rsid w:val="69642246"/>
    <w:rsid w:val="6991630A"/>
    <w:rsid w:val="69F02378"/>
    <w:rsid w:val="69F66377"/>
    <w:rsid w:val="6A2B23D0"/>
    <w:rsid w:val="6A5512F0"/>
    <w:rsid w:val="6A644B95"/>
    <w:rsid w:val="6A8F29DC"/>
    <w:rsid w:val="6BB64010"/>
    <w:rsid w:val="6BE566A3"/>
    <w:rsid w:val="6C1103E1"/>
    <w:rsid w:val="6CD235CC"/>
    <w:rsid w:val="6D062D75"/>
    <w:rsid w:val="6DAF0D17"/>
    <w:rsid w:val="6DB7071D"/>
    <w:rsid w:val="6DEF7365"/>
    <w:rsid w:val="6EEB2223"/>
    <w:rsid w:val="70384FF4"/>
    <w:rsid w:val="70645DE9"/>
    <w:rsid w:val="70F03B20"/>
    <w:rsid w:val="71092E34"/>
    <w:rsid w:val="71632544"/>
    <w:rsid w:val="71FF5942"/>
    <w:rsid w:val="722F0678"/>
    <w:rsid w:val="72624D05"/>
    <w:rsid w:val="7278201F"/>
    <w:rsid w:val="728564EA"/>
    <w:rsid w:val="72B133B9"/>
    <w:rsid w:val="72C76B03"/>
    <w:rsid w:val="72CB1A5C"/>
    <w:rsid w:val="72CB1EAE"/>
    <w:rsid w:val="73075151"/>
    <w:rsid w:val="734168B5"/>
    <w:rsid w:val="734C0DB6"/>
    <w:rsid w:val="73770529"/>
    <w:rsid w:val="737706B5"/>
    <w:rsid w:val="73D239B1"/>
    <w:rsid w:val="73E93056"/>
    <w:rsid w:val="744523D5"/>
    <w:rsid w:val="74842EFD"/>
    <w:rsid w:val="75306588"/>
    <w:rsid w:val="75EA6D90"/>
    <w:rsid w:val="760D2A7F"/>
    <w:rsid w:val="76300685"/>
    <w:rsid w:val="763E17F7"/>
    <w:rsid w:val="76472434"/>
    <w:rsid w:val="772A02AD"/>
    <w:rsid w:val="77562203"/>
    <w:rsid w:val="77850E64"/>
    <w:rsid w:val="77A47413"/>
    <w:rsid w:val="77F938FF"/>
    <w:rsid w:val="78177BE5"/>
    <w:rsid w:val="785B19F8"/>
    <w:rsid w:val="78DD3E51"/>
    <w:rsid w:val="791906D8"/>
    <w:rsid w:val="79960FDD"/>
    <w:rsid w:val="79FE213B"/>
    <w:rsid w:val="7A0D1EB5"/>
    <w:rsid w:val="7A253FE8"/>
    <w:rsid w:val="7A271C1C"/>
    <w:rsid w:val="7A796935"/>
    <w:rsid w:val="7AC52BA3"/>
    <w:rsid w:val="7AFB1A3F"/>
    <w:rsid w:val="7B686F6C"/>
    <w:rsid w:val="7B6E0463"/>
    <w:rsid w:val="7B83587D"/>
    <w:rsid w:val="7B887941"/>
    <w:rsid w:val="7BB265A2"/>
    <w:rsid w:val="7C8A307B"/>
    <w:rsid w:val="7CEF7382"/>
    <w:rsid w:val="7D126BCC"/>
    <w:rsid w:val="7DD65E4C"/>
    <w:rsid w:val="7DEB454D"/>
    <w:rsid w:val="7E307C52"/>
    <w:rsid w:val="7E5919C5"/>
    <w:rsid w:val="7E665422"/>
    <w:rsid w:val="7E7713DD"/>
    <w:rsid w:val="7ED370B5"/>
    <w:rsid w:val="7EF5573C"/>
    <w:rsid w:val="7F126204"/>
    <w:rsid w:val="7F2F3A66"/>
    <w:rsid w:val="7F6677CD"/>
    <w:rsid w:val="7FF05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270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1F227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rsid w:val="001F2270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F2270"/>
    <w:pPr>
      <w:spacing w:line="200" w:lineRule="exact"/>
      <w:jc w:val="center"/>
    </w:pPr>
    <w:rPr>
      <w:rFonts w:ascii="方正宋三简体" w:eastAsia="方正宋三简体" w:hAnsi="宋体"/>
      <w:sz w:val="18"/>
    </w:rPr>
  </w:style>
  <w:style w:type="paragraph" w:styleId="a4">
    <w:name w:val="Balloon Text"/>
    <w:basedOn w:val="a"/>
    <w:link w:val="Char"/>
    <w:qFormat/>
    <w:rsid w:val="001F2270"/>
    <w:rPr>
      <w:sz w:val="18"/>
      <w:szCs w:val="18"/>
    </w:rPr>
  </w:style>
  <w:style w:type="paragraph" w:styleId="a5">
    <w:name w:val="footer"/>
    <w:basedOn w:val="a"/>
    <w:qFormat/>
    <w:rsid w:val="001F227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1F22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1F2270"/>
    <w:pPr>
      <w:spacing w:beforeAutospacing="1" w:afterAutospacing="1"/>
      <w:jc w:val="left"/>
    </w:pPr>
    <w:rPr>
      <w:rFonts w:cs="Times New Roman"/>
      <w:kern w:val="0"/>
    </w:rPr>
  </w:style>
  <w:style w:type="paragraph" w:styleId="a8">
    <w:name w:val="Body Text First Indent"/>
    <w:basedOn w:val="a3"/>
    <w:qFormat/>
    <w:rsid w:val="001F2270"/>
    <w:pPr>
      <w:spacing w:line="240" w:lineRule="auto"/>
      <w:ind w:firstLineChars="100" w:firstLine="420"/>
      <w:jc w:val="both"/>
    </w:pPr>
    <w:rPr>
      <w:b/>
      <w:bCs/>
      <w:sz w:val="32"/>
    </w:rPr>
  </w:style>
  <w:style w:type="table" w:styleId="a9">
    <w:name w:val="Table Grid"/>
    <w:basedOn w:val="a1"/>
    <w:qFormat/>
    <w:rsid w:val="001F227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qFormat/>
    <w:rsid w:val="001F2270"/>
    <w:rPr>
      <w:rFonts w:ascii="宋体" w:hAnsi="宋体"/>
      <w:b/>
      <w:bCs/>
      <w:sz w:val="24"/>
      <w:szCs w:val="36"/>
    </w:rPr>
  </w:style>
  <w:style w:type="character" w:customStyle="1" w:styleId="Char">
    <w:name w:val="批注框文本 Char"/>
    <w:basedOn w:val="a0"/>
    <w:link w:val="a4"/>
    <w:qFormat/>
    <w:rsid w:val="001F22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99</cp:revision>
  <dcterms:created xsi:type="dcterms:W3CDTF">2023-11-05T04:56:00Z</dcterms:created>
  <dcterms:modified xsi:type="dcterms:W3CDTF">2026-01-19T00:43:00Z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21D82A4D46384145AE48F9704520B418_13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