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473" w:rsidRPr="00C83473" w:rsidRDefault="00C83473" w:rsidP="00C83473">
      <w:pPr>
        <w:pStyle w:val="1"/>
        <w:spacing w:before="0" w:after="0" w:line="240" w:lineRule="auto"/>
        <w:ind w:firstLineChars="0" w:firstLine="0"/>
        <w:rPr>
          <w:rFonts w:ascii="黑体" w:hAnsi="黑体"/>
          <w:sz w:val="32"/>
          <w:szCs w:val="32"/>
        </w:rPr>
      </w:pPr>
      <w:r w:rsidRPr="00C83473">
        <w:rPr>
          <w:rFonts w:ascii="黑体" w:hAnsi="黑体" w:hint="eastAsia"/>
          <w:sz w:val="32"/>
          <w:szCs w:val="32"/>
        </w:rPr>
        <w:t>2026年黑龙江省职业教育春季高考</w:t>
      </w:r>
    </w:p>
    <w:p w:rsidR="00EA67EE" w:rsidRPr="00C83473" w:rsidRDefault="00C83473" w:rsidP="00C83473">
      <w:pPr>
        <w:pStyle w:val="1"/>
        <w:spacing w:before="0" w:after="0" w:line="240" w:lineRule="auto"/>
        <w:ind w:firstLineChars="0" w:firstLine="0"/>
        <w:rPr>
          <w:rFonts w:ascii="黑体" w:hAnsi="黑体"/>
          <w:sz w:val="32"/>
          <w:szCs w:val="32"/>
        </w:rPr>
      </w:pPr>
      <w:r w:rsidRPr="00C83473">
        <w:rPr>
          <w:rFonts w:ascii="黑体" w:hAnsi="黑体" w:hint="eastAsia"/>
          <w:sz w:val="32"/>
          <w:szCs w:val="32"/>
        </w:rPr>
        <w:t>农产品加工与质量检测专业技能操作考试大纲</w:t>
      </w:r>
    </w:p>
    <w:p w:rsidR="00EA67EE" w:rsidRDefault="00C83473">
      <w:pPr>
        <w:pStyle w:val="2"/>
        <w:ind w:firstLine="482"/>
        <w:rPr>
          <w:rFonts w:hint="default"/>
        </w:rPr>
      </w:pPr>
      <w:r>
        <w:t>一、考试依据</w:t>
      </w:r>
    </w:p>
    <w:p w:rsidR="00EA67EE" w:rsidRDefault="00C83473">
      <w:pPr>
        <w:ind w:firstLine="480"/>
        <w:rPr>
          <w:szCs w:val="32"/>
        </w:rPr>
      </w:pPr>
      <w:r>
        <w:rPr>
          <w:rFonts w:hint="eastAsia"/>
          <w:szCs w:val="32"/>
        </w:rPr>
        <w:t>1.</w:t>
      </w:r>
      <w:r>
        <w:rPr>
          <w:rFonts w:hint="eastAsia"/>
          <w:szCs w:val="32"/>
        </w:rPr>
        <w:t>参照中华人民共和国教育部职业教育与成人教育司颁布的《中等职业学校专业教学标准</w:t>
      </w:r>
      <w:r>
        <w:rPr>
          <w:rFonts w:hint="eastAsia"/>
          <w:szCs w:val="32"/>
        </w:rPr>
        <w:t>-2025</w:t>
      </w:r>
      <w:r>
        <w:rPr>
          <w:rFonts w:hint="eastAsia"/>
          <w:szCs w:val="32"/>
        </w:rPr>
        <w:t>年修（制）订》，</w:t>
      </w:r>
      <w:r>
        <w:rPr>
          <w:rFonts w:hint="eastAsia"/>
          <w:szCs w:val="32"/>
        </w:rPr>
        <w:t>2025</w:t>
      </w:r>
      <w:r>
        <w:rPr>
          <w:rFonts w:hint="eastAsia"/>
          <w:szCs w:val="32"/>
        </w:rPr>
        <w:t>年</w:t>
      </w:r>
      <w:r>
        <w:rPr>
          <w:rFonts w:hint="eastAsia"/>
          <w:szCs w:val="32"/>
        </w:rPr>
        <w:t> 2 </w:t>
      </w:r>
      <w:r>
        <w:rPr>
          <w:rFonts w:hint="eastAsia"/>
          <w:szCs w:val="32"/>
        </w:rPr>
        <w:t>月</w:t>
      </w:r>
      <w:r>
        <w:rPr>
          <w:rFonts w:hint="eastAsia"/>
          <w:szCs w:val="32"/>
        </w:rPr>
        <w:t> 11</w:t>
      </w:r>
      <w:r>
        <w:rPr>
          <w:rFonts w:hint="eastAsia"/>
          <w:szCs w:val="32"/>
        </w:rPr>
        <w:t>日发布。</w:t>
      </w:r>
    </w:p>
    <w:p w:rsidR="00EA67EE" w:rsidRDefault="00C83473">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EA67EE" w:rsidRDefault="00C83473">
      <w:pPr>
        <w:ind w:firstLine="480"/>
        <w:rPr>
          <w:szCs w:val="32"/>
        </w:rPr>
      </w:pPr>
      <w:r>
        <w:rPr>
          <w:rFonts w:hint="eastAsia"/>
          <w:szCs w:val="32"/>
        </w:rPr>
        <w:t>3.</w:t>
      </w:r>
      <w:r>
        <w:rPr>
          <w:rFonts w:hint="eastAsia"/>
          <w:szCs w:val="32"/>
        </w:rPr>
        <w:t>参照《粮农食品安全评价》《农产品食品检验员》初、中级考核标准。</w:t>
      </w:r>
    </w:p>
    <w:p w:rsidR="00EA67EE" w:rsidRDefault="00C83473">
      <w:pPr>
        <w:pStyle w:val="2"/>
        <w:ind w:firstLine="482"/>
        <w:rPr>
          <w:rFonts w:hint="default"/>
        </w:rPr>
      </w:pPr>
      <w:r>
        <w:t>二、考试方式</w:t>
      </w:r>
    </w:p>
    <w:p w:rsidR="00EA67EE" w:rsidRDefault="00C83473">
      <w:pPr>
        <w:ind w:firstLine="480"/>
        <w:rPr>
          <w:szCs w:val="32"/>
        </w:rPr>
      </w:pPr>
      <w:bookmarkStart w:id="0" w:name="_Hlk155967910"/>
      <w:r>
        <w:rPr>
          <w:rFonts w:hint="eastAsia"/>
        </w:rPr>
        <w:t>2026</w:t>
      </w:r>
      <w:r>
        <w:rPr>
          <w:rFonts w:hint="eastAsia"/>
        </w:rPr>
        <w:t>年黑龙江省职业教育春季高考</w:t>
      </w:r>
      <w:r>
        <w:rPr>
          <w:rFonts w:hint="eastAsia"/>
          <w:szCs w:val="32"/>
        </w:rPr>
        <w:t>农产品加工与质量检测专业</w:t>
      </w:r>
      <w:bookmarkEnd w:id="0"/>
      <w:r>
        <w:rPr>
          <w:rFonts w:hint="eastAsia"/>
          <w:szCs w:val="32"/>
        </w:rPr>
        <w:t>技能考试为实际操作考试方式，考试总分为</w:t>
      </w:r>
      <w:r>
        <w:rPr>
          <w:rFonts w:hint="eastAsia"/>
          <w:szCs w:val="32"/>
        </w:rPr>
        <w:t>200</w:t>
      </w:r>
      <w:r>
        <w:rPr>
          <w:rFonts w:hint="eastAsia"/>
          <w:szCs w:val="32"/>
        </w:rPr>
        <w:t>分，实操项目随机抽取，考试时间为</w:t>
      </w:r>
      <w:r>
        <w:rPr>
          <w:rFonts w:hint="eastAsia"/>
          <w:szCs w:val="32"/>
        </w:rPr>
        <w:t>3</w:t>
      </w:r>
      <w:r>
        <w:rPr>
          <w:szCs w:val="32"/>
        </w:rPr>
        <w:t>0</w:t>
      </w:r>
      <w:r>
        <w:rPr>
          <w:rFonts w:hint="eastAsia"/>
          <w:szCs w:val="32"/>
        </w:rPr>
        <w:t>分钟。</w:t>
      </w:r>
    </w:p>
    <w:p w:rsidR="00EA67EE" w:rsidRDefault="00C83473">
      <w:pPr>
        <w:pStyle w:val="2"/>
        <w:ind w:firstLine="482"/>
        <w:rPr>
          <w:rFonts w:hint="default"/>
        </w:rPr>
      </w:pPr>
      <w:r>
        <w:t>三、考试范围和要求</w:t>
      </w:r>
    </w:p>
    <w:p w:rsidR="00EA67EE" w:rsidRDefault="00C83473">
      <w:pPr>
        <w:ind w:firstLine="480"/>
        <w:rPr>
          <w:szCs w:val="32"/>
        </w:rPr>
      </w:pPr>
      <w:r>
        <w:rPr>
          <w:rFonts w:hint="eastAsia"/>
          <w:szCs w:val="32"/>
        </w:rPr>
        <w:t>以中等职业教育毕业生从业能力为立足点，实现技能考试内容与中职毕业生从业技能的需要相互兼容，在识记、理解、综合运用各个层面，充分融合专业知识和技能操作的职业技能要素，将专业知识融入技能操作考试内容。</w:t>
      </w:r>
    </w:p>
    <w:p w:rsidR="00EA67EE" w:rsidRDefault="00C83473">
      <w:pPr>
        <w:pStyle w:val="2"/>
        <w:ind w:firstLine="482"/>
        <w:rPr>
          <w:rFonts w:hint="default"/>
        </w:rPr>
      </w:pPr>
      <w:r>
        <w:t>技能模块</w:t>
      </w:r>
      <w:r>
        <w:rPr>
          <w:rFonts w:hint="default"/>
        </w:rPr>
        <w:t>1</w:t>
      </w:r>
      <w:r>
        <w:t xml:space="preserve">  果蔬加工前挑选分级</w:t>
      </w:r>
    </w:p>
    <w:p w:rsidR="00EA67EE" w:rsidRDefault="00C83473">
      <w:pPr>
        <w:ind w:firstLine="480"/>
        <w:rPr>
          <w:szCs w:val="32"/>
        </w:rPr>
      </w:pPr>
      <w:bookmarkStart w:id="1" w:name="_Hlk156033620"/>
      <w:r>
        <w:rPr>
          <w:rFonts w:hint="eastAsia"/>
          <w:szCs w:val="32"/>
        </w:rPr>
        <w:t>1.</w:t>
      </w:r>
      <w:r>
        <w:rPr>
          <w:rFonts w:hint="eastAsia"/>
          <w:szCs w:val="32"/>
        </w:rPr>
        <w:t>知识与技能</w:t>
      </w:r>
    </w:p>
    <w:p w:rsidR="00EA67EE" w:rsidRDefault="00C83473">
      <w:pPr>
        <w:ind w:firstLine="480"/>
        <w:rPr>
          <w:szCs w:val="32"/>
        </w:rPr>
      </w:pPr>
      <w:r>
        <w:rPr>
          <w:rFonts w:hint="eastAsia"/>
          <w:szCs w:val="32"/>
        </w:rPr>
        <w:t>（</w:t>
      </w:r>
      <w:r>
        <w:rPr>
          <w:szCs w:val="32"/>
        </w:rPr>
        <w:t>1</w:t>
      </w:r>
      <w:r>
        <w:rPr>
          <w:rFonts w:hint="eastAsia"/>
          <w:szCs w:val="32"/>
        </w:rPr>
        <w:t>）能够准确判断果蔬原料大小、重量、色泽、形状、成熟度、新鲜度、清洁度、营养成分以及病虫害和机械损伤等指标。</w:t>
      </w:r>
    </w:p>
    <w:p w:rsidR="00EA67EE" w:rsidRDefault="00C83473">
      <w:pPr>
        <w:ind w:firstLine="480"/>
        <w:rPr>
          <w:szCs w:val="32"/>
        </w:rPr>
      </w:pPr>
      <w:r>
        <w:rPr>
          <w:rFonts w:hint="eastAsia"/>
          <w:szCs w:val="32"/>
        </w:rPr>
        <w:t>（</w:t>
      </w:r>
      <w:r>
        <w:rPr>
          <w:szCs w:val="32"/>
        </w:rPr>
        <w:t>2</w:t>
      </w:r>
      <w:r>
        <w:rPr>
          <w:rFonts w:hint="eastAsia"/>
          <w:szCs w:val="32"/>
        </w:rPr>
        <w:t>）</w:t>
      </w:r>
      <w:bookmarkStart w:id="2" w:name="_Hlk156061934"/>
      <w:r>
        <w:rPr>
          <w:rFonts w:hint="eastAsia"/>
          <w:szCs w:val="32"/>
        </w:rPr>
        <w:t>能够对不同果蔬原料进行准确挑选。</w:t>
      </w:r>
      <w:bookmarkEnd w:id="2"/>
    </w:p>
    <w:p w:rsidR="00EA67EE" w:rsidRDefault="00C83473">
      <w:pPr>
        <w:ind w:firstLine="480"/>
        <w:rPr>
          <w:szCs w:val="32"/>
        </w:rPr>
      </w:pPr>
      <w:r>
        <w:rPr>
          <w:rFonts w:hint="eastAsia"/>
          <w:szCs w:val="32"/>
        </w:rPr>
        <w:t>（</w:t>
      </w:r>
      <w:r>
        <w:rPr>
          <w:szCs w:val="32"/>
        </w:rPr>
        <w:t>3</w:t>
      </w:r>
      <w:r>
        <w:rPr>
          <w:rFonts w:hint="eastAsia"/>
          <w:szCs w:val="32"/>
        </w:rPr>
        <w:t>）能够对不同果蔬原料进行准确分级。</w:t>
      </w:r>
    </w:p>
    <w:p w:rsidR="00EA67EE" w:rsidRDefault="00C83473">
      <w:pPr>
        <w:ind w:firstLine="480"/>
        <w:rPr>
          <w:szCs w:val="32"/>
        </w:rPr>
      </w:pPr>
      <w:r>
        <w:rPr>
          <w:rFonts w:hint="eastAsia"/>
          <w:szCs w:val="32"/>
        </w:rPr>
        <w:t>（</w:t>
      </w:r>
      <w:r>
        <w:rPr>
          <w:szCs w:val="32"/>
        </w:rPr>
        <w:t>4</w:t>
      </w:r>
      <w:r>
        <w:rPr>
          <w:rFonts w:hint="eastAsia"/>
          <w:szCs w:val="32"/>
        </w:rPr>
        <w:t>）能够说明果蔬的采后保鲜贮藏方法。</w:t>
      </w:r>
    </w:p>
    <w:p w:rsidR="00EA67EE" w:rsidRDefault="00C83473">
      <w:pPr>
        <w:ind w:firstLine="480"/>
        <w:rPr>
          <w:szCs w:val="32"/>
        </w:rPr>
      </w:pPr>
      <w:r>
        <w:rPr>
          <w:rFonts w:hint="eastAsia"/>
          <w:szCs w:val="32"/>
        </w:rPr>
        <w:t>2.</w:t>
      </w:r>
      <w:r>
        <w:rPr>
          <w:rFonts w:hint="eastAsia"/>
          <w:szCs w:val="32"/>
        </w:rPr>
        <w:t>设备与材料</w:t>
      </w:r>
    </w:p>
    <w:p w:rsidR="00EA67EE" w:rsidRDefault="00C83473">
      <w:pPr>
        <w:ind w:firstLine="480"/>
        <w:rPr>
          <w:szCs w:val="32"/>
        </w:rPr>
      </w:pPr>
      <w:r>
        <w:rPr>
          <w:rFonts w:hint="eastAsia"/>
          <w:szCs w:val="32"/>
        </w:rPr>
        <w:t>（</w:t>
      </w:r>
      <w:r>
        <w:rPr>
          <w:rFonts w:hint="eastAsia"/>
          <w:szCs w:val="32"/>
        </w:rPr>
        <w:t>1</w:t>
      </w:r>
      <w:r>
        <w:rPr>
          <w:rFonts w:hint="eastAsia"/>
          <w:szCs w:val="32"/>
        </w:rPr>
        <w:t>）放大镜、托盘、天平、标签、笔。</w:t>
      </w:r>
    </w:p>
    <w:p w:rsidR="00EA67EE" w:rsidRDefault="00C83473">
      <w:pPr>
        <w:spacing w:line="360" w:lineRule="exact"/>
        <w:ind w:firstLine="480"/>
        <w:rPr>
          <w:szCs w:val="32"/>
        </w:rPr>
      </w:pPr>
      <w:r>
        <w:rPr>
          <w:rFonts w:hint="eastAsia"/>
          <w:szCs w:val="32"/>
        </w:rPr>
        <w:t>（</w:t>
      </w:r>
      <w:r>
        <w:rPr>
          <w:rFonts w:hint="eastAsia"/>
          <w:szCs w:val="32"/>
        </w:rPr>
        <w:t>2</w:t>
      </w:r>
      <w:r>
        <w:rPr>
          <w:rFonts w:hint="eastAsia"/>
          <w:szCs w:val="32"/>
        </w:rPr>
        <w:t>）苹果、梨、番茄、茄子等常见果蔬。</w:t>
      </w:r>
    </w:p>
    <w:p w:rsidR="00EA67EE" w:rsidRDefault="00C83473">
      <w:pPr>
        <w:ind w:firstLine="480"/>
        <w:rPr>
          <w:szCs w:val="32"/>
        </w:rPr>
      </w:pPr>
      <w:r>
        <w:rPr>
          <w:rFonts w:hint="eastAsia"/>
          <w:szCs w:val="32"/>
        </w:rPr>
        <w:t>3.</w:t>
      </w:r>
      <w:r>
        <w:rPr>
          <w:rFonts w:hint="eastAsia"/>
          <w:szCs w:val="32"/>
        </w:rPr>
        <w:t>操作规范要求</w:t>
      </w:r>
    </w:p>
    <w:p w:rsidR="00EA67EE" w:rsidRDefault="00C83473">
      <w:pPr>
        <w:ind w:firstLine="480"/>
        <w:rPr>
          <w:szCs w:val="32"/>
        </w:rPr>
      </w:pPr>
      <w:r>
        <w:rPr>
          <w:rFonts w:hint="eastAsia"/>
          <w:szCs w:val="32"/>
        </w:rPr>
        <w:t>（</w:t>
      </w:r>
      <w:r>
        <w:rPr>
          <w:rFonts w:hint="eastAsia"/>
          <w:szCs w:val="32"/>
        </w:rPr>
        <w:t>1</w:t>
      </w:r>
      <w:r>
        <w:rPr>
          <w:rFonts w:hint="eastAsia"/>
          <w:szCs w:val="32"/>
        </w:rPr>
        <w:t>）考生应</w:t>
      </w:r>
      <w:proofErr w:type="gramStart"/>
      <w:r>
        <w:rPr>
          <w:rFonts w:hint="eastAsia"/>
          <w:szCs w:val="32"/>
        </w:rPr>
        <w:t>熟悉果</w:t>
      </w:r>
      <w:proofErr w:type="gramEnd"/>
      <w:r>
        <w:rPr>
          <w:rFonts w:hint="eastAsia"/>
          <w:szCs w:val="32"/>
        </w:rPr>
        <w:t>蔬挑选分级基本国家标准，掌握果蔬加工前贮藏保鲜方法。</w:t>
      </w:r>
    </w:p>
    <w:p w:rsidR="00EA67EE" w:rsidRDefault="00C83473">
      <w:pPr>
        <w:ind w:firstLine="480"/>
        <w:rPr>
          <w:szCs w:val="32"/>
        </w:rPr>
      </w:pPr>
      <w:bookmarkStart w:id="3" w:name="_Hlk155982268"/>
      <w:r>
        <w:rPr>
          <w:rFonts w:hint="eastAsia"/>
          <w:szCs w:val="32"/>
        </w:rPr>
        <w:t>（</w:t>
      </w:r>
      <w:r>
        <w:rPr>
          <w:rFonts w:hint="eastAsia"/>
          <w:szCs w:val="32"/>
        </w:rPr>
        <w:t>2</w:t>
      </w:r>
      <w:r>
        <w:rPr>
          <w:rFonts w:hint="eastAsia"/>
          <w:szCs w:val="32"/>
        </w:rPr>
        <w:t>）</w:t>
      </w:r>
      <w:bookmarkEnd w:id="3"/>
      <w:r>
        <w:rPr>
          <w:rFonts w:hint="eastAsia"/>
          <w:szCs w:val="32"/>
        </w:rPr>
        <w:t>考生需熟练掌握数据、文字资料的整理和分析，包括果蔬挑选分级特征数据、文字资料等。</w:t>
      </w:r>
    </w:p>
    <w:p w:rsidR="00EA67EE" w:rsidRDefault="00C83473">
      <w:pPr>
        <w:ind w:firstLine="480"/>
        <w:rPr>
          <w:szCs w:val="32"/>
        </w:rPr>
      </w:pPr>
      <w:r>
        <w:rPr>
          <w:rFonts w:hint="eastAsia"/>
          <w:szCs w:val="32"/>
        </w:rPr>
        <w:t>（</w:t>
      </w:r>
      <w:r>
        <w:rPr>
          <w:rFonts w:hint="eastAsia"/>
          <w:szCs w:val="32"/>
        </w:rPr>
        <w:t>3</w:t>
      </w:r>
      <w:r>
        <w:rPr>
          <w:rFonts w:hint="eastAsia"/>
          <w:szCs w:val="32"/>
        </w:rPr>
        <w:t>）考核过程中，考核材料因考生原因受到破损等不予重新发放。</w:t>
      </w:r>
      <w:bookmarkEnd w:id="1"/>
    </w:p>
    <w:p w:rsidR="00EA67EE" w:rsidRDefault="00C83473">
      <w:pPr>
        <w:pStyle w:val="2"/>
        <w:ind w:firstLine="482"/>
        <w:rPr>
          <w:rFonts w:cs="宋体" w:hint="default"/>
        </w:rPr>
      </w:pPr>
      <w:r>
        <w:t>技能模块</w:t>
      </w:r>
      <w:r>
        <w:rPr>
          <w:rFonts w:hint="default"/>
        </w:rPr>
        <w:t>2</w:t>
      </w:r>
      <w:r>
        <w:t xml:space="preserve">  检测样品的采集</w:t>
      </w:r>
    </w:p>
    <w:p w:rsidR="00EA67EE" w:rsidRDefault="00C83473">
      <w:pPr>
        <w:ind w:firstLine="480"/>
        <w:rPr>
          <w:szCs w:val="32"/>
        </w:rPr>
      </w:pPr>
      <w:r>
        <w:rPr>
          <w:rFonts w:hint="eastAsia"/>
          <w:szCs w:val="32"/>
        </w:rPr>
        <w:t>1.</w:t>
      </w:r>
      <w:r>
        <w:rPr>
          <w:rFonts w:hint="eastAsia"/>
          <w:szCs w:val="32"/>
        </w:rPr>
        <w:t>知识与技能</w:t>
      </w:r>
    </w:p>
    <w:p w:rsidR="00EA67EE" w:rsidRDefault="00C83473">
      <w:pPr>
        <w:ind w:firstLine="480"/>
        <w:rPr>
          <w:szCs w:val="32"/>
        </w:rPr>
      </w:pPr>
      <w:r>
        <w:rPr>
          <w:rFonts w:hint="eastAsia"/>
          <w:szCs w:val="32"/>
        </w:rPr>
        <w:t>（</w:t>
      </w:r>
      <w:r>
        <w:rPr>
          <w:rFonts w:hint="eastAsia"/>
          <w:szCs w:val="32"/>
        </w:rPr>
        <w:t>1</w:t>
      </w:r>
      <w:r>
        <w:rPr>
          <w:rFonts w:hint="eastAsia"/>
          <w:szCs w:val="32"/>
        </w:rPr>
        <w:t>）</w:t>
      </w:r>
      <w:r>
        <w:rPr>
          <w:rFonts w:hint="eastAsia"/>
        </w:rPr>
        <w:t>能够正确的选用采样工具</w:t>
      </w:r>
      <w:r>
        <w:rPr>
          <w:rFonts w:hint="eastAsia"/>
          <w:szCs w:val="32"/>
        </w:rPr>
        <w:t>。</w:t>
      </w:r>
    </w:p>
    <w:p w:rsidR="00EA67EE" w:rsidRDefault="00C83473">
      <w:pPr>
        <w:ind w:firstLine="480"/>
        <w:rPr>
          <w:szCs w:val="32"/>
        </w:rPr>
      </w:pPr>
      <w:r>
        <w:rPr>
          <w:rFonts w:hint="eastAsia"/>
          <w:szCs w:val="32"/>
        </w:rPr>
        <w:t>（</w:t>
      </w:r>
      <w:r>
        <w:rPr>
          <w:rFonts w:hint="eastAsia"/>
          <w:szCs w:val="32"/>
        </w:rPr>
        <w:t>2</w:t>
      </w:r>
      <w:r>
        <w:rPr>
          <w:rFonts w:hint="eastAsia"/>
          <w:szCs w:val="32"/>
        </w:rPr>
        <w:t>）</w:t>
      </w:r>
      <w:r>
        <w:rPr>
          <w:rFonts w:hint="eastAsia"/>
        </w:rPr>
        <w:t>能够正确掌握谷物、果蔬等常见农产品样品采集方法。如取样、缩减样品、装样等过程，保证样品采集质量。</w:t>
      </w:r>
    </w:p>
    <w:p w:rsidR="00EA67EE" w:rsidRDefault="00C83473">
      <w:pPr>
        <w:ind w:firstLine="480"/>
        <w:rPr>
          <w:szCs w:val="32"/>
        </w:rPr>
      </w:pPr>
      <w:r>
        <w:rPr>
          <w:rFonts w:hint="eastAsia"/>
          <w:szCs w:val="32"/>
        </w:rPr>
        <w:t>（</w:t>
      </w:r>
      <w:r>
        <w:rPr>
          <w:rFonts w:hint="eastAsia"/>
          <w:szCs w:val="32"/>
        </w:rPr>
        <w:t>3</w:t>
      </w:r>
      <w:r>
        <w:rPr>
          <w:rFonts w:hint="eastAsia"/>
          <w:szCs w:val="32"/>
        </w:rPr>
        <w:t>）能够对采集样品相关信息进行准确记录。</w:t>
      </w:r>
    </w:p>
    <w:p w:rsidR="00EA67EE" w:rsidRDefault="00C83473">
      <w:pPr>
        <w:ind w:firstLine="480"/>
        <w:rPr>
          <w:szCs w:val="32"/>
        </w:rPr>
      </w:pPr>
      <w:r>
        <w:rPr>
          <w:rFonts w:hint="eastAsia"/>
          <w:szCs w:val="32"/>
        </w:rPr>
        <w:lastRenderedPageBreak/>
        <w:t>2.</w:t>
      </w:r>
      <w:r>
        <w:rPr>
          <w:rFonts w:hint="eastAsia"/>
          <w:szCs w:val="32"/>
        </w:rPr>
        <w:t>设备与材料</w:t>
      </w:r>
    </w:p>
    <w:p w:rsidR="00EA67EE" w:rsidRDefault="00C83473">
      <w:pPr>
        <w:ind w:firstLine="480"/>
        <w:rPr>
          <w:szCs w:val="32"/>
        </w:rPr>
      </w:pPr>
      <w:r>
        <w:rPr>
          <w:rFonts w:hint="eastAsia"/>
          <w:szCs w:val="32"/>
        </w:rPr>
        <w:t>（</w:t>
      </w:r>
      <w:r>
        <w:rPr>
          <w:rFonts w:hint="eastAsia"/>
          <w:szCs w:val="32"/>
        </w:rPr>
        <w:t>1</w:t>
      </w:r>
      <w:r>
        <w:rPr>
          <w:rFonts w:hint="eastAsia"/>
          <w:szCs w:val="32"/>
        </w:rPr>
        <w:t>）双管取样器、样品保存盒或密封袋、标签、格尺、笔、天平、小刀、切板。</w:t>
      </w:r>
    </w:p>
    <w:p w:rsidR="00EA67EE" w:rsidRDefault="00C83473">
      <w:pPr>
        <w:ind w:firstLine="480"/>
        <w:rPr>
          <w:szCs w:val="32"/>
        </w:rPr>
      </w:pPr>
      <w:r>
        <w:rPr>
          <w:rFonts w:hint="eastAsia"/>
          <w:szCs w:val="32"/>
        </w:rPr>
        <w:t>（</w:t>
      </w:r>
      <w:r>
        <w:rPr>
          <w:rFonts w:hint="eastAsia"/>
          <w:szCs w:val="32"/>
        </w:rPr>
        <w:t>2</w:t>
      </w:r>
      <w:r>
        <w:rPr>
          <w:rFonts w:hint="eastAsia"/>
          <w:szCs w:val="32"/>
        </w:rPr>
        <w:t>）谷物或果蔬样品（大豆、玉米、小麦、蔬菜类）。</w:t>
      </w:r>
    </w:p>
    <w:p w:rsidR="00EA67EE" w:rsidRDefault="00C83473">
      <w:pPr>
        <w:ind w:firstLine="480"/>
        <w:rPr>
          <w:szCs w:val="32"/>
        </w:rPr>
      </w:pPr>
      <w:r>
        <w:rPr>
          <w:rFonts w:hint="eastAsia"/>
          <w:szCs w:val="32"/>
        </w:rPr>
        <w:t>3.</w:t>
      </w:r>
      <w:r>
        <w:rPr>
          <w:rFonts w:hint="eastAsia"/>
          <w:szCs w:val="32"/>
        </w:rPr>
        <w:t>操作规范要求</w:t>
      </w:r>
    </w:p>
    <w:p w:rsidR="00EA67EE" w:rsidRDefault="00C83473">
      <w:pPr>
        <w:ind w:firstLine="480"/>
        <w:rPr>
          <w:szCs w:val="32"/>
        </w:rPr>
      </w:pPr>
      <w:r>
        <w:rPr>
          <w:rFonts w:hint="eastAsia"/>
          <w:szCs w:val="32"/>
        </w:rPr>
        <w:t>（</w:t>
      </w:r>
      <w:r>
        <w:rPr>
          <w:rFonts w:hint="eastAsia"/>
          <w:szCs w:val="32"/>
        </w:rPr>
        <w:t>1</w:t>
      </w:r>
      <w:r>
        <w:rPr>
          <w:rFonts w:hint="eastAsia"/>
          <w:szCs w:val="32"/>
        </w:rPr>
        <w:t>）考生应熟悉谷物、果蔬等常见农产品样品采集方法。</w:t>
      </w:r>
    </w:p>
    <w:p w:rsidR="00EA67EE" w:rsidRDefault="00C83473">
      <w:pPr>
        <w:ind w:firstLine="480"/>
        <w:rPr>
          <w:szCs w:val="32"/>
        </w:rPr>
      </w:pPr>
      <w:r>
        <w:rPr>
          <w:rFonts w:hint="eastAsia"/>
          <w:szCs w:val="32"/>
        </w:rPr>
        <w:t>（</w:t>
      </w:r>
      <w:r>
        <w:rPr>
          <w:rFonts w:hint="eastAsia"/>
          <w:szCs w:val="32"/>
        </w:rPr>
        <w:t>2</w:t>
      </w:r>
      <w:r>
        <w:rPr>
          <w:rFonts w:hint="eastAsia"/>
          <w:szCs w:val="32"/>
        </w:rPr>
        <w:t>）考生需熟练掌握正确的取样、缩减样品、装样等过程，直至得到适宜的检测样品数量。</w:t>
      </w:r>
    </w:p>
    <w:p w:rsidR="00EA67EE" w:rsidRDefault="00C83473">
      <w:pPr>
        <w:ind w:firstLine="480"/>
        <w:rPr>
          <w:szCs w:val="32"/>
        </w:rPr>
      </w:pPr>
      <w:r>
        <w:rPr>
          <w:rFonts w:hint="eastAsia"/>
          <w:szCs w:val="32"/>
        </w:rPr>
        <w:t>（</w:t>
      </w:r>
      <w:r>
        <w:rPr>
          <w:rFonts w:hint="eastAsia"/>
          <w:szCs w:val="32"/>
        </w:rPr>
        <w:t>3</w:t>
      </w:r>
      <w:r>
        <w:rPr>
          <w:rFonts w:hint="eastAsia"/>
          <w:szCs w:val="32"/>
        </w:rPr>
        <w:t>）考生熟练掌握采集样品信息记录的正确方法，确保信息记录的准确性。</w:t>
      </w:r>
    </w:p>
    <w:p w:rsidR="00EA67EE" w:rsidRDefault="00C83473">
      <w:pPr>
        <w:ind w:firstLine="480"/>
        <w:rPr>
          <w:szCs w:val="32"/>
        </w:rPr>
      </w:pPr>
      <w:r>
        <w:rPr>
          <w:rFonts w:hint="eastAsia"/>
          <w:szCs w:val="32"/>
        </w:rPr>
        <w:t>（</w:t>
      </w:r>
      <w:r>
        <w:rPr>
          <w:rFonts w:hint="eastAsia"/>
          <w:szCs w:val="32"/>
        </w:rPr>
        <w:t>4</w:t>
      </w:r>
      <w:r>
        <w:rPr>
          <w:rFonts w:hint="eastAsia"/>
          <w:szCs w:val="32"/>
        </w:rPr>
        <w:t>）考核过程中，考核材料因考生原因受到破损等不予重新发放。</w:t>
      </w:r>
    </w:p>
    <w:p w:rsidR="00EA67EE" w:rsidRDefault="00C83473">
      <w:pPr>
        <w:pStyle w:val="2"/>
        <w:ind w:firstLine="482"/>
        <w:rPr>
          <w:rFonts w:hint="default"/>
        </w:rPr>
      </w:pPr>
      <w:r>
        <w:t>技能模块3  原料乳的感官检验</w:t>
      </w:r>
    </w:p>
    <w:p w:rsidR="00EA67EE" w:rsidRDefault="00C83473">
      <w:pPr>
        <w:ind w:firstLineChars="0" w:firstLine="480"/>
        <w:rPr>
          <w:color w:val="000000" w:themeColor="text1"/>
          <w:szCs w:val="32"/>
        </w:rPr>
      </w:pPr>
      <w:r>
        <w:rPr>
          <w:rFonts w:hint="eastAsia"/>
          <w:color w:val="000000" w:themeColor="text1"/>
          <w:szCs w:val="32"/>
        </w:rPr>
        <w:t>1.</w:t>
      </w:r>
      <w:r>
        <w:rPr>
          <w:rFonts w:hint="eastAsia"/>
          <w:color w:val="000000" w:themeColor="text1"/>
          <w:szCs w:val="32"/>
        </w:rPr>
        <w:t>知识与技能</w:t>
      </w:r>
    </w:p>
    <w:p w:rsidR="00EA67EE" w:rsidRDefault="00C83473">
      <w:pPr>
        <w:ind w:firstLine="480"/>
        <w:rPr>
          <w:color w:val="000000" w:themeColor="text1"/>
          <w:szCs w:val="32"/>
        </w:rPr>
      </w:pPr>
      <w:r>
        <w:rPr>
          <w:rFonts w:hint="eastAsia"/>
          <w:color w:val="000000" w:themeColor="text1"/>
          <w:szCs w:val="32"/>
        </w:rPr>
        <w:t>（</w:t>
      </w:r>
      <w:r>
        <w:rPr>
          <w:rFonts w:hint="eastAsia"/>
          <w:color w:val="000000" w:themeColor="text1"/>
          <w:szCs w:val="32"/>
        </w:rPr>
        <w:t>1</w:t>
      </w:r>
      <w:r>
        <w:rPr>
          <w:rFonts w:hint="eastAsia"/>
          <w:color w:val="000000" w:themeColor="text1"/>
          <w:szCs w:val="32"/>
        </w:rPr>
        <w:t>）</w:t>
      </w:r>
      <w:r>
        <w:rPr>
          <w:rFonts w:ascii="Times New Roman" w:eastAsia="宋体" w:hAnsi="Times New Roman" w:cs="Times New Roman"/>
          <w:color w:val="000000" w:themeColor="text1"/>
        </w:rPr>
        <w:t>掌握</w:t>
      </w:r>
      <w:r>
        <w:rPr>
          <w:rFonts w:ascii="Times New Roman" w:eastAsia="宋体" w:hAnsi="Times New Roman" w:cs="Times New Roman" w:hint="eastAsia"/>
          <w:color w:val="000000" w:themeColor="text1"/>
        </w:rPr>
        <w:t>原料乳感官检验的方法与判定标准</w:t>
      </w:r>
      <w:r>
        <w:rPr>
          <w:rFonts w:ascii="Times New Roman" w:eastAsia="宋体" w:hAnsi="Times New Roman" w:cs="Times New Roman"/>
          <w:color w:val="000000" w:themeColor="text1"/>
        </w:rPr>
        <w:t>。</w:t>
      </w:r>
    </w:p>
    <w:p w:rsidR="00EA67EE" w:rsidRDefault="00C83473">
      <w:pPr>
        <w:ind w:firstLine="480"/>
        <w:rPr>
          <w:rFonts w:ascii="Times New Roman" w:eastAsia="宋体" w:hAnsi="Times New Roman" w:cs="Times New Roman"/>
          <w:color w:val="000000" w:themeColor="text1"/>
        </w:rPr>
      </w:pPr>
      <w:r>
        <w:rPr>
          <w:rFonts w:hint="eastAsia"/>
          <w:color w:val="000000" w:themeColor="text1"/>
          <w:szCs w:val="32"/>
        </w:rPr>
        <w:t>（</w:t>
      </w:r>
      <w:r>
        <w:rPr>
          <w:rFonts w:hint="eastAsia"/>
          <w:color w:val="000000" w:themeColor="text1"/>
          <w:szCs w:val="32"/>
        </w:rPr>
        <w:t>2</w:t>
      </w:r>
      <w:r>
        <w:rPr>
          <w:rFonts w:hint="eastAsia"/>
          <w:color w:val="000000" w:themeColor="text1"/>
          <w:szCs w:val="32"/>
        </w:rPr>
        <w:t>）</w:t>
      </w:r>
      <w:r>
        <w:rPr>
          <w:rFonts w:ascii="Times New Roman" w:eastAsia="宋体" w:hAnsi="Times New Roman" w:cs="Times New Roman"/>
          <w:color w:val="000000" w:themeColor="text1"/>
        </w:rPr>
        <w:t>能够根据实际情况</w:t>
      </w:r>
      <w:r>
        <w:rPr>
          <w:rFonts w:ascii="Times New Roman" w:eastAsia="宋体" w:hAnsi="Times New Roman" w:cs="Times New Roman" w:hint="eastAsia"/>
          <w:color w:val="000000" w:themeColor="text1"/>
        </w:rPr>
        <w:t>对原料乳的质量进行判定。</w:t>
      </w:r>
    </w:p>
    <w:p w:rsidR="00EA67EE" w:rsidRDefault="00C83473">
      <w:pPr>
        <w:ind w:firstLine="480"/>
        <w:rPr>
          <w:rFonts w:ascii="Times New Roman" w:eastAsia="宋体" w:hAnsi="Times New Roman" w:cs="Times New Roman"/>
          <w:color w:val="000000" w:themeColor="text1"/>
        </w:rPr>
      </w:pPr>
      <w:r>
        <w:rPr>
          <w:rFonts w:ascii="Times New Roman" w:eastAsia="宋体" w:hAnsi="Times New Roman" w:cs="Times New Roman" w:hint="eastAsia"/>
          <w:color w:val="000000" w:themeColor="text1"/>
        </w:rPr>
        <w:t>（</w:t>
      </w:r>
      <w:r>
        <w:rPr>
          <w:rFonts w:ascii="Times New Roman" w:eastAsia="宋体" w:hAnsi="Times New Roman" w:cs="Times New Roman" w:hint="eastAsia"/>
          <w:color w:val="000000" w:themeColor="text1"/>
        </w:rPr>
        <w:t>3</w:t>
      </w:r>
      <w:r>
        <w:rPr>
          <w:rFonts w:ascii="Times New Roman" w:eastAsia="宋体" w:hAnsi="Times New Roman" w:cs="Times New Roman" w:hint="eastAsia"/>
          <w:color w:val="000000" w:themeColor="text1"/>
        </w:rPr>
        <w:t>）能填写原料乳感官检验记录单。</w:t>
      </w:r>
    </w:p>
    <w:p w:rsidR="00EA67EE" w:rsidRDefault="00C83473">
      <w:pPr>
        <w:ind w:firstLine="480"/>
        <w:rPr>
          <w:color w:val="000000" w:themeColor="text1"/>
          <w:szCs w:val="32"/>
        </w:rPr>
      </w:pPr>
      <w:r>
        <w:rPr>
          <w:rFonts w:hint="eastAsia"/>
          <w:color w:val="000000" w:themeColor="text1"/>
          <w:szCs w:val="32"/>
        </w:rPr>
        <w:t>2.</w:t>
      </w:r>
      <w:r>
        <w:rPr>
          <w:rFonts w:hint="eastAsia"/>
          <w:color w:val="000000" w:themeColor="text1"/>
          <w:szCs w:val="32"/>
        </w:rPr>
        <w:t>设备与材料</w:t>
      </w:r>
      <w:r>
        <w:rPr>
          <w:rFonts w:hint="eastAsia"/>
          <w:color w:val="000000" w:themeColor="text1"/>
          <w:szCs w:val="32"/>
        </w:rPr>
        <w:t xml:space="preserve"> </w:t>
      </w:r>
    </w:p>
    <w:p w:rsidR="00EA67EE" w:rsidRDefault="00C83473">
      <w:pPr>
        <w:ind w:firstLine="480"/>
        <w:rPr>
          <w:color w:val="000000" w:themeColor="text1"/>
          <w:szCs w:val="32"/>
        </w:rPr>
      </w:pPr>
      <w:r>
        <w:rPr>
          <w:rFonts w:hint="eastAsia"/>
          <w:color w:val="000000" w:themeColor="text1"/>
          <w:szCs w:val="32"/>
        </w:rPr>
        <w:t>（</w:t>
      </w:r>
      <w:r>
        <w:rPr>
          <w:rFonts w:hint="eastAsia"/>
          <w:color w:val="000000" w:themeColor="text1"/>
          <w:szCs w:val="32"/>
        </w:rPr>
        <w:t>1</w:t>
      </w:r>
      <w:r>
        <w:rPr>
          <w:rFonts w:hint="eastAsia"/>
          <w:color w:val="000000" w:themeColor="text1"/>
          <w:szCs w:val="32"/>
        </w:rPr>
        <w:t>）原料乳（</w:t>
      </w:r>
      <w:r>
        <w:rPr>
          <w:rFonts w:hint="eastAsia"/>
          <w:color w:val="000000" w:themeColor="text1"/>
          <w:szCs w:val="32"/>
        </w:rPr>
        <w:t>200mL</w:t>
      </w:r>
      <w:r>
        <w:rPr>
          <w:rFonts w:hint="eastAsia"/>
          <w:color w:val="000000" w:themeColor="text1"/>
          <w:szCs w:val="32"/>
        </w:rPr>
        <w:t>）、纯净水。</w:t>
      </w:r>
    </w:p>
    <w:p w:rsidR="00EA67EE" w:rsidRDefault="00C83473">
      <w:pPr>
        <w:ind w:firstLine="480"/>
        <w:rPr>
          <w:color w:val="000000" w:themeColor="text1"/>
          <w:szCs w:val="32"/>
        </w:rPr>
      </w:pPr>
      <w:r>
        <w:rPr>
          <w:rFonts w:hint="eastAsia"/>
          <w:color w:val="000000" w:themeColor="text1"/>
          <w:szCs w:val="32"/>
        </w:rPr>
        <w:t>（</w:t>
      </w:r>
      <w:r>
        <w:rPr>
          <w:rFonts w:hint="eastAsia"/>
          <w:color w:val="000000" w:themeColor="text1"/>
          <w:szCs w:val="32"/>
        </w:rPr>
        <w:t>2</w:t>
      </w:r>
      <w:r>
        <w:rPr>
          <w:rFonts w:hint="eastAsia"/>
          <w:color w:val="000000" w:themeColor="text1"/>
          <w:szCs w:val="32"/>
        </w:rPr>
        <w:t>）烧杯、品评杯、电炉。</w:t>
      </w:r>
    </w:p>
    <w:p w:rsidR="00EA67EE" w:rsidRDefault="00C83473">
      <w:pPr>
        <w:ind w:firstLine="480"/>
        <w:rPr>
          <w:color w:val="000000" w:themeColor="text1"/>
          <w:szCs w:val="32"/>
        </w:rPr>
      </w:pPr>
      <w:r>
        <w:rPr>
          <w:rFonts w:hint="eastAsia"/>
          <w:color w:val="000000" w:themeColor="text1"/>
          <w:szCs w:val="32"/>
        </w:rPr>
        <w:t>3.</w:t>
      </w:r>
      <w:r>
        <w:rPr>
          <w:rFonts w:hint="eastAsia"/>
          <w:color w:val="000000" w:themeColor="text1"/>
          <w:szCs w:val="32"/>
        </w:rPr>
        <w:t>操作规范要求</w:t>
      </w:r>
      <w:r>
        <w:rPr>
          <w:rFonts w:hint="eastAsia"/>
          <w:color w:val="000000" w:themeColor="text1"/>
          <w:szCs w:val="32"/>
        </w:rPr>
        <w:t xml:space="preserve"> </w:t>
      </w:r>
    </w:p>
    <w:p w:rsidR="00EA67EE" w:rsidRDefault="00C83473">
      <w:pPr>
        <w:ind w:firstLine="480"/>
        <w:rPr>
          <w:szCs w:val="32"/>
        </w:rPr>
      </w:pPr>
      <w:r>
        <w:rPr>
          <w:rFonts w:hint="eastAsia"/>
          <w:szCs w:val="32"/>
        </w:rPr>
        <w:t>（</w:t>
      </w:r>
      <w:r>
        <w:rPr>
          <w:rFonts w:hint="eastAsia"/>
          <w:szCs w:val="32"/>
        </w:rPr>
        <w:t>1</w:t>
      </w:r>
      <w:r>
        <w:rPr>
          <w:rFonts w:hint="eastAsia"/>
          <w:szCs w:val="32"/>
        </w:rPr>
        <w:t>）能正确按照感官检验的一闻、二看、三尝、四分析的步骤对原料</w:t>
      </w:r>
      <w:proofErr w:type="gramStart"/>
      <w:r>
        <w:rPr>
          <w:rFonts w:hint="eastAsia"/>
          <w:szCs w:val="32"/>
        </w:rPr>
        <w:t>奶进行</w:t>
      </w:r>
      <w:proofErr w:type="gramEnd"/>
      <w:r>
        <w:rPr>
          <w:rFonts w:hint="eastAsia"/>
          <w:szCs w:val="32"/>
        </w:rPr>
        <w:t>鉴定。</w:t>
      </w:r>
    </w:p>
    <w:p w:rsidR="00EA67EE" w:rsidRDefault="00C83473">
      <w:pPr>
        <w:ind w:firstLine="480"/>
        <w:rPr>
          <w:szCs w:val="32"/>
        </w:rPr>
      </w:pPr>
      <w:r>
        <w:rPr>
          <w:rFonts w:hint="eastAsia"/>
          <w:szCs w:val="32"/>
        </w:rPr>
        <w:t>（</w:t>
      </w:r>
      <w:r>
        <w:rPr>
          <w:rFonts w:hint="eastAsia"/>
          <w:szCs w:val="32"/>
        </w:rPr>
        <w:t>2</w:t>
      </w:r>
      <w:r>
        <w:rPr>
          <w:rFonts w:hint="eastAsia"/>
          <w:szCs w:val="32"/>
        </w:rPr>
        <w:t>）能在自然光下进行观察色泽和组织状态。</w:t>
      </w:r>
    </w:p>
    <w:p w:rsidR="00EA67EE" w:rsidRDefault="00C83473">
      <w:pPr>
        <w:ind w:firstLine="480"/>
        <w:rPr>
          <w:szCs w:val="32"/>
        </w:rPr>
      </w:pPr>
      <w:r>
        <w:rPr>
          <w:rFonts w:hint="eastAsia"/>
          <w:szCs w:val="32"/>
        </w:rPr>
        <w:t>（</w:t>
      </w:r>
      <w:r>
        <w:rPr>
          <w:rFonts w:hint="eastAsia"/>
          <w:szCs w:val="32"/>
        </w:rPr>
        <w:t>3</w:t>
      </w:r>
      <w:r>
        <w:rPr>
          <w:rFonts w:hint="eastAsia"/>
          <w:szCs w:val="32"/>
        </w:rPr>
        <w:t>）每次品尝前用温开水漱口。</w:t>
      </w:r>
    </w:p>
    <w:p w:rsidR="00EA67EE" w:rsidRDefault="00C83473">
      <w:pPr>
        <w:ind w:firstLine="480"/>
        <w:rPr>
          <w:szCs w:val="32"/>
        </w:rPr>
      </w:pPr>
      <w:r>
        <w:rPr>
          <w:rFonts w:hint="eastAsia"/>
          <w:szCs w:val="32"/>
        </w:rPr>
        <w:t>（</w:t>
      </w:r>
      <w:r>
        <w:rPr>
          <w:rFonts w:hint="eastAsia"/>
          <w:szCs w:val="32"/>
        </w:rPr>
        <w:t>4</w:t>
      </w:r>
      <w:r>
        <w:rPr>
          <w:rFonts w:hint="eastAsia"/>
          <w:szCs w:val="32"/>
        </w:rPr>
        <w:t>）感官检验后填写感官检验报告单。</w:t>
      </w:r>
    </w:p>
    <w:p w:rsidR="00EA67EE" w:rsidRDefault="00C83473">
      <w:pPr>
        <w:ind w:firstLine="480"/>
        <w:rPr>
          <w:szCs w:val="32"/>
        </w:rPr>
      </w:pPr>
      <w:r>
        <w:rPr>
          <w:rFonts w:hint="eastAsia"/>
          <w:szCs w:val="32"/>
        </w:rPr>
        <w:t>（</w:t>
      </w:r>
      <w:r>
        <w:rPr>
          <w:rFonts w:hint="eastAsia"/>
          <w:szCs w:val="32"/>
        </w:rPr>
        <w:t>5</w:t>
      </w:r>
      <w:r>
        <w:rPr>
          <w:rFonts w:hint="eastAsia"/>
          <w:szCs w:val="32"/>
        </w:rPr>
        <w:t>）考核过程中，考核材料因考生原因受到破损等不予重新发放。</w:t>
      </w:r>
    </w:p>
    <w:p w:rsidR="00EA67EE" w:rsidRDefault="00C83473">
      <w:pPr>
        <w:pStyle w:val="2"/>
        <w:ind w:firstLine="482"/>
        <w:rPr>
          <w:rFonts w:hint="default"/>
        </w:rPr>
      </w:pPr>
      <w:r>
        <w:t>技能模块4  电子分析天平的使用</w:t>
      </w:r>
    </w:p>
    <w:p w:rsidR="00EA67EE" w:rsidRDefault="00C83473">
      <w:pPr>
        <w:ind w:firstLineChars="0" w:firstLine="480"/>
        <w:rPr>
          <w:color w:val="000000" w:themeColor="text1"/>
          <w:szCs w:val="32"/>
        </w:rPr>
      </w:pPr>
      <w:r>
        <w:rPr>
          <w:rFonts w:hint="eastAsia"/>
          <w:color w:val="000000" w:themeColor="text1"/>
          <w:szCs w:val="32"/>
        </w:rPr>
        <w:t>1.</w:t>
      </w:r>
      <w:r>
        <w:rPr>
          <w:rFonts w:hint="eastAsia"/>
          <w:color w:val="000000" w:themeColor="text1"/>
          <w:szCs w:val="32"/>
        </w:rPr>
        <w:t>知识与技能</w:t>
      </w:r>
    </w:p>
    <w:p w:rsidR="00EA67EE" w:rsidRDefault="00C83473">
      <w:pPr>
        <w:ind w:firstLine="480"/>
        <w:rPr>
          <w:color w:val="000000" w:themeColor="text1"/>
          <w:szCs w:val="32"/>
        </w:rPr>
      </w:pPr>
      <w:r>
        <w:rPr>
          <w:rFonts w:hint="eastAsia"/>
          <w:color w:val="000000" w:themeColor="text1"/>
          <w:szCs w:val="32"/>
        </w:rPr>
        <w:t>（</w:t>
      </w:r>
      <w:r>
        <w:rPr>
          <w:rFonts w:hint="eastAsia"/>
          <w:color w:val="000000" w:themeColor="text1"/>
          <w:szCs w:val="32"/>
        </w:rPr>
        <w:t>1</w:t>
      </w:r>
      <w:r>
        <w:rPr>
          <w:rFonts w:hint="eastAsia"/>
          <w:color w:val="000000" w:themeColor="text1"/>
          <w:szCs w:val="32"/>
        </w:rPr>
        <w:t>）</w:t>
      </w:r>
      <w:r>
        <w:rPr>
          <w:color w:val="000000" w:themeColor="text1"/>
          <w:szCs w:val="32"/>
        </w:rPr>
        <w:t>了解</w:t>
      </w:r>
      <w:r>
        <w:rPr>
          <w:rFonts w:hint="eastAsia"/>
          <w:color w:val="000000" w:themeColor="text1"/>
          <w:szCs w:val="32"/>
        </w:rPr>
        <w:t>电子</w:t>
      </w:r>
      <w:r>
        <w:rPr>
          <w:color w:val="000000" w:themeColor="text1"/>
          <w:szCs w:val="32"/>
        </w:rPr>
        <w:t>分析天平结构</w:t>
      </w:r>
      <w:r>
        <w:rPr>
          <w:rFonts w:hint="eastAsia"/>
          <w:color w:val="000000" w:themeColor="text1"/>
          <w:szCs w:val="32"/>
        </w:rPr>
        <w:t>。</w:t>
      </w:r>
    </w:p>
    <w:p w:rsidR="00EA67EE" w:rsidRDefault="00C83473">
      <w:pPr>
        <w:ind w:firstLine="480"/>
        <w:rPr>
          <w:color w:val="000000" w:themeColor="text1"/>
          <w:szCs w:val="32"/>
        </w:rPr>
      </w:pPr>
      <w:r>
        <w:rPr>
          <w:rFonts w:hint="eastAsia"/>
          <w:color w:val="000000" w:themeColor="text1"/>
          <w:szCs w:val="32"/>
        </w:rPr>
        <w:t>（</w:t>
      </w:r>
      <w:r>
        <w:rPr>
          <w:color w:val="000000" w:themeColor="text1"/>
          <w:szCs w:val="32"/>
        </w:rPr>
        <w:t>2</w:t>
      </w:r>
      <w:r>
        <w:rPr>
          <w:rFonts w:hint="eastAsia"/>
          <w:color w:val="000000" w:themeColor="text1"/>
          <w:szCs w:val="32"/>
        </w:rPr>
        <w:t>）</w:t>
      </w:r>
      <w:r>
        <w:rPr>
          <w:color w:val="000000" w:themeColor="text1"/>
          <w:szCs w:val="32"/>
        </w:rPr>
        <w:t>掌握</w:t>
      </w:r>
      <w:r>
        <w:rPr>
          <w:rFonts w:hint="eastAsia"/>
          <w:color w:val="000000" w:themeColor="text1"/>
          <w:szCs w:val="32"/>
        </w:rPr>
        <w:t>电子</w:t>
      </w:r>
      <w:r>
        <w:rPr>
          <w:color w:val="000000" w:themeColor="text1"/>
          <w:szCs w:val="32"/>
        </w:rPr>
        <w:t>分析天平称量的</w:t>
      </w:r>
      <w:r>
        <w:rPr>
          <w:rFonts w:hint="eastAsia"/>
          <w:color w:val="000000" w:themeColor="text1"/>
          <w:szCs w:val="32"/>
        </w:rPr>
        <w:t>基本操作。</w:t>
      </w:r>
      <w:r>
        <w:rPr>
          <w:rFonts w:hint="eastAsia"/>
          <w:color w:val="000000" w:themeColor="text1"/>
          <w:szCs w:val="32"/>
        </w:rPr>
        <w:t xml:space="preserve"> </w:t>
      </w:r>
    </w:p>
    <w:p w:rsidR="00EA67EE" w:rsidRDefault="00C83473">
      <w:pPr>
        <w:ind w:firstLine="480"/>
        <w:rPr>
          <w:color w:val="000000" w:themeColor="text1"/>
          <w:szCs w:val="32"/>
        </w:rPr>
      </w:pPr>
      <w:r>
        <w:rPr>
          <w:rFonts w:hint="eastAsia"/>
          <w:color w:val="000000" w:themeColor="text1"/>
          <w:szCs w:val="32"/>
        </w:rPr>
        <w:t>（</w:t>
      </w:r>
      <w:r>
        <w:rPr>
          <w:rFonts w:hint="eastAsia"/>
          <w:color w:val="000000" w:themeColor="text1"/>
          <w:szCs w:val="32"/>
        </w:rPr>
        <w:t>3</w:t>
      </w:r>
      <w:r>
        <w:rPr>
          <w:rFonts w:hint="eastAsia"/>
          <w:color w:val="000000" w:themeColor="text1"/>
          <w:szCs w:val="32"/>
        </w:rPr>
        <w:t>）</w:t>
      </w:r>
      <w:r>
        <w:rPr>
          <w:color w:val="000000" w:themeColor="text1"/>
          <w:szCs w:val="32"/>
        </w:rPr>
        <w:t>能够正确使用</w:t>
      </w:r>
      <w:r>
        <w:rPr>
          <w:rFonts w:hint="eastAsia"/>
          <w:color w:val="000000" w:themeColor="text1"/>
          <w:szCs w:val="32"/>
        </w:rPr>
        <w:t>电子</w:t>
      </w:r>
      <w:r>
        <w:rPr>
          <w:color w:val="000000" w:themeColor="text1"/>
          <w:szCs w:val="32"/>
        </w:rPr>
        <w:t>分析天平</w:t>
      </w:r>
      <w:r>
        <w:rPr>
          <w:rFonts w:hint="eastAsia"/>
          <w:color w:val="000000" w:themeColor="text1"/>
          <w:szCs w:val="32"/>
        </w:rPr>
        <w:t>。</w:t>
      </w:r>
    </w:p>
    <w:p w:rsidR="00EA67EE" w:rsidRDefault="00C83473">
      <w:pPr>
        <w:ind w:firstLine="480"/>
        <w:rPr>
          <w:color w:val="000000" w:themeColor="text1"/>
          <w:szCs w:val="32"/>
        </w:rPr>
      </w:pPr>
      <w:r>
        <w:rPr>
          <w:rFonts w:hint="eastAsia"/>
          <w:color w:val="000000" w:themeColor="text1"/>
          <w:szCs w:val="32"/>
        </w:rPr>
        <w:t>2.</w:t>
      </w:r>
      <w:r>
        <w:rPr>
          <w:rFonts w:hint="eastAsia"/>
          <w:color w:val="000000" w:themeColor="text1"/>
          <w:szCs w:val="32"/>
        </w:rPr>
        <w:t>设备与材料</w:t>
      </w:r>
      <w:r>
        <w:rPr>
          <w:rFonts w:hint="eastAsia"/>
          <w:color w:val="000000" w:themeColor="text1"/>
          <w:szCs w:val="32"/>
        </w:rPr>
        <w:t xml:space="preserve"> </w:t>
      </w:r>
    </w:p>
    <w:p w:rsidR="00EA67EE" w:rsidRDefault="00C83473">
      <w:pPr>
        <w:ind w:firstLine="480"/>
        <w:rPr>
          <w:color w:val="000000" w:themeColor="text1"/>
          <w:szCs w:val="32"/>
        </w:rPr>
      </w:pPr>
      <w:r>
        <w:rPr>
          <w:rFonts w:hint="eastAsia"/>
          <w:color w:val="000000" w:themeColor="text1"/>
          <w:szCs w:val="32"/>
        </w:rPr>
        <w:t>（</w:t>
      </w:r>
      <w:r>
        <w:rPr>
          <w:rFonts w:hint="eastAsia"/>
          <w:color w:val="000000" w:themeColor="text1"/>
          <w:szCs w:val="32"/>
        </w:rPr>
        <w:t>1</w:t>
      </w:r>
      <w:r>
        <w:rPr>
          <w:rFonts w:hint="eastAsia"/>
          <w:color w:val="000000" w:themeColor="text1"/>
          <w:szCs w:val="32"/>
        </w:rPr>
        <w:t>）电子分析天平、称量纸、药匙。</w:t>
      </w:r>
    </w:p>
    <w:p w:rsidR="00EA67EE" w:rsidRDefault="00C83473">
      <w:pPr>
        <w:ind w:firstLine="480"/>
        <w:rPr>
          <w:color w:val="000000" w:themeColor="text1"/>
          <w:szCs w:val="32"/>
        </w:rPr>
      </w:pPr>
      <w:r>
        <w:rPr>
          <w:rFonts w:hint="eastAsia"/>
          <w:color w:val="000000" w:themeColor="text1"/>
          <w:szCs w:val="32"/>
        </w:rPr>
        <w:t>（</w:t>
      </w:r>
      <w:r>
        <w:rPr>
          <w:rFonts w:hint="eastAsia"/>
          <w:color w:val="000000" w:themeColor="text1"/>
          <w:szCs w:val="32"/>
        </w:rPr>
        <w:t>2</w:t>
      </w:r>
      <w:r>
        <w:rPr>
          <w:rFonts w:hint="eastAsia"/>
          <w:color w:val="000000" w:themeColor="text1"/>
          <w:szCs w:val="32"/>
        </w:rPr>
        <w:t>）食盐。</w:t>
      </w:r>
    </w:p>
    <w:p w:rsidR="00EA67EE" w:rsidRDefault="00C83473">
      <w:pPr>
        <w:ind w:firstLine="480"/>
        <w:rPr>
          <w:color w:val="000000" w:themeColor="text1"/>
          <w:szCs w:val="32"/>
        </w:rPr>
      </w:pPr>
      <w:r>
        <w:rPr>
          <w:rFonts w:hint="eastAsia"/>
          <w:color w:val="000000" w:themeColor="text1"/>
          <w:szCs w:val="32"/>
        </w:rPr>
        <w:t>3.</w:t>
      </w:r>
      <w:r>
        <w:rPr>
          <w:rFonts w:hint="eastAsia"/>
          <w:color w:val="000000" w:themeColor="text1"/>
          <w:szCs w:val="32"/>
        </w:rPr>
        <w:t>操作规范要求</w:t>
      </w:r>
    </w:p>
    <w:p w:rsidR="00EA67EE" w:rsidRDefault="00C83473">
      <w:pPr>
        <w:ind w:firstLine="480"/>
        <w:jc w:val="left"/>
        <w:rPr>
          <w:color w:val="000000" w:themeColor="text1"/>
          <w:szCs w:val="32"/>
        </w:rPr>
      </w:pPr>
      <w:r>
        <w:rPr>
          <w:rFonts w:hint="eastAsia"/>
          <w:color w:val="000000" w:themeColor="text1"/>
          <w:szCs w:val="32"/>
        </w:rPr>
        <w:t>（</w:t>
      </w:r>
      <w:r>
        <w:rPr>
          <w:rFonts w:hint="eastAsia"/>
          <w:color w:val="000000" w:themeColor="text1"/>
          <w:szCs w:val="32"/>
        </w:rPr>
        <w:t>1</w:t>
      </w:r>
      <w:r>
        <w:rPr>
          <w:rFonts w:hint="eastAsia"/>
          <w:color w:val="000000" w:themeColor="text1"/>
          <w:szCs w:val="32"/>
        </w:rPr>
        <w:t>）遵守实验室安全操作规范，安全用电、注意防火。</w:t>
      </w:r>
    </w:p>
    <w:p w:rsidR="00EA67EE" w:rsidRDefault="00C83473">
      <w:pPr>
        <w:ind w:firstLine="480"/>
        <w:rPr>
          <w:color w:val="000000" w:themeColor="text1"/>
          <w:szCs w:val="32"/>
        </w:rPr>
      </w:pPr>
      <w:r>
        <w:rPr>
          <w:rFonts w:hint="eastAsia"/>
          <w:color w:val="000000" w:themeColor="text1"/>
          <w:szCs w:val="32"/>
        </w:rPr>
        <w:t>（</w:t>
      </w:r>
      <w:r>
        <w:rPr>
          <w:rFonts w:hint="eastAsia"/>
          <w:color w:val="000000" w:themeColor="text1"/>
          <w:szCs w:val="32"/>
        </w:rPr>
        <w:t>2</w:t>
      </w:r>
      <w:r>
        <w:rPr>
          <w:rFonts w:hint="eastAsia"/>
          <w:color w:val="000000" w:themeColor="text1"/>
          <w:szCs w:val="32"/>
        </w:rPr>
        <w:t>）正确着装，包括实验服、各类手套等。</w:t>
      </w:r>
    </w:p>
    <w:p w:rsidR="00EA67EE" w:rsidRDefault="00C83473">
      <w:pPr>
        <w:ind w:firstLine="480"/>
        <w:rPr>
          <w:color w:val="000000" w:themeColor="text1"/>
          <w:szCs w:val="32"/>
        </w:rPr>
      </w:pPr>
      <w:r>
        <w:rPr>
          <w:rFonts w:hint="eastAsia"/>
          <w:color w:val="000000" w:themeColor="text1"/>
          <w:szCs w:val="32"/>
        </w:rPr>
        <w:t>（</w:t>
      </w:r>
      <w:r>
        <w:rPr>
          <w:rFonts w:hint="eastAsia"/>
          <w:color w:val="000000" w:themeColor="text1"/>
          <w:szCs w:val="32"/>
        </w:rPr>
        <w:t>3</w:t>
      </w:r>
      <w:r>
        <w:rPr>
          <w:rFonts w:hint="eastAsia"/>
          <w:color w:val="000000" w:themeColor="text1"/>
          <w:szCs w:val="32"/>
        </w:rPr>
        <w:t>）仪器设备、实验物品等摆放整齐。</w:t>
      </w:r>
    </w:p>
    <w:p w:rsidR="00EA67EE" w:rsidRDefault="00C83473">
      <w:pPr>
        <w:ind w:firstLine="480"/>
        <w:rPr>
          <w:color w:val="000000" w:themeColor="text1"/>
          <w:szCs w:val="32"/>
        </w:rPr>
      </w:pPr>
      <w:r>
        <w:rPr>
          <w:rFonts w:hint="eastAsia"/>
          <w:color w:val="000000" w:themeColor="text1"/>
          <w:szCs w:val="32"/>
        </w:rPr>
        <w:t>（</w:t>
      </w:r>
      <w:r>
        <w:rPr>
          <w:rFonts w:hint="eastAsia"/>
          <w:color w:val="000000" w:themeColor="text1"/>
          <w:szCs w:val="32"/>
        </w:rPr>
        <w:t>4</w:t>
      </w:r>
      <w:r>
        <w:rPr>
          <w:rFonts w:hint="eastAsia"/>
          <w:color w:val="000000" w:themeColor="text1"/>
          <w:szCs w:val="32"/>
        </w:rPr>
        <w:t>）操作过程中应保持仪器设备及操作台面的整洁。</w:t>
      </w:r>
    </w:p>
    <w:p w:rsidR="00EA67EE" w:rsidRDefault="00C83473">
      <w:pPr>
        <w:ind w:firstLine="480"/>
        <w:rPr>
          <w:color w:val="000000" w:themeColor="text1"/>
          <w:szCs w:val="32"/>
        </w:rPr>
      </w:pPr>
      <w:r>
        <w:rPr>
          <w:rFonts w:hint="eastAsia"/>
          <w:color w:val="000000" w:themeColor="text1"/>
          <w:szCs w:val="32"/>
        </w:rPr>
        <w:t>（</w:t>
      </w:r>
      <w:r>
        <w:rPr>
          <w:rFonts w:hint="eastAsia"/>
          <w:color w:val="000000" w:themeColor="text1"/>
          <w:szCs w:val="32"/>
        </w:rPr>
        <w:t>5</w:t>
      </w:r>
      <w:r>
        <w:rPr>
          <w:rFonts w:hint="eastAsia"/>
          <w:color w:val="000000" w:themeColor="text1"/>
          <w:szCs w:val="32"/>
        </w:rPr>
        <w:t>）正确处置操作中出现的废弃物。</w:t>
      </w:r>
    </w:p>
    <w:p w:rsidR="00EA67EE" w:rsidRDefault="00C83473">
      <w:pPr>
        <w:ind w:firstLine="480"/>
        <w:rPr>
          <w:color w:val="000000" w:themeColor="text1"/>
          <w:szCs w:val="32"/>
        </w:rPr>
      </w:pPr>
      <w:r>
        <w:rPr>
          <w:rFonts w:hint="eastAsia"/>
          <w:szCs w:val="32"/>
        </w:rPr>
        <w:t>（</w:t>
      </w:r>
      <w:r>
        <w:rPr>
          <w:rFonts w:hint="eastAsia"/>
          <w:szCs w:val="32"/>
        </w:rPr>
        <w:t>6</w:t>
      </w:r>
      <w:r>
        <w:rPr>
          <w:rFonts w:hint="eastAsia"/>
          <w:szCs w:val="32"/>
        </w:rPr>
        <w:t>）考核过程中，考核材料因考生原因受到破损等不予重新发放。</w:t>
      </w:r>
    </w:p>
    <w:p w:rsidR="00EA67EE" w:rsidRDefault="00C83473">
      <w:pPr>
        <w:pStyle w:val="2"/>
        <w:ind w:firstLine="482"/>
        <w:rPr>
          <w:rFonts w:hint="default"/>
        </w:rPr>
      </w:pPr>
      <w:r>
        <w:t>技能模块5  化学溶液的配制</w:t>
      </w:r>
    </w:p>
    <w:p w:rsidR="00EA67EE" w:rsidRDefault="00C83473">
      <w:pPr>
        <w:ind w:firstLineChars="0" w:firstLine="480"/>
        <w:rPr>
          <w:color w:val="000000" w:themeColor="text1"/>
          <w:szCs w:val="32"/>
        </w:rPr>
      </w:pPr>
      <w:r>
        <w:rPr>
          <w:rFonts w:hint="eastAsia"/>
          <w:color w:val="000000" w:themeColor="text1"/>
          <w:szCs w:val="32"/>
        </w:rPr>
        <w:t>1.</w:t>
      </w:r>
      <w:r>
        <w:rPr>
          <w:rFonts w:hint="eastAsia"/>
          <w:color w:val="000000" w:themeColor="text1"/>
          <w:szCs w:val="32"/>
        </w:rPr>
        <w:t>知识与技能</w:t>
      </w:r>
    </w:p>
    <w:p w:rsidR="00EA67EE" w:rsidRDefault="00C83473">
      <w:pPr>
        <w:ind w:firstLine="480"/>
        <w:rPr>
          <w:color w:val="000000" w:themeColor="text1"/>
          <w:szCs w:val="32"/>
        </w:rPr>
      </w:pPr>
      <w:r>
        <w:rPr>
          <w:rFonts w:hint="eastAsia"/>
          <w:color w:val="000000" w:themeColor="text1"/>
          <w:szCs w:val="32"/>
        </w:rPr>
        <w:lastRenderedPageBreak/>
        <w:t>（</w:t>
      </w:r>
      <w:r>
        <w:rPr>
          <w:rFonts w:hint="eastAsia"/>
          <w:color w:val="000000" w:themeColor="text1"/>
          <w:szCs w:val="32"/>
        </w:rPr>
        <w:t>1</w:t>
      </w:r>
      <w:r>
        <w:rPr>
          <w:rFonts w:hint="eastAsia"/>
          <w:color w:val="000000" w:themeColor="text1"/>
          <w:szCs w:val="32"/>
        </w:rPr>
        <w:t>）</w:t>
      </w:r>
      <w:r>
        <w:rPr>
          <w:rFonts w:ascii="Times New Roman" w:eastAsia="宋体" w:hAnsi="Times New Roman" w:cs="Times New Roman"/>
          <w:color w:val="000000" w:themeColor="text1"/>
        </w:rPr>
        <w:t>掌握</w:t>
      </w:r>
      <w:r>
        <w:rPr>
          <w:rFonts w:ascii="Times New Roman" w:eastAsia="宋体" w:hAnsi="Times New Roman" w:cs="Times New Roman" w:hint="eastAsia"/>
          <w:color w:val="000000" w:themeColor="text1"/>
        </w:rPr>
        <w:t>化学</w:t>
      </w:r>
      <w:r>
        <w:rPr>
          <w:rFonts w:ascii="Times New Roman" w:eastAsia="宋体" w:hAnsi="Times New Roman" w:cs="Times New Roman"/>
          <w:color w:val="000000" w:themeColor="text1"/>
        </w:rPr>
        <w:t>溶液配制</w:t>
      </w:r>
      <w:r>
        <w:rPr>
          <w:rFonts w:ascii="Times New Roman" w:eastAsia="宋体" w:hAnsi="Times New Roman" w:cs="Times New Roman" w:hint="eastAsia"/>
          <w:color w:val="000000" w:themeColor="text1"/>
        </w:rPr>
        <w:t>的</w:t>
      </w:r>
      <w:r>
        <w:rPr>
          <w:rFonts w:ascii="Times New Roman" w:eastAsia="宋体" w:hAnsi="Times New Roman" w:cs="Times New Roman"/>
          <w:color w:val="000000" w:themeColor="text1"/>
        </w:rPr>
        <w:t>方法</w:t>
      </w:r>
      <w:r>
        <w:rPr>
          <w:rFonts w:ascii="Times New Roman" w:eastAsia="宋体" w:hAnsi="Times New Roman" w:cs="Times New Roman" w:hint="eastAsia"/>
          <w:color w:val="000000" w:themeColor="text1"/>
        </w:rPr>
        <w:t>。</w:t>
      </w:r>
    </w:p>
    <w:p w:rsidR="00EA67EE" w:rsidRDefault="00C83473">
      <w:pPr>
        <w:ind w:firstLine="480"/>
        <w:rPr>
          <w:color w:val="000000" w:themeColor="text1"/>
          <w:szCs w:val="32"/>
        </w:rPr>
      </w:pPr>
      <w:r>
        <w:rPr>
          <w:rFonts w:hint="eastAsia"/>
          <w:color w:val="000000" w:themeColor="text1"/>
          <w:szCs w:val="32"/>
        </w:rPr>
        <w:t>（</w:t>
      </w:r>
      <w:r>
        <w:rPr>
          <w:rFonts w:hint="eastAsia"/>
          <w:color w:val="000000" w:themeColor="text1"/>
          <w:szCs w:val="32"/>
        </w:rPr>
        <w:t>2</w:t>
      </w:r>
      <w:r>
        <w:rPr>
          <w:rFonts w:hint="eastAsia"/>
          <w:color w:val="000000" w:themeColor="text1"/>
          <w:szCs w:val="32"/>
        </w:rPr>
        <w:t>）</w:t>
      </w:r>
      <w:r>
        <w:rPr>
          <w:rFonts w:ascii="Times New Roman" w:eastAsia="宋体" w:hAnsi="Times New Roman" w:cs="Times New Roman"/>
          <w:color w:val="000000" w:themeColor="text1"/>
        </w:rPr>
        <w:t>掌握</w:t>
      </w:r>
      <w:r>
        <w:rPr>
          <w:rFonts w:ascii="Times New Roman" w:eastAsia="宋体" w:hAnsi="Times New Roman" w:cs="Times New Roman" w:hint="eastAsia"/>
          <w:color w:val="000000" w:themeColor="text1"/>
        </w:rPr>
        <w:t>化学</w:t>
      </w:r>
      <w:r>
        <w:rPr>
          <w:rFonts w:ascii="Times New Roman" w:eastAsia="宋体" w:hAnsi="Times New Roman" w:cs="Times New Roman"/>
          <w:color w:val="000000" w:themeColor="text1"/>
        </w:rPr>
        <w:t>溶液配制的基本操作。</w:t>
      </w:r>
    </w:p>
    <w:p w:rsidR="00EA67EE" w:rsidRDefault="00C83473">
      <w:pPr>
        <w:ind w:firstLine="480"/>
        <w:rPr>
          <w:color w:val="000000" w:themeColor="text1"/>
          <w:szCs w:val="32"/>
        </w:rPr>
      </w:pPr>
      <w:r>
        <w:rPr>
          <w:rFonts w:hint="eastAsia"/>
          <w:color w:val="000000" w:themeColor="text1"/>
          <w:szCs w:val="32"/>
        </w:rPr>
        <w:t>（</w:t>
      </w:r>
      <w:r>
        <w:rPr>
          <w:rFonts w:hint="eastAsia"/>
          <w:color w:val="000000" w:themeColor="text1"/>
          <w:szCs w:val="32"/>
        </w:rPr>
        <w:t>3</w:t>
      </w:r>
      <w:r>
        <w:rPr>
          <w:rFonts w:hint="eastAsia"/>
          <w:color w:val="000000" w:themeColor="text1"/>
          <w:szCs w:val="32"/>
        </w:rPr>
        <w:t>）</w:t>
      </w:r>
      <w:r>
        <w:rPr>
          <w:rFonts w:ascii="Times New Roman" w:eastAsia="宋体" w:hAnsi="Times New Roman" w:cs="Times New Roman"/>
          <w:color w:val="000000" w:themeColor="text1"/>
        </w:rPr>
        <w:t>能够根据实际情况选择合适的配制</w:t>
      </w:r>
      <w:r>
        <w:rPr>
          <w:rFonts w:ascii="Times New Roman" w:eastAsia="宋体" w:hAnsi="Times New Roman" w:cs="Times New Roman" w:hint="eastAsia"/>
          <w:color w:val="000000" w:themeColor="text1"/>
        </w:rPr>
        <w:t>化学</w:t>
      </w:r>
      <w:r>
        <w:rPr>
          <w:rFonts w:ascii="Times New Roman" w:eastAsia="宋体" w:hAnsi="Times New Roman" w:cs="Times New Roman"/>
          <w:color w:val="000000" w:themeColor="text1"/>
        </w:rPr>
        <w:t>溶液的方法</w:t>
      </w:r>
      <w:r>
        <w:rPr>
          <w:rFonts w:ascii="Times New Roman" w:eastAsia="宋体" w:hAnsi="Times New Roman" w:cs="Times New Roman" w:hint="eastAsia"/>
          <w:color w:val="000000" w:themeColor="text1"/>
        </w:rPr>
        <w:t>。</w:t>
      </w:r>
    </w:p>
    <w:p w:rsidR="00EA67EE" w:rsidRDefault="00C83473">
      <w:pPr>
        <w:ind w:firstLine="480"/>
        <w:rPr>
          <w:color w:val="000000" w:themeColor="text1"/>
          <w:szCs w:val="32"/>
        </w:rPr>
      </w:pPr>
      <w:r>
        <w:rPr>
          <w:rFonts w:hint="eastAsia"/>
          <w:color w:val="000000" w:themeColor="text1"/>
          <w:szCs w:val="32"/>
        </w:rPr>
        <w:t>（</w:t>
      </w:r>
      <w:r>
        <w:rPr>
          <w:rFonts w:hint="eastAsia"/>
          <w:color w:val="000000" w:themeColor="text1"/>
          <w:szCs w:val="32"/>
        </w:rPr>
        <w:t>4</w:t>
      </w:r>
      <w:r>
        <w:rPr>
          <w:rFonts w:hint="eastAsia"/>
          <w:color w:val="000000" w:themeColor="text1"/>
          <w:szCs w:val="32"/>
        </w:rPr>
        <w:t>）</w:t>
      </w:r>
      <w:r>
        <w:rPr>
          <w:rFonts w:ascii="Times New Roman" w:eastAsia="宋体" w:hAnsi="Times New Roman" w:cs="Times New Roman"/>
          <w:color w:val="000000" w:themeColor="text1"/>
        </w:rPr>
        <w:t>能够熟练的配制</w:t>
      </w:r>
      <w:r>
        <w:rPr>
          <w:rFonts w:ascii="Times New Roman" w:eastAsia="宋体" w:hAnsi="Times New Roman" w:cs="Times New Roman" w:hint="eastAsia"/>
          <w:color w:val="000000" w:themeColor="text1"/>
        </w:rPr>
        <w:t>一般化学</w:t>
      </w:r>
      <w:r>
        <w:rPr>
          <w:rFonts w:ascii="Times New Roman" w:eastAsia="宋体" w:hAnsi="Times New Roman" w:cs="Times New Roman"/>
          <w:color w:val="000000" w:themeColor="text1"/>
        </w:rPr>
        <w:t>溶液。</w:t>
      </w:r>
    </w:p>
    <w:p w:rsidR="00EA67EE" w:rsidRDefault="00C83473">
      <w:pPr>
        <w:ind w:firstLine="480"/>
        <w:rPr>
          <w:color w:val="000000" w:themeColor="text1"/>
          <w:szCs w:val="32"/>
        </w:rPr>
      </w:pPr>
      <w:r>
        <w:rPr>
          <w:rFonts w:hint="eastAsia"/>
          <w:color w:val="000000" w:themeColor="text1"/>
          <w:szCs w:val="32"/>
        </w:rPr>
        <w:t>2.</w:t>
      </w:r>
      <w:r>
        <w:rPr>
          <w:rFonts w:hint="eastAsia"/>
          <w:color w:val="000000" w:themeColor="text1"/>
          <w:szCs w:val="32"/>
        </w:rPr>
        <w:t>设备与材料</w:t>
      </w:r>
      <w:r>
        <w:rPr>
          <w:rFonts w:hint="eastAsia"/>
          <w:color w:val="000000" w:themeColor="text1"/>
          <w:szCs w:val="32"/>
        </w:rPr>
        <w:t xml:space="preserve"> </w:t>
      </w:r>
    </w:p>
    <w:p w:rsidR="00EA67EE" w:rsidRDefault="00C83473">
      <w:pPr>
        <w:ind w:firstLine="480"/>
        <w:rPr>
          <w:color w:val="000000" w:themeColor="text1"/>
          <w:szCs w:val="32"/>
        </w:rPr>
      </w:pPr>
      <w:r>
        <w:rPr>
          <w:rFonts w:hint="eastAsia"/>
          <w:color w:val="000000" w:themeColor="text1"/>
          <w:szCs w:val="32"/>
        </w:rPr>
        <w:t>（</w:t>
      </w:r>
      <w:r>
        <w:rPr>
          <w:rFonts w:hint="eastAsia"/>
          <w:color w:val="000000" w:themeColor="text1"/>
          <w:szCs w:val="32"/>
        </w:rPr>
        <w:t>1</w:t>
      </w:r>
      <w:r>
        <w:rPr>
          <w:rFonts w:hint="eastAsia"/>
          <w:color w:val="000000" w:themeColor="text1"/>
          <w:szCs w:val="32"/>
        </w:rPr>
        <w:t>）量筒、烧杯、玻璃棒、分析天平、称量纸、药匙、胶头滴管、洗瓶。</w:t>
      </w:r>
    </w:p>
    <w:p w:rsidR="00EA67EE" w:rsidRDefault="00C83473">
      <w:pPr>
        <w:ind w:firstLine="480"/>
        <w:rPr>
          <w:color w:val="000000" w:themeColor="text1"/>
          <w:szCs w:val="32"/>
        </w:rPr>
      </w:pPr>
      <w:r>
        <w:rPr>
          <w:rFonts w:hint="eastAsia"/>
          <w:color w:val="000000" w:themeColor="text1"/>
          <w:szCs w:val="32"/>
        </w:rPr>
        <w:t>（</w:t>
      </w:r>
      <w:r>
        <w:rPr>
          <w:rFonts w:hint="eastAsia"/>
          <w:color w:val="000000" w:themeColor="text1"/>
          <w:szCs w:val="32"/>
        </w:rPr>
        <w:t>2</w:t>
      </w:r>
      <w:r>
        <w:rPr>
          <w:rFonts w:hint="eastAsia"/>
          <w:color w:val="000000" w:themeColor="text1"/>
          <w:szCs w:val="32"/>
        </w:rPr>
        <w:t>）氢氧化钠。</w:t>
      </w:r>
    </w:p>
    <w:p w:rsidR="00EA67EE" w:rsidRDefault="00C83473">
      <w:pPr>
        <w:ind w:firstLine="480"/>
        <w:rPr>
          <w:color w:val="000000" w:themeColor="text1"/>
          <w:szCs w:val="32"/>
        </w:rPr>
      </w:pPr>
      <w:r>
        <w:rPr>
          <w:rFonts w:hint="eastAsia"/>
          <w:color w:val="000000" w:themeColor="text1"/>
          <w:szCs w:val="32"/>
        </w:rPr>
        <w:t>3.</w:t>
      </w:r>
      <w:r>
        <w:rPr>
          <w:rFonts w:hint="eastAsia"/>
          <w:color w:val="000000" w:themeColor="text1"/>
          <w:szCs w:val="32"/>
        </w:rPr>
        <w:t>操作规范要求</w:t>
      </w:r>
      <w:r>
        <w:rPr>
          <w:rFonts w:hint="eastAsia"/>
          <w:color w:val="000000" w:themeColor="text1"/>
          <w:szCs w:val="32"/>
        </w:rPr>
        <w:t xml:space="preserve"> </w:t>
      </w:r>
    </w:p>
    <w:p w:rsidR="00EA67EE" w:rsidRDefault="00C83473">
      <w:pPr>
        <w:ind w:firstLine="480"/>
        <w:jc w:val="left"/>
        <w:rPr>
          <w:color w:val="000000" w:themeColor="text1"/>
          <w:szCs w:val="32"/>
        </w:rPr>
      </w:pPr>
      <w:r>
        <w:rPr>
          <w:rFonts w:hint="eastAsia"/>
          <w:color w:val="000000" w:themeColor="text1"/>
          <w:szCs w:val="32"/>
        </w:rPr>
        <w:t>（</w:t>
      </w:r>
      <w:r>
        <w:rPr>
          <w:rFonts w:hint="eastAsia"/>
          <w:color w:val="000000" w:themeColor="text1"/>
          <w:szCs w:val="32"/>
        </w:rPr>
        <w:t>1</w:t>
      </w:r>
      <w:r>
        <w:rPr>
          <w:rFonts w:hint="eastAsia"/>
          <w:color w:val="000000" w:themeColor="text1"/>
          <w:szCs w:val="32"/>
        </w:rPr>
        <w:t>）遵守实验室安全操作规范，安全用电、注意防火。</w:t>
      </w:r>
    </w:p>
    <w:p w:rsidR="00EA67EE" w:rsidRDefault="00C83473">
      <w:pPr>
        <w:ind w:firstLine="480"/>
        <w:rPr>
          <w:color w:val="000000" w:themeColor="text1"/>
          <w:szCs w:val="32"/>
        </w:rPr>
      </w:pPr>
      <w:r>
        <w:rPr>
          <w:rFonts w:hint="eastAsia"/>
          <w:color w:val="000000" w:themeColor="text1"/>
          <w:szCs w:val="32"/>
        </w:rPr>
        <w:t>（</w:t>
      </w:r>
      <w:r>
        <w:rPr>
          <w:rFonts w:hint="eastAsia"/>
          <w:color w:val="000000" w:themeColor="text1"/>
          <w:szCs w:val="32"/>
        </w:rPr>
        <w:t>2</w:t>
      </w:r>
      <w:r>
        <w:rPr>
          <w:rFonts w:hint="eastAsia"/>
          <w:color w:val="000000" w:themeColor="text1"/>
          <w:szCs w:val="32"/>
        </w:rPr>
        <w:t>）正确着装，包括实验服、各类手套等。</w:t>
      </w:r>
    </w:p>
    <w:p w:rsidR="00EA67EE" w:rsidRDefault="00C83473">
      <w:pPr>
        <w:ind w:firstLine="480"/>
        <w:rPr>
          <w:color w:val="000000" w:themeColor="text1"/>
          <w:szCs w:val="32"/>
        </w:rPr>
      </w:pPr>
      <w:r>
        <w:rPr>
          <w:rFonts w:hint="eastAsia"/>
          <w:color w:val="000000" w:themeColor="text1"/>
          <w:szCs w:val="32"/>
        </w:rPr>
        <w:t>（</w:t>
      </w:r>
      <w:r>
        <w:rPr>
          <w:rFonts w:hint="eastAsia"/>
          <w:color w:val="000000" w:themeColor="text1"/>
          <w:szCs w:val="32"/>
        </w:rPr>
        <w:t>3</w:t>
      </w:r>
      <w:r>
        <w:rPr>
          <w:rFonts w:hint="eastAsia"/>
          <w:color w:val="000000" w:themeColor="text1"/>
          <w:szCs w:val="32"/>
        </w:rPr>
        <w:t>）仪器设备、实验物品等摆放整齐。</w:t>
      </w:r>
    </w:p>
    <w:p w:rsidR="00EA67EE" w:rsidRDefault="00C83473">
      <w:pPr>
        <w:ind w:firstLine="480"/>
        <w:rPr>
          <w:color w:val="000000" w:themeColor="text1"/>
          <w:szCs w:val="32"/>
        </w:rPr>
      </w:pPr>
      <w:r>
        <w:rPr>
          <w:rFonts w:hint="eastAsia"/>
          <w:color w:val="000000" w:themeColor="text1"/>
          <w:szCs w:val="32"/>
        </w:rPr>
        <w:t>（</w:t>
      </w:r>
      <w:r>
        <w:rPr>
          <w:rFonts w:hint="eastAsia"/>
          <w:color w:val="000000" w:themeColor="text1"/>
          <w:szCs w:val="32"/>
        </w:rPr>
        <w:t>4</w:t>
      </w:r>
      <w:r>
        <w:rPr>
          <w:rFonts w:hint="eastAsia"/>
          <w:color w:val="000000" w:themeColor="text1"/>
          <w:szCs w:val="32"/>
        </w:rPr>
        <w:t>）操作过程中应保持仪器设备与玻璃仪器的清洁，保证试验台整洁。</w:t>
      </w:r>
    </w:p>
    <w:p w:rsidR="00EA67EE" w:rsidRDefault="00C83473">
      <w:pPr>
        <w:ind w:firstLine="480"/>
        <w:rPr>
          <w:color w:val="000000" w:themeColor="text1"/>
          <w:szCs w:val="32"/>
        </w:rPr>
      </w:pPr>
      <w:r>
        <w:rPr>
          <w:rFonts w:hint="eastAsia"/>
          <w:color w:val="000000" w:themeColor="text1"/>
          <w:szCs w:val="32"/>
        </w:rPr>
        <w:t>（</w:t>
      </w:r>
      <w:r>
        <w:rPr>
          <w:rFonts w:hint="eastAsia"/>
          <w:color w:val="000000" w:themeColor="text1"/>
          <w:szCs w:val="32"/>
        </w:rPr>
        <w:t>5</w:t>
      </w:r>
      <w:r>
        <w:rPr>
          <w:rFonts w:hint="eastAsia"/>
          <w:color w:val="000000" w:themeColor="text1"/>
          <w:szCs w:val="32"/>
        </w:rPr>
        <w:t>）正确处置操作中出现的废弃物。</w:t>
      </w:r>
    </w:p>
    <w:p w:rsidR="00EA67EE" w:rsidRDefault="00C83473">
      <w:pPr>
        <w:ind w:firstLine="480"/>
        <w:rPr>
          <w:szCs w:val="32"/>
        </w:rPr>
      </w:pPr>
      <w:r>
        <w:rPr>
          <w:rFonts w:hint="eastAsia"/>
          <w:szCs w:val="32"/>
        </w:rPr>
        <w:t>（</w:t>
      </w:r>
      <w:r>
        <w:rPr>
          <w:rFonts w:hint="eastAsia"/>
          <w:szCs w:val="32"/>
        </w:rPr>
        <w:t>6</w:t>
      </w:r>
      <w:r>
        <w:rPr>
          <w:rFonts w:hint="eastAsia"/>
          <w:szCs w:val="32"/>
        </w:rPr>
        <w:t>）考核过程中，考核材料因考生原因受到破损等不予重新发放。</w:t>
      </w:r>
    </w:p>
    <w:p w:rsidR="00EA67EE" w:rsidRDefault="00C83473">
      <w:pPr>
        <w:pStyle w:val="2"/>
        <w:ind w:firstLine="482"/>
        <w:rPr>
          <w:rFonts w:hint="default"/>
        </w:rPr>
      </w:pPr>
      <w:r>
        <w:t>技能模块6  分光光度计的使用</w:t>
      </w:r>
    </w:p>
    <w:p w:rsidR="00EA67EE" w:rsidRDefault="00C83473">
      <w:pPr>
        <w:ind w:firstLine="480"/>
        <w:rPr>
          <w:szCs w:val="32"/>
        </w:rPr>
      </w:pPr>
      <w:r>
        <w:rPr>
          <w:rFonts w:hint="eastAsia"/>
          <w:szCs w:val="32"/>
        </w:rPr>
        <w:t>1.</w:t>
      </w:r>
      <w:r>
        <w:rPr>
          <w:rFonts w:hint="eastAsia"/>
          <w:szCs w:val="32"/>
        </w:rPr>
        <w:t>知识与技能</w:t>
      </w:r>
    </w:p>
    <w:p w:rsidR="00EA67EE" w:rsidRDefault="00C83473">
      <w:pPr>
        <w:ind w:firstLine="480"/>
        <w:rPr>
          <w:szCs w:val="32"/>
        </w:rPr>
      </w:pPr>
      <w:r>
        <w:rPr>
          <w:rFonts w:hint="eastAsia"/>
          <w:szCs w:val="32"/>
        </w:rPr>
        <w:t>（</w:t>
      </w:r>
      <w:r>
        <w:rPr>
          <w:rFonts w:hint="eastAsia"/>
          <w:szCs w:val="32"/>
        </w:rPr>
        <w:t>1</w:t>
      </w:r>
      <w:r>
        <w:rPr>
          <w:rFonts w:hint="eastAsia"/>
          <w:szCs w:val="32"/>
        </w:rPr>
        <w:t>）</w:t>
      </w:r>
      <w:r>
        <w:rPr>
          <w:rFonts w:hint="eastAsia"/>
        </w:rPr>
        <w:t>理解物质对于光的选择性吸收原理，掌握朗伯</w:t>
      </w:r>
      <w:r>
        <w:rPr>
          <w:rFonts w:hint="eastAsia"/>
        </w:rPr>
        <w:t>-</w:t>
      </w:r>
      <w:r>
        <w:rPr>
          <w:rFonts w:hint="eastAsia"/>
        </w:rPr>
        <w:t>比尔定律</w:t>
      </w:r>
      <w:r>
        <w:rPr>
          <w:rFonts w:hint="eastAsia"/>
          <w:szCs w:val="32"/>
        </w:rPr>
        <w:t>。</w:t>
      </w:r>
    </w:p>
    <w:p w:rsidR="00EA67EE" w:rsidRDefault="00C83473">
      <w:pPr>
        <w:ind w:firstLine="480"/>
        <w:rPr>
          <w:color w:val="FF0000"/>
          <w:szCs w:val="32"/>
        </w:rPr>
      </w:pPr>
      <w:r>
        <w:rPr>
          <w:rFonts w:hint="eastAsia"/>
          <w:szCs w:val="32"/>
        </w:rPr>
        <w:t>（</w:t>
      </w:r>
      <w:r>
        <w:rPr>
          <w:rFonts w:hint="eastAsia"/>
          <w:szCs w:val="32"/>
        </w:rPr>
        <w:t>2</w:t>
      </w:r>
      <w:r>
        <w:rPr>
          <w:rFonts w:hint="eastAsia"/>
          <w:szCs w:val="32"/>
        </w:rPr>
        <w:t>）掌握紫外</w:t>
      </w:r>
      <w:r>
        <w:rPr>
          <w:rFonts w:hint="eastAsia"/>
          <w:szCs w:val="32"/>
        </w:rPr>
        <w:t>-</w:t>
      </w:r>
      <w:r>
        <w:rPr>
          <w:rFonts w:hint="eastAsia"/>
          <w:szCs w:val="32"/>
        </w:rPr>
        <w:t>可见分光光度法的基本原理、术语。</w:t>
      </w:r>
    </w:p>
    <w:p w:rsidR="00EA67EE" w:rsidRDefault="00C83473">
      <w:pPr>
        <w:ind w:firstLine="480"/>
        <w:rPr>
          <w:szCs w:val="32"/>
        </w:rPr>
      </w:pPr>
      <w:r>
        <w:rPr>
          <w:rFonts w:hint="eastAsia"/>
          <w:szCs w:val="32"/>
        </w:rPr>
        <w:t>（</w:t>
      </w:r>
      <w:r>
        <w:rPr>
          <w:rFonts w:hint="eastAsia"/>
          <w:szCs w:val="32"/>
        </w:rPr>
        <w:t>3</w:t>
      </w:r>
      <w:r>
        <w:rPr>
          <w:rFonts w:hint="eastAsia"/>
          <w:szCs w:val="32"/>
        </w:rPr>
        <w:t>）能正确选择使用比色</w:t>
      </w:r>
      <w:proofErr w:type="gramStart"/>
      <w:r>
        <w:rPr>
          <w:rFonts w:hint="eastAsia"/>
          <w:szCs w:val="32"/>
        </w:rPr>
        <w:t>皿</w:t>
      </w:r>
      <w:proofErr w:type="gramEnd"/>
      <w:r>
        <w:rPr>
          <w:rFonts w:hint="eastAsia"/>
          <w:szCs w:val="32"/>
        </w:rPr>
        <w:t>，规范使用紫外</w:t>
      </w:r>
      <w:r>
        <w:rPr>
          <w:rFonts w:hint="eastAsia"/>
          <w:szCs w:val="32"/>
        </w:rPr>
        <w:t>-</w:t>
      </w:r>
      <w:r>
        <w:rPr>
          <w:rFonts w:hint="eastAsia"/>
          <w:szCs w:val="32"/>
        </w:rPr>
        <w:t>可见分光光度计。</w:t>
      </w:r>
    </w:p>
    <w:p w:rsidR="00EA67EE" w:rsidRDefault="00C83473">
      <w:pPr>
        <w:ind w:firstLine="480"/>
        <w:rPr>
          <w:color w:val="FF0000"/>
          <w:szCs w:val="32"/>
        </w:rPr>
      </w:pPr>
      <w:r>
        <w:rPr>
          <w:rFonts w:hint="eastAsia"/>
          <w:szCs w:val="32"/>
        </w:rPr>
        <w:t>（</w:t>
      </w:r>
      <w:r>
        <w:rPr>
          <w:rFonts w:hint="eastAsia"/>
          <w:szCs w:val="32"/>
        </w:rPr>
        <w:t>4</w:t>
      </w:r>
      <w:r>
        <w:rPr>
          <w:rFonts w:hint="eastAsia"/>
          <w:szCs w:val="32"/>
        </w:rPr>
        <w:t>）能根据考试要求，规范填写记录检测数据。</w:t>
      </w:r>
    </w:p>
    <w:p w:rsidR="00EA67EE" w:rsidRDefault="00C83473">
      <w:pPr>
        <w:ind w:firstLine="480"/>
        <w:rPr>
          <w:color w:val="FF0000"/>
          <w:szCs w:val="32"/>
        </w:rPr>
      </w:pPr>
      <w:r>
        <w:rPr>
          <w:rFonts w:hint="eastAsia"/>
          <w:szCs w:val="32"/>
        </w:rPr>
        <w:t>2.</w:t>
      </w:r>
      <w:r>
        <w:rPr>
          <w:rFonts w:hint="eastAsia"/>
          <w:szCs w:val="32"/>
        </w:rPr>
        <w:t>设备与材料</w:t>
      </w:r>
      <w:r>
        <w:rPr>
          <w:rFonts w:hint="eastAsia"/>
          <w:szCs w:val="32"/>
        </w:rPr>
        <w:t xml:space="preserve"> </w:t>
      </w:r>
    </w:p>
    <w:p w:rsidR="00EA67EE" w:rsidRDefault="00C83473">
      <w:pPr>
        <w:ind w:firstLine="480"/>
        <w:rPr>
          <w:color w:val="FF0000"/>
          <w:szCs w:val="32"/>
        </w:rPr>
      </w:pPr>
      <w:r>
        <w:rPr>
          <w:rFonts w:hint="eastAsia"/>
          <w:szCs w:val="32"/>
        </w:rPr>
        <w:t>（</w:t>
      </w:r>
      <w:r>
        <w:rPr>
          <w:rFonts w:hint="eastAsia"/>
          <w:szCs w:val="32"/>
        </w:rPr>
        <w:t>1</w:t>
      </w:r>
      <w:r>
        <w:rPr>
          <w:rFonts w:hint="eastAsia"/>
          <w:szCs w:val="32"/>
        </w:rPr>
        <w:t>）分光光度计、比色</w:t>
      </w:r>
      <w:proofErr w:type="gramStart"/>
      <w:r>
        <w:rPr>
          <w:rFonts w:hint="eastAsia"/>
          <w:szCs w:val="32"/>
        </w:rPr>
        <w:t>皿</w:t>
      </w:r>
      <w:proofErr w:type="gramEnd"/>
      <w:r>
        <w:rPr>
          <w:rFonts w:hint="eastAsia"/>
          <w:szCs w:val="32"/>
        </w:rPr>
        <w:t>。</w:t>
      </w:r>
    </w:p>
    <w:p w:rsidR="00EA67EE" w:rsidRDefault="00C83473">
      <w:pPr>
        <w:ind w:firstLine="480"/>
        <w:rPr>
          <w:color w:val="FF0000"/>
          <w:szCs w:val="32"/>
        </w:rPr>
      </w:pPr>
      <w:r>
        <w:rPr>
          <w:rFonts w:hint="eastAsia"/>
          <w:szCs w:val="32"/>
        </w:rPr>
        <w:t>（</w:t>
      </w:r>
      <w:r>
        <w:rPr>
          <w:rFonts w:hint="eastAsia"/>
          <w:szCs w:val="32"/>
        </w:rPr>
        <w:t>2</w:t>
      </w:r>
      <w:r>
        <w:rPr>
          <w:rFonts w:hint="eastAsia"/>
          <w:szCs w:val="32"/>
        </w:rPr>
        <w:t>）烧杯、洗瓶、比色管、试管架、滤纸、擦镜纸、乳胶手套、签字笔、记录纸。</w:t>
      </w:r>
    </w:p>
    <w:p w:rsidR="00EA67EE" w:rsidRDefault="00C83473">
      <w:pPr>
        <w:ind w:firstLine="480"/>
        <w:rPr>
          <w:color w:val="FF0000"/>
          <w:szCs w:val="32"/>
        </w:rPr>
      </w:pPr>
      <w:r>
        <w:rPr>
          <w:rFonts w:hint="eastAsia"/>
          <w:szCs w:val="32"/>
        </w:rPr>
        <w:t>（</w:t>
      </w:r>
      <w:r>
        <w:rPr>
          <w:rFonts w:hint="eastAsia"/>
          <w:szCs w:val="32"/>
        </w:rPr>
        <w:t>3</w:t>
      </w:r>
      <w:r>
        <w:rPr>
          <w:rFonts w:hint="eastAsia"/>
          <w:szCs w:val="32"/>
        </w:rPr>
        <w:t>）系列标准溶液（</w:t>
      </w:r>
      <w:r>
        <w:rPr>
          <w:rFonts w:hint="eastAsia"/>
          <w:szCs w:val="32"/>
        </w:rPr>
        <w:t>5</w:t>
      </w:r>
      <w:r>
        <w:rPr>
          <w:rFonts w:hint="eastAsia"/>
          <w:szCs w:val="32"/>
        </w:rPr>
        <w:t>个浓度、显色后）、蒸馏水。</w:t>
      </w:r>
    </w:p>
    <w:p w:rsidR="00EA67EE" w:rsidRDefault="00C83473">
      <w:pPr>
        <w:ind w:firstLine="480"/>
        <w:rPr>
          <w:szCs w:val="32"/>
        </w:rPr>
      </w:pPr>
      <w:r>
        <w:rPr>
          <w:rFonts w:hint="eastAsia"/>
          <w:szCs w:val="32"/>
        </w:rPr>
        <w:t>3.</w:t>
      </w:r>
      <w:r>
        <w:rPr>
          <w:rFonts w:hint="eastAsia"/>
          <w:szCs w:val="32"/>
        </w:rPr>
        <w:t>操作规范要求</w:t>
      </w:r>
      <w:r>
        <w:rPr>
          <w:rFonts w:hint="eastAsia"/>
          <w:szCs w:val="32"/>
        </w:rPr>
        <w:t xml:space="preserve"> </w:t>
      </w:r>
    </w:p>
    <w:p w:rsidR="00EA67EE" w:rsidRDefault="00C83473">
      <w:pPr>
        <w:ind w:firstLine="480"/>
        <w:rPr>
          <w:color w:val="FF0000"/>
          <w:szCs w:val="32"/>
        </w:rPr>
      </w:pPr>
      <w:r>
        <w:rPr>
          <w:rFonts w:hint="eastAsia"/>
          <w:szCs w:val="32"/>
        </w:rPr>
        <w:t>（</w:t>
      </w:r>
      <w:r>
        <w:rPr>
          <w:rFonts w:hint="eastAsia"/>
          <w:szCs w:val="32"/>
        </w:rPr>
        <w:t>1</w:t>
      </w:r>
      <w:r>
        <w:rPr>
          <w:rFonts w:hint="eastAsia"/>
          <w:szCs w:val="32"/>
        </w:rPr>
        <w:t>）遵守实验室安全操作规范和文明实验要求，安全用水用电、注意防火、防止出现人身伤害及设备事故。</w:t>
      </w:r>
    </w:p>
    <w:p w:rsidR="00EA67EE" w:rsidRDefault="00C83473">
      <w:pPr>
        <w:ind w:firstLine="480"/>
        <w:rPr>
          <w:color w:val="FF0000"/>
          <w:szCs w:val="32"/>
        </w:rPr>
      </w:pPr>
      <w:r>
        <w:rPr>
          <w:rFonts w:hint="eastAsia"/>
          <w:szCs w:val="32"/>
        </w:rPr>
        <w:t>（</w:t>
      </w:r>
      <w:r>
        <w:rPr>
          <w:rFonts w:hint="eastAsia"/>
          <w:szCs w:val="32"/>
        </w:rPr>
        <w:t>2</w:t>
      </w:r>
      <w:r>
        <w:rPr>
          <w:rFonts w:hint="eastAsia"/>
          <w:szCs w:val="32"/>
        </w:rPr>
        <w:t>）正确穿着佩戴个人防护用品，包括工作服、工作鞋、各类手套等。</w:t>
      </w:r>
    </w:p>
    <w:p w:rsidR="00EA67EE" w:rsidRDefault="00C83473">
      <w:pPr>
        <w:ind w:firstLine="480"/>
        <w:rPr>
          <w:szCs w:val="32"/>
        </w:rPr>
      </w:pPr>
      <w:r>
        <w:rPr>
          <w:rFonts w:hint="eastAsia"/>
          <w:szCs w:val="32"/>
        </w:rPr>
        <w:t>（</w:t>
      </w:r>
      <w:r>
        <w:rPr>
          <w:rFonts w:hint="eastAsia"/>
          <w:szCs w:val="32"/>
        </w:rPr>
        <w:t>3</w:t>
      </w:r>
      <w:r>
        <w:rPr>
          <w:rFonts w:hint="eastAsia"/>
          <w:szCs w:val="32"/>
        </w:rPr>
        <w:t>）仪器、设备、物品等摆放整齐。</w:t>
      </w:r>
      <w:r>
        <w:rPr>
          <w:rFonts w:hint="eastAsia"/>
          <w:szCs w:val="32"/>
        </w:rPr>
        <w:t xml:space="preserve"> </w:t>
      </w:r>
    </w:p>
    <w:p w:rsidR="00EA67EE" w:rsidRDefault="00C83473">
      <w:pPr>
        <w:ind w:firstLine="480"/>
        <w:rPr>
          <w:color w:val="FF0000"/>
          <w:szCs w:val="32"/>
        </w:rPr>
      </w:pPr>
      <w:r>
        <w:rPr>
          <w:rFonts w:hint="eastAsia"/>
          <w:szCs w:val="32"/>
        </w:rPr>
        <w:t>（</w:t>
      </w:r>
      <w:r>
        <w:rPr>
          <w:rFonts w:hint="eastAsia"/>
          <w:szCs w:val="32"/>
        </w:rPr>
        <w:t>4</w:t>
      </w:r>
      <w:r>
        <w:rPr>
          <w:rFonts w:hint="eastAsia"/>
          <w:szCs w:val="32"/>
        </w:rPr>
        <w:t>）操作过程中应保持仪器与设备的清洁，保证实验台整洁有序。</w:t>
      </w:r>
    </w:p>
    <w:p w:rsidR="00EA67EE" w:rsidRDefault="00C83473">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EA67EE" w:rsidRDefault="00C83473">
      <w:pPr>
        <w:ind w:firstLine="480"/>
        <w:rPr>
          <w:szCs w:val="32"/>
        </w:rPr>
      </w:pPr>
      <w:r>
        <w:rPr>
          <w:rFonts w:hint="eastAsia"/>
          <w:szCs w:val="32"/>
        </w:rPr>
        <w:t>（</w:t>
      </w:r>
      <w:r>
        <w:rPr>
          <w:rFonts w:hint="eastAsia"/>
          <w:szCs w:val="32"/>
        </w:rPr>
        <w:t>6</w:t>
      </w:r>
      <w:r>
        <w:rPr>
          <w:rFonts w:hint="eastAsia"/>
          <w:szCs w:val="32"/>
        </w:rPr>
        <w:t>）规范且熟练使用实验室常用仪器设备。</w:t>
      </w:r>
    </w:p>
    <w:p w:rsidR="00EA67EE" w:rsidRDefault="00C83473">
      <w:pPr>
        <w:ind w:firstLine="480"/>
        <w:rPr>
          <w:szCs w:val="32"/>
        </w:rPr>
      </w:pPr>
      <w:r>
        <w:rPr>
          <w:rFonts w:hint="eastAsia"/>
          <w:szCs w:val="32"/>
        </w:rPr>
        <w:t>（</w:t>
      </w:r>
      <w:r>
        <w:rPr>
          <w:rFonts w:hint="eastAsia"/>
          <w:szCs w:val="32"/>
        </w:rPr>
        <w:t>7</w:t>
      </w:r>
      <w:r>
        <w:rPr>
          <w:rFonts w:hint="eastAsia"/>
          <w:szCs w:val="32"/>
        </w:rPr>
        <w:t>）考核过程中，考核材料因考生原因受到破损等不予重新发放。</w:t>
      </w:r>
    </w:p>
    <w:p w:rsidR="00EA67EE" w:rsidRDefault="00C83473">
      <w:pPr>
        <w:pStyle w:val="2"/>
        <w:ind w:firstLine="482"/>
        <w:rPr>
          <w:rFonts w:hint="default"/>
        </w:rPr>
      </w:pPr>
      <w:r>
        <w:t>技能模块7  显微镜的使用</w:t>
      </w:r>
    </w:p>
    <w:p w:rsidR="00EA67EE" w:rsidRDefault="00C83473">
      <w:pPr>
        <w:ind w:firstLine="480"/>
      </w:pPr>
      <w:r>
        <w:rPr>
          <w:rFonts w:hint="eastAsia"/>
        </w:rPr>
        <w:t>1.</w:t>
      </w:r>
      <w:r>
        <w:rPr>
          <w:rFonts w:hint="eastAsia"/>
        </w:rPr>
        <w:t>知识与技能</w:t>
      </w:r>
    </w:p>
    <w:p w:rsidR="00EA67EE" w:rsidRDefault="00C83473">
      <w:pPr>
        <w:ind w:firstLine="480"/>
      </w:pPr>
      <w:r>
        <w:rPr>
          <w:rFonts w:hint="eastAsia"/>
        </w:rPr>
        <w:t>（</w:t>
      </w:r>
      <w:r>
        <w:rPr>
          <w:rFonts w:hint="eastAsia"/>
        </w:rPr>
        <w:t>1</w:t>
      </w:r>
      <w:r>
        <w:rPr>
          <w:rFonts w:hint="eastAsia"/>
        </w:rPr>
        <w:t>）能正确平稳地安置显微镜。</w:t>
      </w:r>
    </w:p>
    <w:p w:rsidR="00EA67EE" w:rsidRDefault="00C83473">
      <w:pPr>
        <w:ind w:firstLine="480"/>
      </w:pPr>
      <w:r>
        <w:rPr>
          <w:rFonts w:hint="eastAsia"/>
        </w:rPr>
        <w:t>（</w:t>
      </w:r>
      <w:r>
        <w:rPr>
          <w:rFonts w:hint="eastAsia"/>
        </w:rPr>
        <w:t>2</w:t>
      </w:r>
      <w:r>
        <w:rPr>
          <w:rFonts w:hint="eastAsia"/>
        </w:rPr>
        <w:t>）能正确调节光源。</w:t>
      </w:r>
      <w:r>
        <w:rPr>
          <w:rFonts w:hint="eastAsia"/>
        </w:rPr>
        <w:t xml:space="preserve"> </w:t>
      </w:r>
    </w:p>
    <w:p w:rsidR="00EA67EE" w:rsidRDefault="00C83473">
      <w:pPr>
        <w:ind w:firstLine="480"/>
      </w:pPr>
      <w:r>
        <w:rPr>
          <w:rFonts w:hint="eastAsia"/>
        </w:rPr>
        <w:t>（</w:t>
      </w:r>
      <w:r>
        <w:rPr>
          <w:rFonts w:hint="eastAsia"/>
        </w:rPr>
        <w:t>3</w:t>
      </w:r>
      <w:r>
        <w:rPr>
          <w:rFonts w:hint="eastAsia"/>
        </w:rPr>
        <w:t>）能正确夹住</w:t>
      </w:r>
      <w:proofErr w:type="gramStart"/>
      <w:r>
        <w:rPr>
          <w:rFonts w:hint="eastAsia"/>
        </w:rPr>
        <w:t>玻</w:t>
      </w:r>
      <w:proofErr w:type="gramEnd"/>
      <w:r>
        <w:rPr>
          <w:rFonts w:hint="eastAsia"/>
        </w:rPr>
        <w:t>片，并利用低倍镜进行观察。</w:t>
      </w:r>
      <w:r>
        <w:rPr>
          <w:rFonts w:hint="eastAsia"/>
        </w:rPr>
        <w:t xml:space="preserve"> </w:t>
      </w:r>
    </w:p>
    <w:p w:rsidR="00EA67EE" w:rsidRDefault="00C83473">
      <w:pPr>
        <w:ind w:firstLine="480"/>
      </w:pPr>
      <w:r>
        <w:rPr>
          <w:rFonts w:hint="eastAsia"/>
        </w:rPr>
        <w:t>（</w:t>
      </w:r>
      <w:r>
        <w:rPr>
          <w:rFonts w:hint="eastAsia"/>
        </w:rPr>
        <w:t>4</w:t>
      </w:r>
      <w:r>
        <w:rPr>
          <w:rFonts w:hint="eastAsia"/>
        </w:rPr>
        <w:t>）能正确调节聚光器光圈及视野对微生物进行观察。</w:t>
      </w:r>
    </w:p>
    <w:p w:rsidR="00EA67EE" w:rsidRDefault="00C83473">
      <w:pPr>
        <w:ind w:firstLine="480"/>
      </w:pPr>
      <w:r>
        <w:rPr>
          <w:rFonts w:hint="eastAsia"/>
        </w:rPr>
        <w:t>（</w:t>
      </w:r>
      <w:r>
        <w:rPr>
          <w:rFonts w:hint="eastAsia"/>
        </w:rPr>
        <w:t>5</w:t>
      </w:r>
      <w:r>
        <w:rPr>
          <w:rFonts w:hint="eastAsia"/>
        </w:rPr>
        <w:t>）能正确调节载物台、聚光镜及光圈，并</w:t>
      </w:r>
      <w:proofErr w:type="gramStart"/>
      <w:r>
        <w:rPr>
          <w:rFonts w:hint="eastAsia"/>
        </w:rPr>
        <w:t>利用油镜进行</w:t>
      </w:r>
      <w:proofErr w:type="gramEnd"/>
      <w:r>
        <w:rPr>
          <w:rFonts w:hint="eastAsia"/>
        </w:rPr>
        <w:t>微生物的观察。</w:t>
      </w:r>
    </w:p>
    <w:p w:rsidR="00EA67EE" w:rsidRDefault="00C83473">
      <w:pPr>
        <w:ind w:firstLine="480"/>
      </w:pPr>
      <w:r>
        <w:rPr>
          <w:rFonts w:hint="eastAsia"/>
        </w:rPr>
        <w:t>（</w:t>
      </w:r>
      <w:r>
        <w:rPr>
          <w:rFonts w:hint="eastAsia"/>
        </w:rPr>
        <w:t>6</w:t>
      </w:r>
      <w:r>
        <w:rPr>
          <w:rFonts w:hint="eastAsia"/>
        </w:rPr>
        <w:t>）能利用擦镜纸和二甲苯</w:t>
      </w:r>
      <w:proofErr w:type="gramStart"/>
      <w:r>
        <w:rPr>
          <w:rFonts w:hint="eastAsia"/>
        </w:rPr>
        <w:t>清洁油镜</w:t>
      </w:r>
      <w:proofErr w:type="gramEnd"/>
      <w:r>
        <w:rPr>
          <w:rFonts w:hint="eastAsia"/>
        </w:rPr>
        <w:t>、其它物镜和目镜。</w:t>
      </w:r>
    </w:p>
    <w:p w:rsidR="00EA67EE" w:rsidRDefault="00C83473">
      <w:pPr>
        <w:ind w:firstLine="480"/>
      </w:pPr>
      <w:r>
        <w:rPr>
          <w:rFonts w:hint="eastAsia"/>
        </w:rPr>
        <w:t>（</w:t>
      </w:r>
      <w:r>
        <w:rPr>
          <w:rFonts w:hint="eastAsia"/>
        </w:rPr>
        <w:t>7</w:t>
      </w:r>
      <w:r>
        <w:rPr>
          <w:rFonts w:hint="eastAsia"/>
        </w:rPr>
        <w:t>）能对显微镜进行复原。</w:t>
      </w:r>
    </w:p>
    <w:p w:rsidR="00EA67EE" w:rsidRDefault="00C83473">
      <w:pPr>
        <w:ind w:firstLine="480"/>
      </w:pPr>
      <w:r>
        <w:rPr>
          <w:rFonts w:hint="eastAsia"/>
        </w:rPr>
        <w:lastRenderedPageBreak/>
        <w:t>2.</w:t>
      </w:r>
      <w:r>
        <w:rPr>
          <w:rFonts w:hint="eastAsia"/>
        </w:rPr>
        <w:t>设备与材料</w:t>
      </w:r>
      <w:r>
        <w:rPr>
          <w:rFonts w:hint="eastAsia"/>
        </w:rPr>
        <w:t xml:space="preserve"> </w:t>
      </w:r>
    </w:p>
    <w:p w:rsidR="00EA67EE" w:rsidRDefault="00C83473">
      <w:pPr>
        <w:ind w:firstLine="480"/>
      </w:pPr>
      <w:r>
        <w:rPr>
          <w:rFonts w:hint="eastAsia"/>
        </w:rPr>
        <w:t>（</w:t>
      </w:r>
      <w:r>
        <w:rPr>
          <w:rFonts w:hint="eastAsia"/>
        </w:rPr>
        <w:t>1</w:t>
      </w:r>
      <w:r>
        <w:rPr>
          <w:rFonts w:hint="eastAsia"/>
        </w:rPr>
        <w:t>）显微镜。</w:t>
      </w:r>
    </w:p>
    <w:p w:rsidR="00EA67EE" w:rsidRDefault="00C83473">
      <w:pPr>
        <w:ind w:firstLine="480"/>
      </w:pPr>
      <w:r>
        <w:rPr>
          <w:rFonts w:hint="eastAsia"/>
        </w:rPr>
        <w:t>（</w:t>
      </w:r>
      <w:r>
        <w:rPr>
          <w:rFonts w:hint="eastAsia"/>
        </w:rPr>
        <w:t>2</w:t>
      </w:r>
      <w:r>
        <w:rPr>
          <w:rFonts w:hint="eastAsia"/>
        </w:rPr>
        <w:t>）大肠杆菌涂片。</w:t>
      </w:r>
    </w:p>
    <w:p w:rsidR="00EA67EE" w:rsidRDefault="00C83473">
      <w:pPr>
        <w:ind w:firstLine="480"/>
      </w:pPr>
      <w:r>
        <w:rPr>
          <w:rFonts w:hint="eastAsia"/>
        </w:rPr>
        <w:t>（</w:t>
      </w:r>
      <w:r>
        <w:rPr>
          <w:rFonts w:hint="eastAsia"/>
        </w:rPr>
        <w:t>3</w:t>
      </w:r>
      <w:r>
        <w:rPr>
          <w:rFonts w:hint="eastAsia"/>
        </w:rPr>
        <w:t>）香柏油。</w:t>
      </w:r>
    </w:p>
    <w:p w:rsidR="00EA67EE" w:rsidRDefault="00C83473">
      <w:pPr>
        <w:ind w:firstLine="480"/>
      </w:pPr>
      <w:r>
        <w:rPr>
          <w:rFonts w:hint="eastAsia"/>
        </w:rPr>
        <w:t>（</w:t>
      </w:r>
      <w:r>
        <w:rPr>
          <w:rFonts w:hint="eastAsia"/>
        </w:rPr>
        <w:t>4</w:t>
      </w:r>
      <w:r>
        <w:rPr>
          <w:rFonts w:hint="eastAsia"/>
        </w:rPr>
        <w:t>）二甲苯。</w:t>
      </w:r>
    </w:p>
    <w:p w:rsidR="00EA67EE" w:rsidRDefault="00C83473">
      <w:pPr>
        <w:ind w:firstLine="480"/>
      </w:pPr>
      <w:r>
        <w:rPr>
          <w:rFonts w:hint="eastAsia"/>
        </w:rPr>
        <w:t>（</w:t>
      </w:r>
      <w:r>
        <w:rPr>
          <w:rFonts w:hint="eastAsia"/>
        </w:rPr>
        <w:t>5</w:t>
      </w:r>
      <w:r>
        <w:rPr>
          <w:rFonts w:hint="eastAsia"/>
        </w:rPr>
        <w:t>）擦镜纸。</w:t>
      </w:r>
    </w:p>
    <w:p w:rsidR="00EA67EE" w:rsidRDefault="00C83473">
      <w:pPr>
        <w:ind w:firstLine="480"/>
      </w:pPr>
      <w:r>
        <w:rPr>
          <w:rFonts w:hint="eastAsia"/>
        </w:rPr>
        <w:t>3.</w:t>
      </w:r>
      <w:r>
        <w:rPr>
          <w:rFonts w:hint="eastAsia"/>
        </w:rPr>
        <w:t>操作规范要求</w:t>
      </w:r>
      <w:r>
        <w:rPr>
          <w:rFonts w:hint="eastAsia"/>
        </w:rPr>
        <w:t xml:space="preserve"> </w:t>
      </w:r>
    </w:p>
    <w:p w:rsidR="00EA67EE" w:rsidRDefault="00C83473">
      <w:pPr>
        <w:ind w:firstLine="480"/>
        <w:rPr>
          <w:szCs w:val="32"/>
        </w:rPr>
      </w:pPr>
      <w:r>
        <w:rPr>
          <w:rFonts w:hint="eastAsia"/>
          <w:szCs w:val="32"/>
        </w:rPr>
        <w:t>（</w:t>
      </w:r>
      <w:r>
        <w:rPr>
          <w:rFonts w:hint="eastAsia"/>
          <w:szCs w:val="32"/>
        </w:rPr>
        <w:t>1</w:t>
      </w:r>
      <w:r>
        <w:rPr>
          <w:rFonts w:hint="eastAsia"/>
          <w:szCs w:val="32"/>
        </w:rPr>
        <w:t>）操作显微镜需要遵守实验室卫生安全规定，不得随意丢弃有害物质，如使用过的载玻片和擦镜纸等。</w:t>
      </w:r>
    </w:p>
    <w:p w:rsidR="00EA67EE" w:rsidRDefault="00C83473">
      <w:pPr>
        <w:ind w:firstLine="480"/>
        <w:rPr>
          <w:szCs w:val="32"/>
        </w:rPr>
      </w:pPr>
      <w:r>
        <w:rPr>
          <w:rFonts w:hint="eastAsia"/>
          <w:szCs w:val="32"/>
        </w:rPr>
        <w:t>（</w:t>
      </w:r>
      <w:r>
        <w:rPr>
          <w:rFonts w:hint="eastAsia"/>
          <w:szCs w:val="32"/>
        </w:rPr>
        <w:t>2</w:t>
      </w:r>
      <w:r>
        <w:rPr>
          <w:rFonts w:hint="eastAsia"/>
          <w:szCs w:val="32"/>
        </w:rPr>
        <w:t>）考生需要在考试前熟悉显微镜的各项操作。</w:t>
      </w:r>
    </w:p>
    <w:p w:rsidR="00EA67EE" w:rsidRDefault="00C83473">
      <w:pPr>
        <w:ind w:firstLine="480"/>
        <w:rPr>
          <w:szCs w:val="32"/>
        </w:rPr>
      </w:pPr>
      <w:r>
        <w:rPr>
          <w:rFonts w:hint="eastAsia"/>
          <w:szCs w:val="32"/>
        </w:rPr>
        <w:t>（</w:t>
      </w:r>
      <w:r>
        <w:rPr>
          <w:rFonts w:hint="eastAsia"/>
          <w:szCs w:val="32"/>
        </w:rPr>
        <w:t>3</w:t>
      </w:r>
      <w:r>
        <w:rPr>
          <w:rFonts w:hint="eastAsia"/>
          <w:szCs w:val="32"/>
        </w:rPr>
        <w:t>）观察样本时，需要仔细观察目前是否清晰，若出现不清晰或变形情况，需要及时调整物镜、</w:t>
      </w:r>
      <w:proofErr w:type="gramStart"/>
      <w:r>
        <w:rPr>
          <w:rFonts w:hint="eastAsia"/>
          <w:szCs w:val="32"/>
        </w:rPr>
        <w:t>横移夹及焦距</w:t>
      </w:r>
      <w:proofErr w:type="gramEnd"/>
      <w:r>
        <w:rPr>
          <w:rFonts w:hint="eastAsia"/>
          <w:szCs w:val="32"/>
        </w:rPr>
        <w:t>等，以确保清晰可见。</w:t>
      </w:r>
    </w:p>
    <w:p w:rsidR="00EA67EE" w:rsidRDefault="00C83473">
      <w:pPr>
        <w:ind w:firstLine="480"/>
        <w:rPr>
          <w:szCs w:val="32"/>
        </w:rPr>
      </w:pPr>
      <w:r>
        <w:rPr>
          <w:rFonts w:hint="eastAsia"/>
          <w:szCs w:val="32"/>
        </w:rPr>
        <w:t>（</w:t>
      </w:r>
      <w:r>
        <w:rPr>
          <w:rFonts w:hint="eastAsia"/>
          <w:szCs w:val="32"/>
        </w:rPr>
        <w:t>4</w:t>
      </w:r>
      <w:r>
        <w:rPr>
          <w:rFonts w:hint="eastAsia"/>
          <w:szCs w:val="32"/>
        </w:rPr>
        <w:t>）根据题目要求，选择合适的物镜放大倍率。</w:t>
      </w:r>
    </w:p>
    <w:p w:rsidR="00EA67EE" w:rsidRDefault="00C83473">
      <w:pPr>
        <w:ind w:firstLine="480"/>
        <w:rPr>
          <w:szCs w:val="32"/>
        </w:rPr>
      </w:pPr>
      <w:r>
        <w:rPr>
          <w:rFonts w:hint="eastAsia"/>
          <w:szCs w:val="32"/>
        </w:rPr>
        <w:t>（</w:t>
      </w:r>
      <w:r>
        <w:rPr>
          <w:rFonts w:hint="eastAsia"/>
          <w:szCs w:val="32"/>
        </w:rPr>
        <w:t>5</w:t>
      </w:r>
      <w:r>
        <w:rPr>
          <w:rFonts w:hint="eastAsia"/>
          <w:szCs w:val="32"/>
        </w:rPr>
        <w:t>）考生使用后，需要仔细清洁生物显微镜设备。</w:t>
      </w:r>
      <w:r>
        <w:rPr>
          <w:rFonts w:hint="eastAsia"/>
          <w:szCs w:val="32"/>
        </w:rPr>
        <w:t xml:space="preserve"> </w:t>
      </w:r>
    </w:p>
    <w:p w:rsidR="00EA67EE" w:rsidRDefault="00C83473">
      <w:pPr>
        <w:ind w:firstLine="480"/>
        <w:rPr>
          <w:szCs w:val="32"/>
        </w:rPr>
      </w:pPr>
      <w:r>
        <w:rPr>
          <w:rFonts w:hint="eastAsia"/>
          <w:szCs w:val="32"/>
        </w:rPr>
        <w:t>（</w:t>
      </w:r>
      <w:r>
        <w:rPr>
          <w:rFonts w:hint="eastAsia"/>
          <w:szCs w:val="32"/>
        </w:rPr>
        <w:t>6</w:t>
      </w:r>
      <w:r>
        <w:rPr>
          <w:rFonts w:hint="eastAsia"/>
          <w:szCs w:val="32"/>
        </w:rPr>
        <w:t>）考核过程中，考核材料因考生原因受到破损等不予重新发放。</w:t>
      </w:r>
    </w:p>
    <w:p w:rsidR="00EA67EE" w:rsidRDefault="00C83473">
      <w:pPr>
        <w:pStyle w:val="2"/>
        <w:ind w:firstLine="482"/>
        <w:rPr>
          <w:rFonts w:hint="default"/>
        </w:rPr>
      </w:pPr>
      <w:r>
        <w:t>技能模块8  微生物接种操作</w:t>
      </w:r>
    </w:p>
    <w:p w:rsidR="00EA67EE" w:rsidRDefault="00C83473">
      <w:pPr>
        <w:ind w:firstLine="480"/>
        <w:rPr>
          <w:szCs w:val="32"/>
        </w:rPr>
      </w:pPr>
      <w:r>
        <w:rPr>
          <w:rFonts w:hint="eastAsia"/>
          <w:szCs w:val="32"/>
        </w:rPr>
        <w:t>1.</w:t>
      </w:r>
      <w:r>
        <w:rPr>
          <w:rFonts w:hint="eastAsia"/>
          <w:szCs w:val="32"/>
        </w:rPr>
        <w:t>知识与技能</w:t>
      </w:r>
    </w:p>
    <w:p w:rsidR="00EA67EE" w:rsidRDefault="00C83473">
      <w:pPr>
        <w:ind w:firstLine="480"/>
        <w:rPr>
          <w:szCs w:val="32"/>
        </w:rPr>
      </w:pPr>
      <w:r>
        <w:rPr>
          <w:rFonts w:hint="eastAsia"/>
          <w:szCs w:val="32"/>
        </w:rPr>
        <w:t>（</w:t>
      </w:r>
      <w:r>
        <w:rPr>
          <w:rFonts w:hint="eastAsia"/>
          <w:szCs w:val="32"/>
        </w:rPr>
        <w:t>1</w:t>
      </w:r>
      <w:r>
        <w:rPr>
          <w:rFonts w:hint="eastAsia"/>
          <w:szCs w:val="32"/>
        </w:rPr>
        <w:t>）能正确理解微生物接种。</w:t>
      </w:r>
    </w:p>
    <w:p w:rsidR="00EA67EE" w:rsidRDefault="00C83473">
      <w:pPr>
        <w:ind w:firstLine="480"/>
        <w:rPr>
          <w:szCs w:val="32"/>
        </w:rPr>
      </w:pPr>
      <w:r>
        <w:rPr>
          <w:rFonts w:hint="eastAsia"/>
          <w:szCs w:val="32"/>
        </w:rPr>
        <w:t>（</w:t>
      </w:r>
      <w:r>
        <w:rPr>
          <w:rFonts w:hint="eastAsia"/>
          <w:szCs w:val="32"/>
        </w:rPr>
        <w:t>2</w:t>
      </w:r>
      <w:r>
        <w:rPr>
          <w:rFonts w:hint="eastAsia"/>
          <w:szCs w:val="32"/>
        </w:rPr>
        <w:t>）能按要求使用超净工作台。</w:t>
      </w:r>
    </w:p>
    <w:p w:rsidR="00EA67EE" w:rsidRDefault="00C83473">
      <w:pPr>
        <w:ind w:firstLine="480"/>
        <w:rPr>
          <w:szCs w:val="32"/>
        </w:rPr>
      </w:pPr>
      <w:r>
        <w:rPr>
          <w:rFonts w:hint="eastAsia"/>
          <w:szCs w:val="32"/>
        </w:rPr>
        <w:t>（</w:t>
      </w:r>
      <w:r>
        <w:rPr>
          <w:rFonts w:hint="eastAsia"/>
          <w:szCs w:val="32"/>
        </w:rPr>
        <w:t>3</w:t>
      </w:r>
      <w:r>
        <w:rPr>
          <w:rFonts w:hint="eastAsia"/>
          <w:szCs w:val="32"/>
        </w:rPr>
        <w:t>）能正确选择器材并规范操作。</w:t>
      </w:r>
    </w:p>
    <w:p w:rsidR="00EA67EE" w:rsidRDefault="00C83473">
      <w:pPr>
        <w:ind w:firstLine="480"/>
        <w:rPr>
          <w:color w:val="FF0000"/>
          <w:szCs w:val="32"/>
        </w:rPr>
      </w:pPr>
      <w:r>
        <w:rPr>
          <w:rFonts w:hint="eastAsia"/>
          <w:szCs w:val="32"/>
        </w:rPr>
        <w:t>（</w:t>
      </w:r>
      <w:r>
        <w:rPr>
          <w:rFonts w:hint="eastAsia"/>
          <w:szCs w:val="32"/>
        </w:rPr>
        <w:t>4</w:t>
      </w:r>
      <w:r>
        <w:rPr>
          <w:rFonts w:hint="eastAsia"/>
          <w:szCs w:val="32"/>
        </w:rPr>
        <w:t>）能熟练完成微生物斜面接种。</w:t>
      </w:r>
      <w:r>
        <w:rPr>
          <w:rFonts w:hint="eastAsia"/>
          <w:szCs w:val="32"/>
        </w:rPr>
        <w:t xml:space="preserve"> </w:t>
      </w:r>
    </w:p>
    <w:p w:rsidR="00EA67EE" w:rsidRDefault="00C83473">
      <w:pPr>
        <w:ind w:firstLine="480"/>
        <w:rPr>
          <w:szCs w:val="32"/>
        </w:rPr>
      </w:pPr>
      <w:r>
        <w:rPr>
          <w:rFonts w:hint="eastAsia"/>
          <w:szCs w:val="32"/>
        </w:rPr>
        <w:t>2.</w:t>
      </w:r>
      <w:r>
        <w:rPr>
          <w:rFonts w:hint="eastAsia"/>
          <w:szCs w:val="32"/>
        </w:rPr>
        <w:t>设备与材料</w:t>
      </w:r>
      <w:r>
        <w:rPr>
          <w:rFonts w:hint="eastAsia"/>
          <w:szCs w:val="32"/>
        </w:rPr>
        <w:t xml:space="preserve"> </w:t>
      </w:r>
    </w:p>
    <w:p w:rsidR="00EA67EE" w:rsidRDefault="00C83473">
      <w:pPr>
        <w:ind w:firstLine="480"/>
        <w:rPr>
          <w:szCs w:val="32"/>
        </w:rPr>
      </w:pPr>
      <w:r>
        <w:rPr>
          <w:rFonts w:hint="eastAsia"/>
          <w:szCs w:val="32"/>
        </w:rPr>
        <w:t>（</w:t>
      </w:r>
      <w:r>
        <w:rPr>
          <w:rFonts w:hint="eastAsia"/>
          <w:szCs w:val="32"/>
        </w:rPr>
        <w:t>1</w:t>
      </w:r>
      <w:r>
        <w:rPr>
          <w:rFonts w:hint="eastAsia"/>
          <w:szCs w:val="32"/>
        </w:rPr>
        <w:t>）超净工作台。</w:t>
      </w:r>
    </w:p>
    <w:p w:rsidR="00EA67EE" w:rsidRDefault="00C83473">
      <w:pPr>
        <w:ind w:firstLine="480"/>
        <w:rPr>
          <w:szCs w:val="32"/>
        </w:rPr>
      </w:pPr>
      <w:r>
        <w:rPr>
          <w:rFonts w:hint="eastAsia"/>
          <w:szCs w:val="32"/>
        </w:rPr>
        <w:t>（</w:t>
      </w:r>
      <w:r>
        <w:rPr>
          <w:rFonts w:hint="eastAsia"/>
          <w:szCs w:val="32"/>
        </w:rPr>
        <w:t>2</w:t>
      </w:r>
      <w:r>
        <w:rPr>
          <w:rFonts w:hint="eastAsia"/>
          <w:szCs w:val="32"/>
        </w:rPr>
        <w:t>）营养琼脂斜面。</w:t>
      </w:r>
    </w:p>
    <w:p w:rsidR="00EA67EE" w:rsidRDefault="00C83473">
      <w:pPr>
        <w:ind w:firstLine="480"/>
        <w:rPr>
          <w:szCs w:val="32"/>
        </w:rPr>
      </w:pPr>
      <w:r>
        <w:rPr>
          <w:rFonts w:hint="eastAsia"/>
          <w:szCs w:val="32"/>
        </w:rPr>
        <w:t>（</w:t>
      </w:r>
      <w:r>
        <w:rPr>
          <w:rFonts w:hint="eastAsia"/>
          <w:szCs w:val="32"/>
        </w:rPr>
        <w:t>3</w:t>
      </w:r>
      <w:r>
        <w:rPr>
          <w:rFonts w:hint="eastAsia"/>
          <w:szCs w:val="32"/>
        </w:rPr>
        <w:t>）枯草杆菌斜面菌种、接种环。</w:t>
      </w:r>
    </w:p>
    <w:p w:rsidR="00EA67EE" w:rsidRDefault="00C83473">
      <w:pPr>
        <w:ind w:firstLine="480"/>
        <w:rPr>
          <w:szCs w:val="32"/>
        </w:rPr>
      </w:pPr>
      <w:r>
        <w:rPr>
          <w:rFonts w:hint="eastAsia"/>
          <w:szCs w:val="32"/>
        </w:rPr>
        <w:t>（</w:t>
      </w:r>
      <w:r>
        <w:rPr>
          <w:rFonts w:hint="eastAsia"/>
          <w:szCs w:val="32"/>
        </w:rPr>
        <w:t>4</w:t>
      </w:r>
      <w:r>
        <w:rPr>
          <w:rFonts w:hint="eastAsia"/>
          <w:szCs w:val="32"/>
        </w:rPr>
        <w:t>）试管（附硅胶塞）及试管架。</w:t>
      </w:r>
    </w:p>
    <w:p w:rsidR="00EA67EE" w:rsidRDefault="00C83473">
      <w:pPr>
        <w:ind w:firstLine="480"/>
        <w:rPr>
          <w:szCs w:val="32"/>
        </w:rPr>
      </w:pPr>
      <w:r>
        <w:rPr>
          <w:rFonts w:hint="eastAsia"/>
          <w:szCs w:val="32"/>
        </w:rPr>
        <w:t>（</w:t>
      </w:r>
      <w:r>
        <w:rPr>
          <w:rFonts w:hint="eastAsia"/>
          <w:szCs w:val="32"/>
        </w:rPr>
        <w:t>5</w:t>
      </w:r>
      <w:r>
        <w:rPr>
          <w:rFonts w:hint="eastAsia"/>
          <w:szCs w:val="32"/>
        </w:rPr>
        <w:t>）</w:t>
      </w:r>
      <w:proofErr w:type="gramStart"/>
      <w:r>
        <w:rPr>
          <w:rFonts w:hint="eastAsia"/>
          <w:szCs w:val="32"/>
        </w:rPr>
        <w:t>酒精棉缸及</w:t>
      </w:r>
      <w:proofErr w:type="gramEnd"/>
      <w:r>
        <w:rPr>
          <w:rFonts w:hint="eastAsia"/>
          <w:szCs w:val="32"/>
        </w:rPr>
        <w:t>镊子。</w:t>
      </w:r>
    </w:p>
    <w:p w:rsidR="00EA67EE" w:rsidRDefault="00C83473">
      <w:pPr>
        <w:ind w:firstLine="480"/>
        <w:rPr>
          <w:szCs w:val="32"/>
        </w:rPr>
      </w:pPr>
      <w:r>
        <w:rPr>
          <w:rFonts w:hint="eastAsia"/>
          <w:szCs w:val="32"/>
        </w:rPr>
        <w:t>（</w:t>
      </w:r>
      <w:r>
        <w:rPr>
          <w:rFonts w:hint="eastAsia"/>
          <w:szCs w:val="32"/>
        </w:rPr>
        <w:t>6</w:t>
      </w:r>
      <w:r>
        <w:rPr>
          <w:rFonts w:hint="eastAsia"/>
          <w:szCs w:val="32"/>
        </w:rPr>
        <w:t>）酒精灯及火柴。</w:t>
      </w:r>
    </w:p>
    <w:p w:rsidR="00EA67EE" w:rsidRDefault="00C83473">
      <w:pPr>
        <w:ind w:firstLine="480"/>
        <w:rPr>
          <w:szCs w:val="32"/>
        </w:rPr>
      </w:pPr>
      <w:r>
        <w:rPr>
          <w:rFonts w:hint="eastAsia"/>
          <w:szCs w:val="32"/>
        </w:rPr>
        <w:t>（</w:t>
      </w:r>
      <w:r>
        <w:rPr>
          <w:rFonts w:hint="eastAsia"/>
          <w:szCs w:val="32"/>
        </w:rPr>
        <w:t>7</w:t>
      </w:r>
      <w:r>
        <w:rPr>
          <w:rFonts w:hint="eastAsia"/>
          <w:szCs w:val="32"/>
        </w:rPr>
        <w:t>）一次性无菌手套及口罩。</w:t>
      </w:r>
    </w:p>
    <w:p w:rsidR="00EA67EE" w:rsidRDefault="00C83473">
      <w:pPr>
        <w:ind w:firstLine="480"/>
        <w:rPr>
          <w:color w:val="FF0000"/>
          <w:szCs w:val="32"/>
        </w:rPr>
      </w:pPr>
      <w:r>
        <w:rPr>
          <w:rFonts w:hint="eastAsia"/>
          <w:szCs w:val="32"/>
        </w:rPr>
        <w:t>（</w:t>
      </w:r>
      <w:r>
        <w:rPr>
          <w:rFonts w:hint="eastAsia"/>
          <w:szCs w:val="32"/>
        </w:rPr>
        <w:t>8</w:t>
      </w:r>
      <w:r>
        <w:rPr>
          <w:rFonts w:hint="eastAsia"/>
          <w:szCs w:val="32"/>
        </w:rPr>
        <w:t>）标签及记号笔。</w:t>
      </w:r>
    </w:p>
    <w:p w:rsidR="00EA67EE" w:rsidRDefault="00C83473">
      <w:pPr>
        <w:ind w:firstLine="480"/>
        <w:rPr>
          <w:szCs w:val="32"/>
        </w:rPr>
      </w:pPr>
      <w:r>
        <w:rPr>
          <w:rFonts w:hint="eastAsia"/>
          <w:szCs w:val="32"/>
        </w:rPr>
        <w:t>3.</w:t>
      </w:r>
      <w:r>
        <w:rPr>
          <w:rFonts w:hint="eastAsia"/>
          <w:szCs w:val="32"/>
        </w:rPr>
        <w:t>操作规范要求</w:t>
      </w:r>
      <w:r>
        <w:rPr>
          <w:rFonts w:hint="eastAsia"/>
          <w:szCs w:val="32"/>
        </w:rPr>
        <w:t xml:space="preserve"> </w:t>
      </w:r>
    </w:p>
    <w:p w:rsidR="00EA67EE" w:rsidRDefault="00C83473">
      <w:pPr>
        <w:ind w:firstLine="480"/>
        <w:rPr>
          <w:szCs w:val="32"/>
        </w:rPr>
      </w:pPr>
      <w:r>
        <w:rPr>
          <w:rFonts w:hint="eastAsia"/>
          <w:szCs w:val="32"/>
        </w:rPr>
        <w:t>（</w:t>
      </w:r>
      <w:r>
        <w:rPr>
          <w:rFonts w:hint="eastAsia"/>
          <w:szCs w:val="32"/>
        </w:rPr>
        <w:t>1</w:t>
      </w:r>
      <w:r>
        <w:rPr>
          <w:rFonts w:hint="eastAsia"/>
          <w:szCs w:val="32"/>
        </w:rPr>
        <w:t>）遵守微生物接种安全操作规范和文明操作要求，安全用电、注意防火、防止出现人身伤害及生物安全事故。</w:t>
      </w:r>
      <w:r>
        <w:rPr>
          <w:rFonts w:hint="eastAsia"/>
          <w:szCs w:val="32"/>
        </w:rPr>
        <w:t xml:space="preserve"> </w:t>
      </w:r>
    </w:p>
    <w:p w:rsidR="00EA67EE" w:rsidRDefault="00C83473">
      <w:pPr>
        <w:ind w:firstLine="480"/>
        <w:rPr>
          <w:szCs w:val="32"/>
        </w:rPr>
      </w:pPr>
      <w:r>
        <w:rPr>
          <w:rFonts w:hint="eastAsia"/>
          <w:szCs w:val="32"/>
        </w:rPr>
        <w:t>（</w:t>
      </w:r>
      <w:r>
        <w:rPr>
          <w:rFonts w:hint="eastAsia"/>
          <w:szCs w:val="32"/>
        </w:rPr>
        <w:t>2</w:t>
      </w:r>
      <w:r>
        <w:rPr>
          <w:rFonts w:hint="eastAsia"/>
          <w:szCs w:val="32"/>
        </w:rPr>
        <w:t>）正确穿着佩戴个人防护用品，包括实验服、护目镜、无菌手套及口罩等。</w:t>
      </w:r>
      <w:r>
        <w:rPr>
          <w:rFonts w:hint="eastAsia"/>
          <w:szCs w:val="32"/>
        </w:rPr>
        <w:t xml:space="preserve"> </w:t>
      </w:r>
    </w:p>
    <w:p w:rsidR="00EA67EE" w:rsidRDefault="00C83473">
      <w:pPr>
        <w:ind w:firstLine="480"/>
        <w:rPr>
          <w:szCs w:val="32"/>
        </w:rPr>
      </w:pPr>
      <w:r>
        <w:rPr>
          <w:rFonts w:hint="eastAsia"/>
          <w:szCs w:val="32"/>
        </w:rPr>
        <w:t>（</w:t>
      </w:r>
      <w:r>
        <w:rPr>
          <w:rFonts w:hint="eastAsia"/>
          <w:szCs w:val="32"/>
        </w:rPr>
        <w:t>3</w:t>
      </w:r>
      <w:r>
        <w:rPr>
          <w:rFonts w:hint="eastAsia"/>
          <w:szCs w:val="32"/>
        </w:rPr>
        <w:t>）实验仪器、器皿、物品等摆放整齐。</w:t>
      </w:r>
      <w:r>
        <w:rPr>
          <w:rFonts w:hint="eastAsia"/>
          <w:szCs w:val="32"/>
        </w:rPr>
        <w:t xml:space="preserve"> </w:t>
      </w:r>
    </w:p>
    <w:p w:rsidR="00EA67EE" w:rsidRDefault="00C83473">
      <w:pPr>
        <w:ind w:firstLine="480"/>
        <w:rPr>
          <w:szCs w:val="32"/>
        </w:rPr>
      </w:pPr>
      <w:r>
        <w:rPr>
          <w:rFonts w:hint="eastAsia"/>
          <w:szCs w:val="32"/>
        </w:rPr>
        <w:t>（</w:t>
      </w:r>
      <w:r>
        <w:rPr>
          <w:rFonts w:hint="eastAsia"/>
          <w:szCs w:val="32"/>
        </w:rPr>
        <w:t>4</w:t>
      </w:r>
      <w:r>
        <w:rPr>
          <w:rFonts w:hint="eastAsia"/>
          <w:szCs w:val="32"/>
        </w:rPr>
        <w:t>）操作过程中应保持器材的清洁，保证操作台整洁有序。</w:t>
      </w:r>
    </w:p>
    <w:p w:rsidR="00EA67EE" w:rsidRDefault="00C83473">
      <w:pPr>
        <w:ind w:firstLine="480"/>
        <w:rPr>
          <w:szCs w:val="32"/>
        </w:rPr>
      </w:pPr>
      <w:r>
        <w:rPr>
          <w:rFonts w:hint="eastAsia"/>
          <w:szCs w:val="32"/>
        </w:rPr>
        <w:t>（</w:t>
      </w:r>
      <w:r>
        <w:rPr>
          <w:rFonts w:hint="eastAsia"/>
          <w:szCs w:val="32"/>
        </w:rPr>
        <w:t>5</w:t>
      </w:r>
      <w:r>
        <w:rPr>
          <w:rFonts w:hint="eastAsia"/>
          <w:szCs w:val="32"/>
        </w:rPr>
        <w:t>）正确处置实验废弃物。</w:t>
      </w:r>
    </w:p>
    <w:p w:rsidR="00EA67EE" w:rsidRDefault="00C83473">
      <w:pPr>
        <w:ind w:firstLine="480"/>
        <w:rPr>
          <w:szCs w:val="32"/>
        </w:rPr>
      </w:pPr>
      <w:r>
        <w:rPr>
          <w:rFonts w:hint="eastAsia"/>
          <w:szCs w:val="32"/>
        </w:rPr>
        <w:t>（</w:t>
      </w:r>
      <w:r>
        <w:rPr>
          <w:rFonts w:hint="eastAsia"/>
          <w:szCs w:val="32"/>
        </w:rPr>
        <w:t>6</w:t>
      </w:r>
      <w:r>
        <w:rPr>
          <w:rFonts w:hint="eastAsia"/>
          <w:szCs w:val="32"/>
        </w:rPr>
        <w:t>）微生物检验操作技术规范且熟练。</w:t>
      </w:r>
    </w:p>
    <w:p w:rsidR="00EA67EE" w:rsidRDefault="00C83473">
      <w:pPr>
        <w:ind w:firstLine="480"/>
        <w:rPr>
          <w:szCs w:val="32"/>
        </w:rPr>
      </w:pPr>
      <w:r>
        <w:rPr>
          <w:rFonts w:hint="eastAsia"/>
          <w:szCs w:val="32"/>
        </w:rPr>
        <w:t>（</w:t>
      </w:r>
      <w:r>
        <w:rPr>
          <w:rFonts w:hint="eastAsia"/>
          <w:szCs w:val="32"/>
        </w:rPr>
        <w:t>7</w:t>
      </w:r>
      <w:r>
        <w:rPr>
          <w:rFonts w:hint="eastAsia"/>
          <w:szCs w:val="32"/>
        </w:rPr>
        <w:t>）考核过程中，考核材料因考生原因受到破损等不予重新发放。</w:t>
      </w:r>
    </w:p>
    <w:p w:rsidR="00EA67EE" w:rsidRDefault="00C83473">
      <w:pPr>
        <w:pStyle w:val="2"/>
        <w:ind w:firstLine="482"/>
        <w:rPr>
          <w:rFonts w:ascii="Times New Roman" w:hAnsi="Times New Roman" w:hint="default"/>
        </w:rPr>
      </w:pPr>
      <w:r>
        <w:rPr>
          <w:rFonts w:ascii="Times New Roman" w:hAnsi="Times New Roman" w:hint="default"/>
        </w:rPr>
        <w:t>四、考核项目及权重</w:t>
      </w:r>
    </w:p>
    <w:p w:rsidR="00EA67EE" w:rsidRDefault="00C83473">
      <w:pPr>
        <w:ind w:firstLine="480"/>
        <w:rPr>
          <w:rFonts w:ascii="Times New Roman" w:hAnsi="Times New Roman" w:cs="Times New Roman"/>
          <w:szCs w:val="32"/>
        </w:rPr>
      </w:pPr>
      <w:r>
        <w:rPr>
          <w:rFonts w:ascii="Times New Roman" w:hAnsi="Times New Roman" w:cs="Times New Roman"/>
          <w:szCs w:val="32"/>
        </w:rPr>
        <w:t>结合考试范围给定</w:t>
      </w:r>
      <w:r>
        <w:rPr>
          <w:rFonts w:ascii="Times New Roman" w:hAnsi="Times New Roman" w:cs="Times New Roman"/>
          <w:szCs w:val="32"/>
        </w:rPr>
        <w:t>202</w:t>
      </w:r>
      <w:r>
        <w:rPr>
          <w:rFonts w:ascii="Times New Roman" w:hAnsi="Times New Roman" w:cs="Times New Roman" w:hint="eastAsia"/>
          <w:szCs w:val="32"/>
        </w:rPr>
        <w:t>6</w:t>
      </w:r>
      <w:r>
        <w:rPr>
          <w:rFonts w:ascii="Times New Roman" w:hAnsi="Times New Roman" w:cs="Times New Roman"/>
          <w:szCs w:val="32"/>
        </w:rPr>
        <w:t>年考核项目及权重，如表</w:t>
      </w:r>
      <w:r w:rsidR="002C0CC7">
        <w:rPr>
          <w:rFonts w:ascii="Times New Roman" w:hAnsi="Times New Roman" w:cs="Times New Roman" w:hint="eastAsia"/>
          <w:szCs w:val="32"/>
        </w:rPr>
        <w:t>1</w:t>
      </w:r>
      <w:r>
        <w:rPr>
          <w:rFonts w:ascii="Times New Roman" w:hAnsi="Times New Roman" w:cs="Times New Roman"/>
          <w:szCs w:val="32"/>
        </w:rPr>
        <w:t>所示。</w:t>
      </w:r>
    </w:p>
    <w:p w:rsidR="002C0CC7" w:rsidRDefault="002C0CC7">
      <w:pPr>
        <w:ind w:firstLine="480"/>
        <w:jc w:val="center"/>
        <w:rPr>
          <w:rFonts w:ascii="黑体" w:eastAsia="黑体" w:hAnsi="黑体" w:cs="黑体" w:hint="eastAsia"/>
          <w:szCs w:val="32"/>
        </w:rPr>
      </w:pPr>
    </w:p>
    <w:p w:rsidR="00EA67EE" w:rsidRDefault="00C83473">
      <w:pPr>
        <w:ind w:firstLine="480"/>
        <w:jc w:val="center"/>
        <w:rPr>
          <w:rFonts w:ascii="黑体" w:eastAsia="黑体" w:hAnsi="黑体" w:cs="黑体"/>
          <w:sz w:val="21"/>
        </w:rPr>
      </w:pPr>
      <w:r>
        <w:rPr>
          <w:rFonts w:ascii="黑体" w:eastAsia="黑体" w:hAnsi="黑体" w:cs="黑体" w:hint="eastAsia"/>
          <w:szCs w:val="32"/>
        </w:rPr>
        <w:lastRenderedPageBreak/>
        <w:t>表</w:t>
      </w:r>
      <w:r w:rsidR="002C0CC7">
        <w:rPr>
          <w:rFonts w:ascii="黑体" w:eastAsia="黑体" w:hAnsi="黑体" w:cs="黑体" w:hint="eastAsia"/>
          <w:szCs w:val="32"/>
        </w:rPr>
        <w:t>1</w:t>
      </w:r>
      <w:r>
        <w:rPr>
          <w:rFonts w:ascii="黑体" w:eastAsia="黑体" w:hAnsi="黑体" w:cs="黑体" w:hint="eastAsia"/>
          <w:szCs w:val="32"/>
        </w:rPr>
        <w:t xml:space="preserve">  2026年考核项目及权重</w:t>
      </w:r>
    </w:p>
    <w:tbl>
      <w:tblPr>
        <w:tblStyle w:val="a8"/>
        <w:tblW w:w="9331" w:type="dxa"/>
        <w:tblLayout w:type="fixed"/>
        <w:tblLook w:val="04A0"/>
      </w:tblPr>
      <w:tblGrid>
        <w:gridCol w:w="657"/>
        <w:gridCol w:w="1182"/>
        <w:gridCol w:w="1147"/>
        <w:gridCol w:w="2565"/>
        <w:gridCol w:w="630"/>
        <w:gridCol w:w="660"/>
        <w:gridCol w:w="2490"/>
      </w:tblGrid>
      <w:tr w:rsidR="00EA67EE">
        <w:trPr>
          <w:trHeight w:val="572"/>
        </w:trPr>
        <w:tc>
          <w:tcPr>
            <w:tcW w:w="657" w:type="dxa"/>
            <w:shd w:val="clear" w:color="auto" w:fill="auto"/>
            <w:vAlign w:val="center"/>
          </w:tcPr>
          <w:p w:rsidR="00EA67EE" w:rsidRDefault="00C83473">
            <w:pPr>
              <w:widowControl/>
              <w:ind w:firstLineChars="0" w:firstLine="0"/>
              <w:jc w:val="center"/>
              <w:textAlignment w:val="center"/>
              <w:rPr>
                <w:rFonts w:ascii="黑体" w:eastAsia="黑体" w:hAnsi="黑体" w:cs="黑体"/>
                <w:sz w:val="22"/>
                <w:szCs w:val="22"/>
              </w:rPr>
            </w:pPr>
            <w:r>
              <w:rPr>
                <w:rFonts w:ascii="宋体" w:eastAsia="宋体" w:hAnsi="宋体" w:cs="宋体" w:hint="eastAsia"/>
                <w:color w:val="000000"/>
                <w:kern w:val="0"/>
                <w:sz w:val="22"/>
                <w:szCs w:val="22"/>
              </w:rPr>
              <w:t>序号</w:t>
            </w:r>
          </w:p>
        </w:tc>
        <w:tc>
          <w:tcPr>
            <w:tcW w:w="1182" w:type="dxa"/>
            <w:shd w:val="clear" w:color="auto" w:fill="auto"/>
            <w:vAlign w:val="center"/>
          </w:tcPr>
          <w:p w:rsidR="00EA67EE" w:rsidRDefault="00C83473">
            <w:pPr>
              <w:widowControl/>
              <w:ind w:firstLineChars="0" w:firstLine="0"/>
              <w:jc w:val="center"/>
              <w:textAlignment w:val="center"/>
              <w:rPr>
                <w:rFonts w:ascii="黑体" w:eastAsia="黑体" w:hAnsi="黑体" w:cs="黑体"/>
                <w:sz w:val="22"/>
                <w:szCs w:val="22"/>
              </w:rPr>
            </w:pPr>
            <w:r>
              <w:rPr>
                <w:rFonts w:ascii="宋体" w:eastAsia="宋体" w:hAnsi="宋体" w:cs="宋体" w:hint="eastAsia"/>
                <w:color w:val="000000"/>
                <w:kern w:val="0"/>
                <w:sz w:val="22"/>
                <w:szCs w:val="22"/>
              </w:rPr>
              <w:t>考核项目</w:t>
            </w:r>
          </w:p>
        </w:tc>
        <w:tc>
          <w:tcPr>
            <w:tcW w:w="1147" w:type="dxa"/>
            <w:shd w:val="clear" w:color="auto" w:fill="auto"/>
            <w:vAlign w:val="center"/>
          </w:tcPr>
          <w:p w:rsidR="00EA67EE" w:rsidRDefault="00C83473">
            <w:pPr>
              <w:widowControl/>
              <w:ind w:firstLineChars="0" w:firstLine="0"/>
              <w:jc w:val="center"/>
              <w:textAlignment w:val="center"/>
              <w:rPr>
                <w:rFonts w:ascii="黑体" w:eastAsia="黑体" w:hAnsi="黑体" w:cs="黑体"/>
                <w:sz w:val="22"/>
                <w:szCs w:val="22"/>
              </w:rPr>
            </w:pPr>
            <w:r>
              <w:rPr>
                <w:rFonts w:ascii="宋体" w:eastAsia="宋体" w:hAnsi="宋体" w:cs="宋体" w:hint="eastAsia"/>
                <w:color w:val="000000"/>
                <w:kern w:val="0"/>
                <w:sz w:val="22"/>
                <w:szCs w:val="22"/>
              </w:rPr>
              <w:t>考核时间</w:t>
            </w:r>
          </w:p>
        </w:tc>
        <w:tc>
          <w:tcPr>
            <w:tcW w:w="2565" w:type="dxa"/>
            <w:shd w:val="clear" w:color="auto" w:fill="auto"/>
            <w:vAlign w:val="center"/>
          </w:tcPr>
          <w:p w:rsidR="00EA67EE" w:rsidRDefault="00C83473">
            <w:pPr>
              <w:widowControl/>
              <w:ind w:firstLineChars="0" w:firstLine="0"/>
              <w:jc w:val="center"/>
              <w:textAlignment w:val="center"/>
              <w:rPr>
                <w:rFonts w:ascii="黑体" w:eastAsia="黑体" w:hAnsi="黑体" w:cs="黑体"/>
                <w:sz w:val="22"/>
                <w:szCs w:val="22"/>
              </w:rPr>
            </w:pPr>
            <w:r>
              <w:rPr>
                <w:rFonts w:ascii="宋体" w:eastAsia="宋体" w:hAnsi="宋体" w:cs="宋体" w:hint="eastAsia"/>
                <w:color w:val="000000"/>
                <w:kern w:val="0"/>
                <w:sz w:val="22"/>
                <w:szCs w:val="22"/>
              </w:rPr>
              <w:t>考核内容</w:t>
            </w:r>
          </w:p>
        </w:tc>
        <w:tc>
          <w:tcPr>
            <w:tcW w:w="1290" w:type="dxa"/>
            <w:gridSpan w:val="2"/>
            <w:shd w:val="clear" w:color="auto" w:fill="auto"/>
            <w:vAlign w:val="center"/>
          </w:tcPr>
          <w:p w:rsidR="00EA67EE" w:rsidRDefault="00C83473">
            <w:pPr>
              <w:widowControl/>
              <w:ind w:firstLineChars="100" w:firstLine="220"/>
              <w:textAlignment w:val="center"/>
              <w:rPr>
                <w:rFonts w:ascii="黑体" w:eastAsia="黑体" w:hAnsi="黑体" w:cs="黑体"/>
                <w:sz w:val="22"/>
                <w:szCs w:val="22"/>
              </w:rPr>
            </w:pPr>
            <w:r>
              <w:rPr>
                <w:rFonts w:ascii="宋体" w:eastAsia="宋体" w:hAnsi="宋体" w:cs="宋体" w:hint="eastAsia"/>
                <w:color w:val="000000"/>
                <w:kern w:val="0"/>
                <w:sz w:val="22"/>
                <w:szCs w:val="22"/>
              </w:rPr>
              <w:t>权重</w:t>
            </w:r>
          </w:p>
        </w:tc>
        <w:tc>
          <w:tcPr>
            <w:tcW w:w="2490" w:type="dxa"/>
            <w:shd w:val="clear" w:color="auto" w:fill="auto"/>
            <w:vAlign w:val="center"/>
          </w:tcPr>
          <w:p w:rsidR="00EA67EE" w:rsidRDefault="00C83473">
            <w:pPr>
              <w:widowControl/>
              <w:ind w:firstLineChars="0" w:firstLine="0"/>
              <w:jc w:val="center"/>
              <w:textAlignment w:val="center"/>
              <w:rPr>
                <w:rFonts w:ascii="黑体" w:eastAsia="黑体" w:hAnsi="黑体" w:cs="黑体"/>
                <w:sz w:val="22"/>
                <w:szCs w:val="22"/>
              </w:rPr>
            </w:pPr>
            <w:r>
              <w:rPr>
                <w:rFonts w:ascii="宋体" w:eastAsia="宋体" w:hAnsi="宋体" w:cs="宋体" w:hint="eastAsia"/>
                <w:color w:val="000000"/>
                <w:kern w:val="0"/>
                <w:sz w:val="22"/>
                <w:szCs w:val="22"/>
              </w:rPr>
              <w:t>器材设备</w:t>
            </w:r>
          </w:p>
        </w:tc>
      </w:tr>
      <w:tr w:rsidR="00EA67EE">
        <w:trPr>
          <w:trHeight w:val="373"/>
        </w:trPr>
        <w:tc>
          <w:tcPr>
            <w:tcW w:w="657" w:type="dxa"/>
            <w:vMerge w:val="restart"/>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Times New Roman" w:eastAsia="宋体" w:hAnsi="Times New Roman" w:cs="Times New Roman" w:hint="eastAsia"/>
                <w:color w:val="000000"/>
                <w:kern w:val="0"/>
                <w:sz w:val="22"/>
                <w:szCs w:val="22"/>
              </w:rPr>
              <w:t>1</w:t>
            </w:r>
          </w:p>
        </w:tc>
        <w:tc>
          <w:tcPr>
            <w:tcW w:w="1182" w:type="dxa"/>
            <w:vMerge w:val="restart"/>
            <w:vAlign w:val="center"/>
          </w:tcPr>
          <w:p w:rsidR="00EA67EE" w:rsidRDefault="00C83473">
            <w:pPr>
              <w:widowControl/>
              <w:ind w:firstLineChars="0" w:firstLine="0"/>
              <w:jc w:val="center"/>
              <w:textAlignment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果蔬加工前挑选分级</w:t>
            </w:r>
          </w:p>
        </w:tc>
        <w:tc>
          <w:tcPr>
            <w:tcW w:w="1147" w:type="dxa"/>
            <w:vMerge w:val="restart"/>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Times New Roman" w:eastAsia="宋体" w:hAnsi="Times New Roman" w:cs="Times New Roman"/>
                <w:color w:val="000000"/>
                <w:kern w:val="0"/>
                <w:sz w:val="22"/>
                <w:szCs w:val="22"/>
              </w:rPr>
              <w:t>30min</w:t>
            </w:r>
          </w:p>
        </w:tc>
        <w:tc>
          <w:tcPr>
            <w:tcW w:w="2565" w:type="dxa"/>
            <w:vAlign w:val="center"/>
          </w:tcPr>
          <w:p w:rsidR="00EA67EE" w:rsidRDefault="00C83473">
            <w:pPr>
              <w:widowControl/>
              <w:ind w:firstLineChars="0" w:firstLine="0"/>
              <w:textAlignment w:val="center"/>
              <w:rPr>
                <w:rFonts w:ascii="黑体" w:eastAsia="黑体" w:hAnsi="黑体" w:cs="黑体"/>
                <w:sz w:val="22"/>
                <w:szCs w:val="22"/>
              </w:rPr>
            </w:pPr>
            <w:r>
              <w:rPr>
                <w:rFonts w:ascii="宋体" w:eastAsia="宋体" w:hAnsi="宋体" w:cs="宋体" w:hint="eastAsia"/>
                <w:color w:val="000000"/>
                <w:kern w:val="0"/>
                <w:sz w:val="22"/>
                <w:szCs w:val="22"/>
              </w:rPr>
              <w:t>1</w:t>
            </w:r>
            <w:r>
              <w:rPr>
                <w:rFonts w:ascii="宋体" w:eastAsia="宋体" w:hAnsi="宋体" w:cs="宋体"/>
                <w:color w:val="000000"/>
                <w:kern w:val="0"/>
                <w:sz w:val="22"/>
                <w:szCs w:val="22"/>
              </w:rPr>
              <w:t>.</w:t>
            </w:r>
            <w:r>
              <w:rPr>
                <w:rFonts w:ascii="宋体" w:eastAsia="宋体" w:hAnsi="宋体" w:cs="宋体" w:hint="eastAsia"/>
                <w:color w:val="000000"/>
                <w:kern w:val="0"/>
                <w:sz w:val="22"/>
                <w:szCs w:val="22"/>
              </w:rPr>
              <w:t>挑选</w:t>
            </w:r>
          </w:p>
        </w:tc>
        <w:tc>
          <w:tcPr>
            <w:tcW w:w="630" w:type="dxa"/>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Times New Roman" w:eastAsia="宋体" w:hAnsi="Times New Roman" w:cs="Times New Roman"/>
                <w:color w:val="000000"/>
                <w:kern w:val="0"/>
                <w:sz w:val="22"/>
                <w:szCs w:val="22"/>
              </w:rPr>
              <w:t>40</w:t>
            </w:r>
          </w:p>
        </w:tc>
        <w:tc>
          <w:tcPr>
            <w:tcW w:w="660" w:type="dxa"/>
            <w:vMerge w:val="restart"/>
            <w:vAlign w:val="center"/>
          </w:tcPr>
          <w:p w:rsidR="00EA67EE" w:rsidRDefault="00C83473">
            <w:pPr>
              <w:ind w:firstLineChars="0" w:firstLine="0"/>
              <w:jc w:val="center"/>
              <w:rPr>
                <w:rFonts w:ascii="Times New Roman" w:eastAsia="宋体" w:hAnsi="Times New Roman" w:cs="Times New Roman"/>
                <w:color w:val="000000"/>
                <w:kern w:val="0"/>
                <w:sz w:val="22"/>
                <w:szCs w:val="22"/>
              </w:rPr>
            </w:pPr>
            <w:r>
              <w:rPr>
                <w:rFonts w:ascii="Times New Roman" w:eastAsia="宋体" w:hAnsi="Times New Roman" w:cs="Times New Roman" w:hint="eastAsia"/>
                <w:color w:val="000000"/>
                <w:kern w:val="0"/>
                <w:sz w:val="22"/>
                <w:szCs w:val="22"/>
              </w:rPr>
              <w:t>200</w:t>
            </w:r>
          </w:p>
        </w:tc>
        <w:tc>
          <w:tcPr>
            <w:tcW w:w="2490" w:type="dxa"/>
            <w:vMerge w:val="restart"/>
            <w:vAlign w:val="center"/>
          </w:tcPr>
          <w:p w:rsidR="00EA67EE" w:rsidRDefault="00C83473">
            <w:pPr>
              <w:widowControl/>
              <w:ind w:firstLineChars="0" w:firstLine="0"/>
              <w:textAlignment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放大镜、托盘、天平、标签、笔、苹果、梨、番茄、茄子等常见果蔬。</w:t>
            </w:r>
          </w:p>
        </w:tc>
      </w:tr>
      <w:tr w:rsidR="00EA67EE">
        <w:trPr>
          <w:trHeight w:val="394"/>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widowControl/>
              <w:ind w:firstLineChars="0" w:firstLine="0"/>
              <w:textAlignment w:val="center"/>
              <w:rPr>
                <w:rFonts w:ascii="宋体" w:eastAsia="宋体" w:hAnsi="宋体" w:cs="宋体"/>
                <w:color w:val="000000"/>
                <w:kern w:val="0"/>
                <w:sz w:val="22"/>
                <w:szCs w:val="22"/>
              </w:rPr>
            </w:pPr>
            <w:r>
              <w:rPr>
                <w:rFonts w:ascii="宋体" w:eastAsia="宋体" w:hAnsi="宋体" w:cs="宋体"/>
                <w:color w:val="000000"/>
                <w:kern w:val="0"/>
                <w:sz w:val="22"/>
                <w:szCs w:val="22"/>
              </w:rPr>
              <w:t>2</w:t>
            </w:r>
            <w:r>
              <w:rPr>
                <w:rFonts w:ascii="宋体" w:eastAsia="宋体" w:hAnsi="宋体" w:cs="宋体" w:hint="eastAsia"/>
                <w:color w:val="000000"/>
                <w:kern w:val="0"/>
                <w:sz w:val="22"/>
                <w:szCs w:val="22"/>
              </w:rPr>
              <w:t>.分级</w:t>
            </w:r>
          </w:p>
        </w:tc>
        <w:tc>
          <w:tcPr>
            <w:tcW w:w="630" w:type="dxa"/>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Times New Roman" w:eastAsia="宋体" w:hAnsi="Times New Roman" w:cs="Times New Roman" w:hint="eastAsia"/>
                <w:color w:val="000000"/>
                <w:kern w:val="0"/>
                <w:sz w:val="22"/>
                <w:szCs w:val="22"/>
              </w:rPr>
              <w:t>7</w:t>
            </w:r>
            <w:r>
              <w:rPr>
                <w:rFonts w:ascii="Times New Roman" w:eastAsia="宋体" w:hAnsi="Times New Roman" w:cs="Times New Roman"/>
                <w:color w:val="000000"/>
                <w:kern w:val="0"/>
                <w:sz w:val="22"/>
                <w:szCs w:val="22"/>
              </w:rPr>
              <w:t>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tcPr>
          <w:p w:rsidR="00EA67EE" w:rsidRDefault="00EA67EE" w:rsidP="00C83473">
            <w:pPr>
              <w:ind w:firstLine="440"/>
              <w:jc w:val="center"/>
              <w:rPr>
                <w:rFonts w:ascii="黑体" w:eastAsia="黑体" w:hAnsi="黑体" w:cs="黑体"/>
                <w:sz w:val="22"/>
                <w:szCs w:val="22"/>
              </w:rPr>
            </w:pPr>
          </w:p>
        </w:tc>
      </w:tr>
      <w:tr w:rsidR="00EA67EE">
        <w:trPr>
          <w:trHeight w:val="386"/>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widowControl/>
              <w:ind w:firstLineChars="0" w:firstLine="0"/>
              <w:textAlignment w:val="center"/>
              <w:rPr>
                <w:rFonts w:ascii="宋体" w:eastAsia="宋体" w:hAnsi="宋体" w:cs="宋体"/>
                <w:color w:val="000000"/>
                <w:kern w:val="0"/>
                <w:sz w:val="22"/>
                <w:szCs w:val="22"/>
              </w:rPr>
            </w:pPr>
            <w:r>
              <w:rPr>
                <w:rFonts w:ascii="宋体" w:eastAsia="宋体" w:hAnsi="宋体" w:cs="宋体"/>
                <w:color w:val="000000"/>
                <w:kern w:val="0"/>
                <w:sz w:val="22"/>
                <w:szCs w:val="22"/>
              </w:rPr>
              <w:t>3.</w:t>
            </w:r>
            <w:r>
              <w:rPr>
                <w:rFonts w:ascii="宋体" w:eastAsia="宋体" w:hAnsi="宋体" w:cs="宋体" w:hint="eastAsia"/>
                <w:color w:val="000000"/>
                <w:kern w:val="0"/>
                <w:sz w:val="22"/>
                <w:szCs w:val="22"/>
              </w:rPr>
              <w:t>保鲜贮藏方法</w:t>
            </w:r>
          </w:p>
        </w:tc>
        <w:tc>
          <w:tcPr>
            <w:tcW w:w="630" w:type="dxa"/>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Times New Roman" w:eastAsia="宋体" w:hAnsi="Times New Roman" w:cs="Times New Roman" w:hint="eastAsia"/>
                <w:color w:val="000000"/>
                <w:kern w:val="0"/>
                <w:sz w:val="22"/>
                <w:szCs w:val="22"/>
              </w:rPr>
              <w:t>6</w:t>
            </w:r>
            <w:r>
              <w:rPr>
                <w:rFonts w:ascii="Times New Roman" w:eastAsia="宋体" w:hAnsi="Times New Roman" w:cs="Times New Roman"/>
                <w:color w:val="000000"/>
                <w:kern w:val="0"/>
                <w:sz w:val="22"/>
                <w:szCs w:val="22"/>
              </w:rPr>
              <w:t>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tcPr>
          <w:p w:rsidR="00EA67EE" w:rsidRDefault="00EA67EE" w:rsidP="00C83473">
            <w:pPr>
              <w:ind w:firstLine="440"/>
              <w:jc w:val="center"/>
              <w:rPr>
                <w:rFonts w:ascii="黑体" w:eastAsia="黑体" w:hAnsi="黑体" w:cs="黑体"/>
                <w:sz w:val="22"/>
                <w:szCs w:val="22"/>
              </w:rPr>
            </w:pPr>
          </w:p>
        </w:tc>
      </w:tr>
      <w:tr w:rsidR="00EA67EE">
        <w:trPr>
          <w:trHeight w:val="366"/>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widowControl/>
              <w:ind w:firstLineChars="0" w:firstLine="0"/>
              <w:textAlignment w:val="center"/>
              <w:rPr>
                <w:rFonts w:ascii="黑体" w:eastAsia="黑体" w:hAnsi="黑体" w:cs="黑体"/>
                <w:sz w:val="22"/>
                <w:szCs w:val="22"/>
              </w:rPr>
            </w:pPr>
            <w:r>
              <w:rPr>
                <w:rFonts w:ascii="宋体" w:eastAsia="宋体" w:hAnsi="宋体" w:cs="宋体"/>
                <w:color w:val="000000"/>
                <w:kern w:val="0"/>
                <w:sz w:val="22"/>
                <w:szCs w:val="22"/>
              </w:rPr>
              <w:t>4.</w:t>
            </w:r>
            <w:r>
              <w:rPr>
                <w:rFonts w:ascii="宋体" w:eastAsia="宋体" w:hAnsi="宋体" w:cs="宋体" w:hint="eastAsia"/>
                <w:color w:val="000000"/>
                <w:kern w:val="0"/>
                <w:sz w:val="22"/>
                <w:szCs w:val="22"/>
              </w:rPr>
              <w:t>规范操作、安全整洁</w:t>
            </w:r>
          </w:p>
        </w:tc>
        <w:tc>
          <w:tcPr>
            <w:tcW w:w="630" w:type="dxa"/>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Times New Roman" w:eastAsia="宋体" w:hAnsi="Times New Roman" w:cs="Times New Roman"/>
                <w:color w:val="000000"/>
                <w:kern w:val="0"/>
                <w:sz w:val="22"/>
                <w:szCs w:val="22"/>
              </w:rPr>
              <w:t>30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tcPr>
          <w:p w:rsidR="00EA67EE" w:rsidRDefault="00EA67EE" w:rsidP="00C83473">
            <w:pPr>
              <w:ind w:firstLine="440"/>
              <w:jc w:val="center"/>
              <w:rPr>
                <w:rFonts w:ascii="黑体" w:eastAsia="黑体" w:hAnsi="黑体" w:cs="黑体"/>
                <w:sz w:val="22"/>
                <w:szCs w:val="22"/>
              </w:rPr>
            </w:pPr>
          </w:p>
        </w:tc>
      </w:tr>
      <w:tr w:rsidR="00EA67EE">
        <w:trPr>
          <w:trHeight w:val="313"/>
        </w:trPr>
        <w:tc>
          <w:tcPr>
            <w:tcW w:w="657" w:type="dxa"/>
            <w:vMerge w:val="restart"/>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Times New Roman" w:eastAsia="宋体" w:hAnsi="Times New Roman" w:cs="Times New Roman"/>
                <w:color w:val="000000"/>
                <w:kern w:val="0"/>
                <w:sz w:val="22"/>
                <w:szCs w:val="22"/>
              </w:rPr>
              <w:t>2</w:t>
            </w:r>
          </w:p>
        </w:tc>
        <w:tc>
          <w:tcPr>
            <w:tcW w:w="1182" w:type="dxa"/>
            <w:vMerge w:val="restart"/>
            <w:vAlign w:val="center"/>
          </w:tcPr>
          <w:p w:rsidR="00EA67EE" w:rsidRDefault="00C83473">
            <w:pPr>
              <w:widowControl/>
              <w:ind w:firstLineChars="0" w:firstLine="0"/>
              <w:jc w:val="center"/>
              <w:textAlignment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检测样品的采集</w:t>
            </w:r>
          </w:p>
        </w:tc>
        <w:tc>
          <w:tcPr>
            <w:tcW w:w="1147" w:type="dxa"/>
            <w:vMerge w:val="restart"/>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Times New Roman" w:eastAsia="宋体" w:hAnsi="Times New Roman" w:cs="Times New Roman"/>
                <w:color w:val="000000"/>
                <w:kern w:val="0"/>
                <w:sz w:val="22"/>
                <w:szCs w:val="22"/>
              </w:rPr>
              <w:t>30min</w:t>
            </w:r>
          </w:p>
        </w:tc>
        <w:tc>
          <w:tcPr>
            <w:tcW w:w="2565" w:type="dxa"/>
            <w:vAlign w:val="center"/>
          </w:tcPr>
          <w:p w:rsidR="00EA67EE" w:rsidRDefault="00C83473">
            <w:pPr>
              <w:widowControl/>
              <w:ind w:firstLineChars="0" w:firstLine="0"/>
              <w:textAlignment w:val="center"/>
              <w:rPr>
                <w:rFonts w:ascii="宋体" w:eastAsia="宋体" w:hAnsi="宋体" w:cs="宋体"/>
                <w:color w:val="000000"/>
                <w:kern w:val="0"/>
                <w:sz w:val="22"/>
                <w:szCs w:val="22"/>
              </w:rPr>
            </w:pPr>
            <w:r>
              <w:rPr>
                <w:rFonts w:ascii="Times New Roman" w:eastAsia="宋体" w:hAnsi="Times New Roman" w:cs="Times New Roman"/>
                <w:color w:val="000000"/>
                <w:kern w:val="0"/>
                <w:sz w:val="22"/>
                <w:szCs w:val="22"/>
              </w:rPr>
              <w:t>1.</w:t>
            </w:r>
            <w:r>
              <w:rPr>
                <w:rStyle w:val="font21"/>
                <w:rFonts w:hint="default"/>
                <w:sz w:val="22"/>
                <w:szCs w:val="22"/>
              </w:rPr>
              <w:t>取样</w:t>
            </w:r>
          </w:p>
        </w:tc>
        <w:tc>
          <w:tcPr>
            <w:tcW w:w="630" w:type="dxa"/>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Times New Roman" w:eastAsia="宋体" w:hAnsi="Times New Roman" w:cs="Times New Roman"/>
                <w:color w:val="000000"/>
                <w:kern w:val="0"/>
                <w:sz w:val="22"/>
                <w:szCs w:val="22"/>
              </w:rPr>
              <w:t>40</w:t>
            </w:r>
          </w:p>
        </w:tc>
        <w:tc>
          <w:tcPr>
            <w:tcW w:w="660" w:type="dxa"/>
            <w:vMerge w:val="restart"/>
            <w:vAlign w:val="center"/>
          </w:tcPr>
          <w:p w:rsidR="00EA67EE" w:rsidRDefault="00C83473">
            <w:pPr>
              <w:ind w:firstLineChars="0" w:firstLine="0"/>
              <w:jc w:val="center"/>
              <w:rPr>
                <w:rFonts w:ascii="Times New Roman" w:eastAsia="宋体" w:hAnsi="Times New Roman" w:cs="Times New Roman"/>
                <w:color w:val="000000"/>
                <w:kern w:val="0"/>
                <w:sz w:val="22"/>
                <w:szCs w:val="22"/>
              </w:rPr>
            </w:pPr>
            <w:r>
              <w:rPr>
                <w:rFonts w:ascii="Times New Roman" w:eastAsia="宋体" w:hAnsi="Times New Roman" w:cs="Times New Roman" w:hint="eastAsia"/>
                <w:color w:val="000000"/>
                <w:kern w:val="0"/>
                <w:sz w:val="22"/>
                <w:szCs w:val="22"/>
              </w:rPr>
              <w:t>200</w:t>
            </w:r>
          </w:p>
        </w:tc>
        <w:tc>
          <w:tcPr>
            <w:tcW w:w="2490" w:type="dxa"/>
            <w:vMerge w:val="restart"/>
            <w:vAlign w:val="center"/>
          </w:tcPr>
          <w:p w:rsidR="00EA67EE" w:rsidRDefault="00C83473">
            <w:pPr>
              <w:widowControl/>
              <w:ind w:firstLineChars="0" w:firstLine="0"/>
              <w:textAlignment w:val="center"/>
              <w:rPr>
                <w:rFonts w:ascii="黑体" w:eastAsia="黑体" w:hAnsi="黑体" w:cs="黑体"/>
                <w:sz w:val="22"/>
                <w:szCs w:val="22"/>
              </w:rPr>
            </w:pPr>
            <w:r>
              <w:rPr>
                <w:rFonts w:ascii="宋体" w:eastAsia="宋体" w:hAnsi="宋体" w:cs="宋体" w:hint="eastAsia"/>
                <w:color w:val="000000"/>
                <w:kern w:val="0"/>
                <w:sz w:val="22"/>
                <w:szCs w:val="22"/>
              </w:rPr>
              <w:t>双管取样器、样品保存盒或保存密、袋、标签、格尺、笔、天平、小刀谷物或果蔬样品（大豆、玉米、小麦、蔬菜类）。</w:t>
            </w:r>
          </w:p>
        </w:tc>
      </w:tr>
      <w:tr w:rsidR="00EA67EE">
        <w:trPr>
          <w:trHeight w:val="387"/>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widowControl/>
              <w:ind w:firstLineChars="0" w:firstLine="0"/>
              <w:textAlignment w:val="center"/>
              <w:rPr>
                <w:rFonts w:ascii="宋体" w:eastAsia="宋体" w:hAnsi="宋体" w:cs="宋体"/>
                <w:color w:val="000000"/>
                <w:kern w:val="0"/>
                <w:sz w:val="22"/>
                <w:szCs w:val="22"/>
              </w:rPr>
            </w:pPr>
            <w:r>
              <w:rPr>
                <w:rFonts w:ascii="Times New Roman" w:eastAsia="宋体" w:hAnsi="Times New Roman" w:cs="Times New Roman"/>
                <w:color w:val="000000"/>
                <w:kern w:val="0"/>
                <w:sz w:val="22"/>
                <w:szCs w:val="22"/>
              </w:rPr>
              <w:t>2.</w:t>
            </w:r>
            <w:r>
              <w:rPr>
                <w:rFonts w:ascii="Times New Roman" w:eastAsia="宋体" w:hAnsi="Times New Roman" w:cs="Times New Roman" w:hint="eastAsia"/>
                <w:color w:val="000000"/>
                <w:kern w:val="0"/>
                <w:sz w:val="22"/>
                <w:szCs w:val="22"/>
              </w:rPr>
              <w:t>样品缩减</w:t>
            </w:r>
          </w:p>
        </w:tc>
        <w:tc>
          <w:tcPr>
            <w:tcW w:w="630" w:type="dxa"/>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Times New Roman" w:eastAsia="宋体" w:hAnsi="Times New Roman" w:cs="Times New Roman"/>
                <w:color w:val="000000"/>
                <w:kern w:val="0"/>
                <w:sz w:val="22"/>
                <w:szCs w:val="22"/>
              </w:rPr>
              <w:t>70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tcPr>
          <w:p w:rsidR="00EA67EE" w:rsidRDefault="00EA67EE" w:rsidP="00C83473">
            <w:pPr>
              <w:ind w:firstLine="440"/>
              <w:jc w:val="center"/>
              <w:rPr>
                <w:rFonts w:ascii="黑体" w:eastAsia="黑体" w:hAnsi="黑体" w:cs="黑体"/>
                <w:sz w:val="22"/>
                <w:szCs w:val="22"/>
              </w:rPr>
            </w:pPr>
          </w:p>
        </w:tc>
      </w:tr>
      <w:tr w:rsidR="00EA67EE">
        <w:trPr>
          <w:trHeight w:val="42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widowControl/>
              <w:ind w:firstLineChars="0" w:firstLine="0"/>
              <w:textAlignment w:val="center"/>
              <w:rPr>
                <w:rFonts w:ascii="黑体" w:eastAsia="黑体" w:hAnsi="黑体" w:cs="黑体"/>
                <w:sz w:val="22"/>
                <w:szCs w:val="22"/>
              </w:rPr>
            </w:pPr>
            <w:r>
              <w:rPr>
                <w:rFonts w:ascii="Times New Roman" w:eastAsia="宋体" w:hAnsi="Times New Roman" w:cs="Times New Roman"/>
                <w:color w:val="000000"/>
                <w:kern w:val="0"/>
                <w:sz w:val="22"/>
                <w:szCs w:val="22"/>
              </w:rPr>
              <w:t>3.</w:t>
            </w:r>
            <w:r>
              <w:rPr>
                <w:rStyle w:val="font21"/>
                <w:rFonts w:hint="default"/>
                <w:sz w:val="22"/>
                <w:szCs w:val="22"/>
              </w:rPr>
              <w:t>样品装存</w:t>
            </w:r>
          </w:p>
        </w:tc>
        <w:tc>
          <w:tcPr>
            <w:tcW w:w="630" w:type="dxa"/>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Times New Roman" w:eastAsia="宋体" w:hAnsi="Times New Roman" w:cs="Times New Roman"/>
                <w:color w:val="000000"/>
                <w:kern w:val="0"/>
                <w:sz w:val="22"/>
                <w:szCs w:val="22"/>
              </w:rPr>
              <w:t>40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tcPr>
          <w:p w:rsidR="00EA67EE" w:rsidRDefault="00EA67EE" w:rsidP="00C83473">
            <w:pPr>
              <w:ind w:firstLine="440"/>
              <w:jc w:val="center"/>
              <w:rPr>
                <w:rFonts w:ascii="黑体" w:eastAsia="黑体" w:hAnsi="黑体" w:cs="黑体"/>
                <w:sz w:val="22"/>
                <w:szCs w:val="22"/>
              </w:rPr>
            </w:pPr>
          </w:p>
        </w:tc>
      </w:tr>
      <w:tr w:rsidR="00EA67EE">
        <w:trPr>
          <w:trHeight w:val="278"/>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widowControl/>
              <w:ind w:firstLineChars="0" w:firstLine="0"/>
              <w:textAlignment w:val="center"/>
              <w:rPr>
                <w:rFonts w:ascii="宋体" w:eastAsia="宋体" w:hAnsi="宋体" w:cs="宋体"/>
                <w:color w:val="000000"/>
                <w:kern w:val="0"/>
                <w:sz w:val="22"/>
                <w:szCs w:val="22"/>
              </w:rPr>
            </w:pPr>
            <w:r>
              <w:rPr>
                <w:rFonts w:ascii="Times New Roman" w:eastAsia="宋体" w:hAnsi="Times New Roman" w:cs="Times New Roman"/>
                <w:color w:val="000000"/>
                <w:kern w:val="0"/>
                <w:sz w:val="22"/>
                <w:szCs w:val="22"/>
              </w:rPr>
              <w:t>4.</w:t>
            </w:r>
            <w:r>
              <w:rPr>
                <w:rStyle w:val="font21"/>
                <w:rFonts w:hint="default"/>
                <w:sz w:val="22"/>
                <w:szCs w:val="22"/>
              </w:rPr>
              <w:t>样品记录</w:t>
            </w:r>
          </w:p>
        </w:tc>
        <w:tc>
          <w:tcPr>
            <w:tcW w:w="630" w:type="dxa"/>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Times New Roman" w:eastAsia="宋体" w:hAnsi="Times New Roman" w:cs="Times New Roman"/>
                <w:color w:val="000000"/>
                <w:kern w:val="0"/>
                <w:sz w:val="22"/>
                <w:szCs w:val="22"/>
              </w:rPr>
              <w:t>30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tcPr>
          <w:p w:rsidR="00EA67EE" w:rsidRDefault="00EA67EE" w:rsidP="00C83473">
            <w:pPr>
              <w:ind w:firstLine="440"/>
              <w:jc w:val="center"/>
              <w:rPr>
                <w:rFonts w:ascii="黑体" w:eastAsia="黑体" w:hAnsi="黑体" w:cs="黑体"/>
                <w:sz w:val="22"/>
                <w:szCs w:val="22"/>
              </w:rPr>
            </w:pPr>
          </w:p>
        </w:tc>
      </w:tr>
      <w:tr w:rsidR="00EA67EE">
        <w:trPr>
          <w:trHeight w:val="383"/>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widowControl/>
              <w:ind w:firstLineChars="0" w:firstLine="0"/>
              <w:textAlignment w:val="center"/>
              <w:rPr>
                <w:rFonts w:ascii="宋体" w:eastAsia="宋体" w:hAnsi="宋体" w:cs="宋体"/>
                <w:color w:val="000000"/>
                <w:kern w:val="0"/>
                <w:sz w:val="22"/>
                <w:szCs w:val="22"/>
              </w:rPr>
            </w:pPr>
            <w:r>
              <w:rPr>
                <w:rFonts w:ascii="Times New Roman" w:eastAsia="宋体" w:hAnsi="Times New Roman" w:cs="Times New Roman" w:hint="eastAsia"/>
                <w:color w:val="000000"/>
                <w:kern w:val="0"/>
                <w:sz w:val="22"/>
                <w:szCs w:val="22"/>
              </w:rPr>
              <w:t>5</w:t>
            </w:r>
            <w:r>
              <w:rPr>
                <w:rFonts w:ascii="Times New Roman" w:eastAsia="宋体" w:hAnsi="Times New Roman" w:cs="Times New Roman"/>
                <w:color w:val="000000"/>
                <w:kern w:val="0"/>
                <w:sz w:val="22"/>
                <w:szCs w:val="22"/>
              </w:rPr>
              <w:t>.</w:t>
            </w:r>
            <w:r>
              <w:rPr>
                <w:rFonts w:ascii="Times New Roman" w:eastAsia="宋体" w:hAnsi="Times New Roman" w:cs="Times New Roman" w:hint="eastAsia"/>
                <w:color w:val="000000"/>
                <w:kern w:val="0"/>
                <w:sz w:val="22"/>
                <w:szCs w:val="22"/>
              </w:rPr>
              <w:t>规范操作、安全整洁</w:t>
            </w:r>
          </w:p>
        </w:tc>
        <w:tc>
          <w:tcPr>
            <w:tcW w:w="630" w:type="dxa"/>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Times New Roman" w:eastAsia="宋体" w:hAnsi="Times New Roman" w:cs="Times New Roman" w:hint="eastAsia"/>
                <w:color w:val="000000"/>
                <w:kern w:val="0"/>
                <w:sz w:val="22"/>
                <w:szCs w:val="22"/>
              </w:rPr>
              <w:t>2</w:t>
            </w:r>
            <w:r>
              <w:rPr>
                <w:rFonts w:ascii="Times New Roman" w:eastAsia="宋体" w:hAnsi="Times New Roman" w:cs="Times New Roman"/>
                <w:color w:val="000000"/>
                <w:kern w:val="0"/>
                <w:sz w:val="22"/>
                <w:szCs w:val="22"/>
              </w:rPr>
              <w:t>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tcPr>
          <w:p w:rsidR="00EA67EE" w:rsidRDefault="00EA67EE" w:rsidP="00C83473">
            <w:pPr>
              <w:ind w:firstLine="440"/>
              <w:jc w:val="center"/>
              <w:rPr>
                <w:rFonts w:ascii="黑体" w:eastAsia="黑体" w:hAnsi="黑体" w:cs="黑体"/>
                <w:sz w:val="22"/>
                <w:szCs w:val="22"/>
              </w:rPr>
            </w:pPr>
          </w:p>
        </w:tc>
      </w:tr>
      <w:tr w:rsidR="00EA67EE">
        <w:trPr>
          <w:trHeight w:val="375"/>
        </w:trPr>
        <w:tc>
          <w:tcPr>
            <w:tcW w:w="657" w:type="dxa"/>
            <w:vMerge w:val="restart"/>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Times New Roman" w:eastAsia="宋体" w:hAnsi="Times New Roman" w:cs="Times New Roman" w:hint="eastAsia"/>
                <w:color w:val="000000"/>
                <w:kern w:val="0"/>
                <w:sz w:val="22"/>
                <w:szCs w:val="22"/>
              </w:rPr>
              <w:t>3</w:t>
            </w:r>
          </w:p>
        </w:tc>
        <w:tc>
          <w:tcPr>
            <w:tcW w:w="1182" w:type="dxa"/>
            <w:vMerge w:val="restart"/>
            <w:vAlign w:val="center"/>
          </w:tcPr>
          <w:p w:rsidR="00EA67EE" w:rsidRDefault="00C83473">
            <w:pPr>
              <w:widowControl/>
              <w:ind w:firstLineChars="0" w:firstLine="0"/>
              <w:jc w:val="center"/>
              <w:textAlignment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原料乳的感官检验</w:t>
            </w:r>
          </w:p>
        </w:tc>
        <w:tc>
          <w:tcPr>
            <w:tcW w:w="1147" w:type="dxa"/>
            <w:vMerge w:val="restart"/>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Times New Roman" w:eastAsia="宋体" w:hAnsi="Times New Roman" w:cs="Times New Roman" w:hint="eastAsia"/>
                <w:color w:val="000000"/>
                <w:kern w:val="0"/>
                <w:sz w:val="22"/>
                <w:szCs w:val="22"/>
              </w:rPr>
              <w:t>30min</w:t>
            </w: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1.混匀</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restart"/>
            <w:vAlign w:val="center"/>
          </w:tcPr>
          <w:p w:rsidR="00EA67EE" w:rsidRDefault="00C83473">
            <w:pPr>
              <w:ind w:firstLineChars="0" w:firstLine="0"/>
              <w:jc w:val="center"/>
              <w:rPr>
                <w:rFonts w:ascii="Times New Roman" w:eastAsia="宋体" w:hAnsi="Times New Roman" w:cs="Times New Roman"/>
                <w:color w:val="000000"/>
                <w:kern w:val="0"/>
                <w:sz w:val="22"/>
                <w:szCs w:val="22"/>
              </w:rPr>
            </w:pPr>
            <w:r>
              <w:rPr>
                <w:rFonts w:ascii="Times New Roman" w:eastAsia="宋体" w:hAnsi="Times New Roman" w:cs="Times New Roman" w:hint="eastAsia"/>
                <w:color w:val="000000"/>
                <w:kern w:val="0"/>
                <w:sz w:val="22"/>
                <w:szCs w:val="22"/>
              </w:rPr>
              <w:t>200</w:t>
            </w:r>
          </w:p>
        </w:tc>
        <w:tc>
          <w:tcPr>
            <w:tcW w:w="2490" w:type="dxa"/>
            <w:vMerge w:val="restart"/>
            <w:vAlign w:val="center"/>
          </w:tcPr>
          <w:p w:rsidR="00EA67EE" w:rsidRDefault="00C83473">
            <w:pPr>
              <w:spacing w:line="360" w:lineRule="exact"/>
              <w:ind w:firstLineChars="0" w:firstLine="0"/>
              <w:jc w:val="left"/>
              <w:rPr>
                <w:rFonts w:ascii="宋体" w:hAnsi="宋体" w:cs="宋体"/>
                <w:color w:val="000000"/>
                <w:kern w:val="0"/>
                <w:sz w:val="22"/>
                <w:szCs w:val="22"/>
              </w:rPr>
            </w:pPr>
            <w:r>
              <w:rPr>
                <w:rFonts w:ascii="宋体" w:hAnsi="宋体" w:cs="华文仿宋" w:hint="eastAsia"/>
                <w:sz w:val="22"/>
                <w:szCs w:val="22"/>
              </w:rPr>
              <w:t>原料牛乳、烧杯、品评杯、电加热炉、检验报告、笔。</w:t>
            </w: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2.倒入烧杯</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3.观察颜色</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4.嗅闻</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5.</w:t>
            </w:r>
            <w:proofErr w:type="gramStart"/>
            <w:r>
              <w:rPr>
                <w:rFonts w:ascii="宋体" w:hAnsi="宋体" w:cs="华文仿宋" w:hint="eastAsia"/>
                <w:sz w:val="22"/>
                <w:szCs w:val="22"/>
              </w:rPr>
              <w:t>乳样煮沸</w:t>
            </w:r>
            <w:proofErr w:type="gramEnd"/>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6.再次嗅闻</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7.漱口</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8.用品评杯品评</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9.填写报告单</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10.整理台面</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restart"/>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Times New Roman" w:eastAsia="宋体" w:hAnsi="Times New Roman" w:cs="Times New Roman" w:hint="eastAsia"/>
                <w:color w:val="000000"/>
                <w:kern w:val="0"/>
                <w:sz w:val="22"/>
                <w:szCs w:val="22"/>
              </w:rPr>
              <w:t>4</w:t>
            </w:r>
          </w:p>
        </w:tc>
        <w:tc>
          <w:tcPr>
            <w:tcW w:w="1182" w:type="dxa"/>
            <w:vMerge w:val="restart"/>
            <w:vAlign w:val="center"/>
          </w:tcPr>
          <w:p w:rsidR="00EA67EE" w:rsidRDefault="00C83473">
            <w:pPr>
              <w:widowControl/>
              <w:ind w:firstLineChars="0" w:firstLine="0"/>
              <w:jc w:val="center"/>
              <w:textAlignment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电子分析天平的使用</w:t>
            </w:r>
          </w:p>
        </w:tc>
        <w:tc>
          <w:tcPr>
            <w:tcW w:w="1147" w:type="dxa"/>
            <w:vMerge w:val="restart"/>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宋体" w:hAnsi="宋体" w:cs="华文仿宋" w:hint="eastAsia"/>
                <w:sz w:val="22"/>
                <w:szCs w:val="22"/>
              </w:rPr>
              <w:t>30min</w:t>
            </w: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1.预热</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restart"/>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200</w:t>
            </w:r>
          </w:p>
        </w:tc>
        <w:tc>
          <w:tcPr>
            <w:tcW w:w="2490" w:type="dxa"/>
            <w:vMerge w:val="restart"/>
            <w:vAlign w:val="center"/>
          </w:tcPr>
          <w:p w:rsidR="00EA67EE" w:rsidRDefault="00C83473">
            <w:pPr>
              <w:spacing w:line="360" w:lineRule="exact"/>
              <w:ind w:firstLineChars="0" w:firstLine="0"/>
              <w:rPr>
                <w:rFonts w:ascii="宋体" w:hAnsi="宋体" w:cs="华文仿宋"/>
                <w:sz w:val="22"/>
                <w:szCs w:val="22"/>
              </w:rPr>
            </w:pPr>
            <w:r>
              <w:rPr>
                <w:rFonts w:ascii="宋体" w:hAnsi="宋体" w:cs="华文仿宋" w:hint="eastAsia"/>
                <w:sz w:val="22"/>
                <w:szCs w:val="22"/>
              </w:rPr>
              <w:t>分析天平、</w:t>
            </w:r>
            <w:r>
              <w:rPr>
                <w:rFonts w:ascii="宋体" w:eastAsia="宋体" w:hAnsi="宋体" w:cs="宋体" w:hint="eastAsia"/>
                <w:color w:val="000000" w:themeColor="text1"/>
                <w:sz w:val="22"/>
                <w:szCs w:val="22"/>
              </w:rPr>
              <w:t>称量纸、药匙、</w:t>
            </w:r>
            <w:r>
              <w:rPr>
                <w:rFonts w:ascii="宋体" w:hAnsi="宋体" w:cs="华文仿宋" w:hint="eastAsia"/>
                <w:sz w:val="22"/>
                <w:szCs w:val="22"/>
              </w:rPr>
              <w:t>食盐、一次性手套、纸笔。</w:t>
            </w:r>
          </w:p>
          <w:p w:rsidR="00EA67EE" w:rsidRDefault="00EA67EE">
            <w:pPr>
              <w:spacing w:line="360" w:lineRule="exact"/>
              <w:ind w:firstLineChars="0" w:firstLine="0"/>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2.清洁</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3.校准水平</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4.归零</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5.称量</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40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6.记录</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7.关机</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8.清扫天平</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9.整理台面</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restart"/>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Times New Roman" w:eastAsia="宋体" w:hAnsi="Times New Roman" w:cs="Times New Roman" w:hint="eastAsia"/>
                <w:color w:val="000000"/>
                <w:kern w:val="0"/>
                <w:sz w:val="22"/>
                <w:szCs w:val="22"/>
              </w:rPr>
              <w:t>5</w:t>
            </w:r>
          </w:p>
        </w:tc>
        <w:tc>
          <w:tcPr>
            <w:tcW w:w="1182" w:type="dxa"/>
            <w:vMerge w:val="restart"/>
            <w:vAlign w:val="center"/>
          </w:tcPr>
          <w:p w:rsidR="00EA67EE" w:rsidRDefault="00C83473">
            <w:pPr>
              <w:widowControl/>
              <w:ind w:firstLineChars="0" w:firstLine="0"/>
              <w:jc w:val="center"/>
              <w:textAlignment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化学溶液的配制</w:t>
            </w:r>
          </w:p>
        </w:tc>
        <w:tc>
          <w:tcPr>
            <w:tcW w:w="1147" w:type="dxa"/>
            <w:vMerge w:val="restart"/>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宋体" w:hAnsi="宋体" w:cs="华文仿宋" w:hint="eastAsia"/>
                <w:sz w:val="22"/>
                <w:szCs w:val="22"/>
              </w:rPr>
              <w:t>30min</w:t>
            </w: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1.准备工作</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30</w:t>
            </w:r>
          </w:p>
        </w:tc>
        <w:tc>
          <w:tcPr>
            <w:tcW w:w="660" w:type="dxa"/>
            <w:vMerge w:val="restart"/>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200</w:t>
            </w:r>
          </w:p>
        </w:tc>
        <w:tc>
          <w:tcPr>
            <w:tcW w:w="2490" w:type="dxa"/>
            <w:vMerge w:val="restart"/>
            <w:vAlign w:val="center"/>
          </w:tcPr>
          <w:p w:rsidR="00EA67EE" w:rsidRDefault="00C83473">
            <w:pPr>
              <w:spacing w:line="360" w:lineRule="exact"/>
              <w:ind w:firstLineChars="0" w:firstLine="0"/>
              <w:rPr>
                <w:rFonts w:ascii="宋体" w:eastAsia="宋体" w:hAnsi="宋体" w:cs="宋体"/>
                <w:color w:val="000000"/>
                <w:kern w:val="0"/>
                <w:sz w:val="22"/>
                <w:szCs w:val="22"/>
              </w:rPr>
            </w:pPr>
            <w:r>
              <w:rPr>
                <w:rFonts w:ascii="宋体" w:eastAsia="宋体" w:hAnsi="宋体" w:cs="宋体" w:hint="eastAsia"/>
                <w:sz w:val="22"/>
                <w:szCs w:val="22"/>
              </w:rPr>
              <w:t>天平、</w:t>
            </w:r>
            <w:r>
              <w:rPr>
                <w:rFonts w:ascii="宋体" w:eastAsia="宋体" w:hAnsi="宋体" w:cs="宋体" w:hint="eastAsia"/>
                <w:color w:val="000000" w:themeColor="text1"/>
                <w:sz w:val="22"/>
                <w:szCs w:val="22"/>
              </w:rPr>
              <w:t>称量纸、药匙、</w:t>
            </w:r>
            <w:r>
              <w:rPr>
                <w:rFonts w:ascii="宋体" w:eastAsia="宋体" w:hAnsi="宋体" w:cs="宋体" w:hint="eastAsia"/>
                <w:sz w:val="22"/>
                <w:szCs w:val="22"/>
              </w:rPr>
              <w:t>烧杯、量筒、玻璃棒、</w:t>
            </w:r>
            <w:r>
              <w:rPr>
                <w:rFonts w:ascii="宋体" w:eastAsia="宋体" w:hAnsi="宋体" w:cs="宋体" w:hint="eastAsia"/>
                <w:color w:val="000000" w:themeColor="text1"/>
                <w:sz w:val="22"/>
                <w:szCs w:val="22"/>
              </w:rPr>
              <w:t>胶头滴管、洗瓶、氢氧化钠、</w:t>
            </w:r>
            <w:r>
              <w:rPr>
                <w:rFonts w:ascii="宋体" w:eastAsia="宋体" w:hAnsi="宋体" w:cs="宋体" w:hint="eastAsia"/>
                <w:sz w:val="22"/>
                <w:szCs w:val="22"/>
              </w:rPr>
              <w:t>一次性手套、纸笔。</w:t>
            </w: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2.计算</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40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3.称量</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30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4.量取</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40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5.溶解</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30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6.整理台面</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30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restart"/>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Times New Roman" w:eastAsia="宋体" w:hAnsi="Times New Roman" w:cs="Times New Roman" w:hint="eastAsia"/>
                <w:color w:val="000000"/>
                <w:kern w:val="0"/>
                <w:sz w:val="22"/>
                <w:szCs w:val="22"/>
              </w:rPr>
              <w:lastRenderedPageBreak/>
              <w:t>6</w:t>
            </w:r>
          </w:p>
        </w:tc>
        <w:tc>
          <w:tcPr>
            <w:tcW w:w="1182" w:type="dxa"/>
            <w:vMerge w:val="restart"/>
            <w:vAlign w:val="center"/>
          </w:tcPr>
          <w:p w:rsidR="00EA67EE" w:rsidRDefault="00C83473">
            <w:pPr>
              <w:widowControl/>
              <w:ind w:firstLineChars="0" w:firstLine="0"/>
              <w:jc w:val="center"/>
              <w:textAlignment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分光光度计的使用</w:t>
            </w:r>
          </w:p>
        </w:tc>
        <w:tc>
          <w:tcPr>
            <w:tcW w:w="1147" w:type="dxa"/>
            <w:vMerge w:val="restart"/>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宋体" w:hAnsi="宋体" w:cs="华文仿宋" w:hint="eastAsia"/>
                <w:sz w:val="22"/>
                <w:szCs w:val="22"/>
              </w:rPr>
              <w:t>30min</w:t>
            </w:r>
          </w:p>
        </w:tc>
        <w:tc>
          <w:tcPr>
            <w:tcW w:w="2565" w:type="dxa"/>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1.</w:t>
            </w:r>
            <w:r>
              <w:rPr>
                <w:rFonts w:ascii="宋体" w:eastAsia="宋体" w:hAnsi="宋体" w:cs="宋体" w:hint="eastAsia"/>
                <w:color w:val="000000"/>
                <w:kern w:val="0"/>
                <w:sz w:val="22"/>
                <w:szCs w:val="22"/>
              </w:rPr>
              <w:t>规范操作、安全整洁</w:t>
            </w:r>
          </w:p>
        </w:tc>
        <w:tc>
          <w:tcPr>
            <w:tcW w:w="630" w:type="dxa"/>
            <w:vAlign w:val="bottom"/>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restart"/>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200</w:t>
            </w:r>
          </w:p>
        </w:tc>
        <w:tc>
          <w:tcPr>
            <w:tcW w:w="2490" w:type="dxa"/>
            <w:vMerge w:val="restart"/>
            <w:vAlign w:val="center"/>
          </w:tcPr>
          <w:p w:rsidR="00EA67EE" w:rsidRDefault="00C83473">
            <w:pPr>
              <w:spacing w:line="360" w:lineRule="exact"/>
              <w:ind w:firstLineChars="0" w:firstLine="0"/>
              <w:jc w:val="left"/>
              <w:rPr>
                <w:rFonts w:ascii="宋体" w:hAnsi="宋体" w:cs="宋体"/>
                <w:color w:val="000000"/>
                <w:kern w:val="0"/>
                <w:sz w:val="22"/>
                <w:szCs w:val="22"/>
              </w:rPr>
            </w:pPr>
            <w:r>
              <w:rPr>
                <w:rFonts w:ascii="宋体" w:hAnsi="宋体" w:cs="华文仿宋" w:hint="eastAsia"/>
                <w:sz w:val="22"/>
                <w:szCs w:val="22"/>
              </w:rPr>
              <w:t>分光光度计、比色</w:t>
            </w:r>
            <w:proofErr w:type="gramStart"/>
            <w:r>
              <w:rPr>
                <w:rFonts w:ascii="宋体" w:hAnsi="宋体" w:cs="华文仿宋" w:hint="eastAsia"/>
                <w:sz w:val="22"/>
                <w:szCs w:val="22"/>
              </w:rPr>
              <w:t>皿</w:t>
            </w:r>
            <w:proofErr w:type="gramEnd"/>
            <w:r>
              <w:rPr>
                <w:rFonts w:ascii="宋体" w:hAnsi="宋体" w:cs="华文仿宋" w:hint="eastAsia"/>
                <w:sz w:val="22"/>
                <w:szCs w:val="22"/>
              </w:rPr>
              <w:t>、烧杯、比色管、洗瓶及蒸馏水、试管架、系列标准溶液（5个浓度、显色后）、纸笔。</w:t>
            </w: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2.开机、预热</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10</w:t>
            </w:r>
          </w:p>
        </w:tc>
        <w:tc>
          <w:tcPr>
            <w:tcW w:w="660" w:type="dxa"/>
            <w:vMerge/>
            <w:vAlign w:val="center"/>
          </w:tcPr>
          <w:p w:rsidR="00EA67EE" w:rsidRDefault="00EA67EE">
            <w:pPr>
              <w:spacing w:line="360" w:lineRule="exact"/>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3.选择波长</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10</w:t>
            </w:r>
          </w:p>
        </w:tc>
        <w:tc>
          <w:tcPr>
            <w:tcW w:w="660" w:type="dxa"/>
            <w:vMerge/>
            <w:vAlign w:val="center"/>
          </w:tcPr>
          <w:p w:rsidR="00EA67EE" w:rsidRDefault="00EA67EE">
            <w:pPr>
              <w:spacing w:line="360" w:lineRule="exact"/>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4.比色</w:t>
            </w:r>
            <w:proofErr w:type="gramStart"/>
            <w:r>
              <w:rPr>
                <w:rFonts w:ascii="宋体" w:hAnsi="宋体" w:cs="华文仿宋" w:hint="eastAsia"/>
                <w:sz w:val="22"/>
                <w:szCs w:val="22"/>
              </w:rPr>
              <w:t>皿</w:t>
            </w:r>
            <w:proofErr w:type="gramEnd"/>
            <w:r>
              <w:rPr>
                <w:rFonts w:ascii="宋体" w:hAnsi="宋体" w:cs="华文仿宋" w:hint="eastAsia"/>
                <w:sz w:val="22"/>
                <w:szCs w:val="22"/>
              </w:rPr>
              <w:t>润洗</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spacing w:line="360" w:lineRule="exact"/>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5.比色</w:t>
            </w:r>
            <w:proofErr w:type="gramStart"/>
            <w:r>
              <w:rPr>
                <w:rFonts w:ascii="宋体" w:hAnsi="宋体" w:cs="华文仿宋" w:hint="eastAsia"/>
                <w:sz w:val="22"/>
                <w:szCs w:val="22"/>
              </w:rPr>
              <w:t>皿</w:t>
            </w:r>
            <w:proofErr w:type="gramEnd"/>
            <w:r>
              <w:rPr>
                <w:rFonts w:ascii="宋体" w:hAnsi="宋体" w:cs="华文仿宋" w:hint="eastAsia"/>
                <w:sz w:val="22"/>
                <w:szCs w:val="22"/>
              </w:rPr>
              <w:t>装液</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spacing w:line="360" w:lineRule="exact"/>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6.样品正确放入样品室</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spacing w:line="360" w:lineRule="exact"/>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7.调T0%,调T100%</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40</w:t>
            </w:r>
          </w:p>
        </w:tc>
        <w:tc>
          <w:tcPr>
            <w:tcW w:w="660" w:type="dxa"/>
            <w:vMerge/>
            <w:vAlign w:val="center"/>
          </w:tcPr>
          <w:p w:rsidR="00EA67EE" w:rsidRDefault="00EA67EE">
            <w:pPr>
              <w:spacing w:line="360" w:lineRule="exact"/>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8.测量吸光度</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spacing w:line="360" w:lineRule="exact"/>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9.记录实验数据</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spacing w:line="360" w:lineRule="exact"/>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10.安全文明作业</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spacing w:line="360" w:lineRule="exact"/>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restart"/>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Times New Roman" w:eastAsia="宋体" w:hAnsi="Times New Roman" w:cs="Times New Roman" w:hint="eastAsia"/>
                <w:color w:val="000000"/>
                <w:kern w:val="0"/>
                <w:sz w:val="22"/>
                <w:szCs w:val="22"/>
              </w:rPr>
              <w:t>7</w:t>
            </w:r>
          </w:p>
        </w:tc>
        <w:tc>
          <w:tcPr>
            <w:tcW w:w="1182" w:type="dxa"/>
            <w:vMerge w:val="restart"/>
            <w:vAlign w:val="center"/>
          </w:tcPr>
          <w:p w:rsidR="00EA67EE" w:rsidRDefault="00C83473">
            <w:pPr>
              <w:widowControl/>
              <w:ind w:firstLineChars="0" w:firstLine="0"/>
              <w:jc w:val="center"/>
              <w:textAlignment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电子显微镜的使用</w:t>
            </w:r>
          </w:p>
        </w:tc>
        <w:tc>
          <w:tcPr>
            <w:tcW w:w="1147" w:type="dxa"/>
            <w:vMerge w:val="restart"/>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宋体" w:hAnsi="宋体" w:cs="华文仿宋" w:hint="eastAsia"/>
                <w:sz w:val="22"/>
                <w:szCs w:val="22"/>
              </w:rPr>
              <w:t>30min</w:t>
            </w:r>
          </w:p>
        </w:tc>
        <w:tc>
          <w:tcPr>
            <w:tcW w:w="2565" w:type="dxa"/>
            <w:vAlign w:val="center"/>
          </w:tcPr>
          <w:p w:rsidR="00EA67EE" w:rsidRDefault="00C83473">
            <w:pPr>
              <w:autoSpaceDE w:val="0"/>
              <w:spacing w:line="360" w:lineRule="exact"/>
              <w:ind w:firstLineChars="0" w:firstLine="0"/>
              <w:jc w:val="left"/>
              <w:rPr>
                <w:rFonts w:ascii="宋体" w:eastAsia="宋体" w:hAnsi="宋体" w:cs="宋体"/>
                <w:color w:val="000000"/>
                <w:kern w:val="0"/>
                <w:sz w:val="22"/>
                <w:szCs w:val="22"/>
              </w:rPr>
            </w:pPr>
            <w:r>
              <w:rPr>
                <w:rFonts w:ascii="宋体" w:eastAsia="宋体" w:hAnsi="宋体" w:cs="宋体" w:hint="eastAsia"/>
                <w:sz w:val="22"/>
                <w:szCs w:val="22"/>
              </w:rPr>
              <w:t>1.显微镜的安置</w:t>
            </w:r>
          </w:p>
        </w:tc>
        <w:tc>
          <w:tcPr>
            <w:tcW w:w="630" w:type="dxa"/>
            <w:vAlign w:val="center"/>
          </w:tcPr>
          <w:p w:rsidR="00EA67EE" w:rsidRDefault="00C83473">
            <w:pPr>
              <w:autoSpaceDE w:val="0"/>
              <w:spacing w:line="360" w:lineRule="exact"/>
              <w:ind w:firstLineChars="0" w:firstLine="0"/>
              <w:jc w:val="center"/>
              <w:rPr>
                <w:rFonts w:ascii="Times New Roman" w:eastAsia="宋体" w:hAnsi="Times New Roman" w:cs="Times New Roman"/>
                <w:color w:val="000000"/>
                <w:kern w:val="0"/>
                <w:sz w:val="22"/>
                <w:szCs w:val="22"/>
              </w:rPr>
            </w:pPr>
            <w:r>
              <w:rPr>
                <w:rFonts w:ascii="宋体" w:eastAsia="宋体" w:hAnsi="宋体" w:cs="宋体" w:hint="eastAsia"/>
                <w:sz w:val="22"/>
                <w:szCs w:val="22"/>
              </w:rPr>
              <w:t>20</w:t>
            </w:r>
          </w:p>
        </w:tc>
        <w:tc>
          <w:tcPr>
            <w:tcW w:w="660" w:type="dxa"/>
            <w:vMerge w:val="restart"/>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200</w:t>
            </w:r>
          </w:p>
        </w:tc>
        <w:tc>
          <w:tcPr>
            <w:tcW w:w="2490" w:type="dxa"/>
            <w:vMerge w:val="restart"/>
            <w:vAlign w:val="center"/>
          </w:tcPr>
          <w:p w:rsidR="00EA67EE" w:rsidRDefault="00C83473">
            <w:pPr>
              <w:spacing w:line="360" w:lineRule="exact"/>
              <w:ind w:firstLineChars="0" w:firstLine="0"/>
              <w:rPr>
                <w:rFonts w:ascii="宋体" w:hAnsi="宋体" w:cs="宋体"/>
                <w:color w:val="000000"/>
                <w:kern w:val="0"/>
                <w:sz w:val="22"/>
                <w:szCs w:val="22"/>
              </w:rPr>
            </w:pPr>
            <w:r>
              <w:rPr>
                <w:rFonts w:ascii="宋体" w:hAnsi="宋体" w:cs="华文仿宋" w:hint="eastAsia"/>
                <w:sz w:val="22"/>
                <w:szCs w:val="22"/>
              </w:rPr>
              <w:t>显微镜、肠杆菌涂片、香柏油、二甲苯、擦镜纸。</w:t>
            </w: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autoSpaceDE w:val="0"/>
              <w:spacing w:line="360" w:lineRule="exact"/>
              <w:ind w:firstLineChars="0" w:firstLine="0"/>
              <w:jc w:val="left"/>
              <w:rPr>
                <w:rFonts w:ascii="宋体" w:eastAsia="宋体" w:hAnsi="宋体" w:cs="宋体"/>
                <w:color w:val="000000"/>
                <w:kern w:val="0"/>
                <w:sz w:val="22"/>
                <w:szCs w:val="22"/>
              </w:rPr>
            </w:pPr>
            <w:r>
              <w:rPr>
                <w:rFonts w:ascii="宋体" w:eastAsia="宋体" w:hAnsi="宋体" w:cs="宋体" w:hint="eastAsia"/>
                <w:sz w:val="22"/>
                <w:szCs w:val="22"/>
              </w:rPr>
              <w:t>2.调节光源</w:t>
            </w:r>
          </w:p>
        </w:tc>
        <w:tc>
          <w:tcPr>
            <w:tcW w:w="630" w:type="dxa"/>
            <w:vAlign w:val="center"/>
          </w:tcPr>
          <w:p w:rsidR="00EA67EE" w:rsidRDefault="00C83473">
            <w:pPr>
              <w:autoSpaceDE w:val="0"/>
              <w:spacing w:line="360" w:lineRule="exact"/>
              <w:ind w:firstLineChars="0" w:firstLine="0"/>
              <w:jc w:val="center"/>
              <w:rPr>
                <w:rFonts w:ascii="Times New Roman" w:eastAsia="宋体" w:hAnsi="Times New Roman" w:cs="Times New Roman"/>
                <w:color w:val="000000"/>
                <w:kern w:val="0"/>
                <w:sz w:val="22"/>
                <w:szCs w:val="22"/>
              </w:rPr>
            </w:pPr>
            <w:r>
              <w:rPr>
                <w:rFonts w:ascii="宋体" w:eastAsia="宋体" w:hAnsi="宋体" w:cs="宋体"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autoSpaceDE w:val="0"/>
              <w:spacing w:line="360" w:lineRule="exact"/>
              <w:ind w:firstLineChars="0" w:firstLine="0"/>
              <w:jc w:val="left"/>
              <w:rPr>
                <w:rFonts w:ascii="宋体" w:eastAsia="宋体" w:hAnsi="宋体" w:cs="宋体"/>
                <w:color w:val="000000"/>
                <w:kern w:val="0"/>
                <w:sz w:val="22"/>
                <w:szCs w:val="22"/>
              </w:rPr>
            </w:pPr>
            <w:r>
              <w:rPr>
                <w:rFonts w:ascii="宋体" w:eastAsia="宋体" w:hAnsi="宋体" w:cs="宋体" w:hint="eastAsia"/>
                <w:sz w:val="22"/>
                <w:szCs w:val="22"/>
              </w:rPr>
              <w:t>3.低倍镜观察</w:t>
            </w:r>
          </w:p>
        </w:tc>
        <w:tc>
          <w:tcPr>
            <w:tcW w:w="630" w:type="dxa"/>
            <w:vAlign w:val="center"/>
          </w:tcPr>
          <w:p w:rsidR="00EA67EE" w:rsidRDefault="00C83473">
            <w:pPr>
              <w:autoSpaceDE w:val="0"/>
              <w:spacing w:line="360" w:lineRule="exact"/>
              <w:ind w:firstLineChars="0" w:firstLine="0"/>
              <w:jc w:val="center"/>
              <w:rPr>
                <w:rFonts w:ascii="Times New Roman" w:eastAsia="宋体" w:hAnsi="Times New Roman" w:cs="Times New Roman"/>
                <w:color w:val="000000"/>
                <w:kern w:val="0"/>
                <w:sz w:val="22"/>
                <w:szCs w:val="22"/>
              </w:rPr>
            </w:pPr>
            <w:r>
              <w:rPr>
                <w:rFonts w:ascii="宋体" w:eastAsia="宋体" w:hAnsi="宋体" w:cs="宋体" w:hint="eastAsia"/>
                <w:sz w:val="22"/>
                <w:szCs w:val="22"/>
              </w:rPr>
              <w:t>40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autoSpaceDE w:val="0"/>
              <w:spacing w:line="360" w:lineRule="exact"/>
              <w:ind w:firstLineChars="0" w:firstLine="0"/>
              <w:jc w:val="left"/>
              <w:rPr>
                <w:rFonts w:ascii="宋体" w:eastAsia="宋体" w:hAnsi="宋体" w:cs="宋体"/>
                <w:color w:val="000000"/>
                <w:kern w:val="0"/>
                <w:sz w:val="22"/>
                <w:szCs w:val="22"/>
              </w:rPr>
            </w:pPr>
            <w:r>
              <w:rPr>
                <w:rFonts w:ascii="宋体" w:eastAsia="宋体" w:hAnsi="宋体" w:cs="宋体" w:hint="eastAsia"/>
                <w:sz w:val="22"/>
                <w:szCs w:val="22"/>
              </w:rPr>
              <w:t>4.高倍镜观察</w:t>
            </w:r>
          </w:p>
        </w:tc>
        <w:tc>
          <w:tcPr>
            <w:tcW w:w="630" w:type="dxa"/>
            <w:vAlign w:val="center"/>
          </w:tcPr>
          <w:p w:rsidR="00EA67EE" w:rsidRDefault="00C83473">
            <w:pPr>
              <w:autoSpaceDE w:val="0"/>
              <w:spacing w:line="360" w:lineRule="exact"/>
              <w:ind w:firstLineChars="0" w:firstLine="0"/>
              <w:jc w:val="center"/>
              <w:rPr>
                <w:rFonts w:ascii="Times New Roman" w:eastAsia="宋体" w:hAnsi="Times New Roman" w:cs="Times New Roman"/>
                <w:color w:val="000000"/>
                <w:kern w:val="0"/>
                <w:sz w:val="22"/>
                <w:szCs w:val="22"/>
              </w:rPr>
            </w:pPr>
            <w:r>
              <w:rPr>
                <w:rFonts w:ascii="宋体" w:eastAsia="宋体" w:hAnsi="宋体" w:cs="宋体"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autoSpaceDE w:val="0"/>
              <w:spacing w:line="360" w:lineRule="exact"/>
              <w:ind w:firstLineChars="0" w:firstLine="0"/>
              <w:jc w:val="left"/>
              <w:rPr>
                <w:rFonts w:ascii="宋体" w:eastAsia="宋体" w:hAnsi="宋体" w:cs="宋体"/>
                <w:color w:val="000000"/>
                <w:kern w:val="0"/>
                <w:sz w:val="22"/>
                <w:szCs w:val="22"/>
              </w:rPr>
            </w:pPr>
            <w:r>
              <w:rPr>
                <w:rFonts w:ascii="宋体" w:eastAsia="宋体" w:hAnsi="宋体" w:cs="宋体" w:hint="eastAsia"/>
                <w:sz w:val="22"/>
                <w:szCs w:val="22"/>
              </w:rPr>
              <w:t>5.</w:t>
            </w:r>
            <w:proofErr w:type="gramStart"/>
            <w:r>
              <w:rPr>
                <w:rFonts w:ascii="宋体" w:eastAsia="宋体" w:hAnsi="宋体" w:cs="宋体" w:hint="eastAsia"/>
                <w:sz w:val="22"/>
                <w:szCs w:val="22"/>
              </w:rPr>
              <w:t>油镜观察</w:t>
            </w:r>
            <w:proofErr w:type="gramEnd"/>
          </w:p>
        </w:tc>
        <w:tc>
          <w:tcPr>
            <w:tcW w:w="630" w:type="dxa"/>
            <w:vAlign w:val="center"/>
          </w:tcPr>
          <w:p w:rsidR="00EA67EE" w:rsidRDefault="00C83473">
            <w:pPr>
              <w:autoSpaceDE w:val="0"/>
              <w:spacing w:line="360" w:lineRule="exact"/>
              <w:ind w:firstLineChars="0" w:firstLine="0"/>
              <w:jc w:val="center"/>
              <w:rPr>
                <w:rFonts w:ascii="Times New Roman" w:eastAsia="宋体" w:hAnsi="Times New Roman" w:cs="Times New Roman"/>
                <w:color w:val="000000"/>
                <w:kern w:val="0"/>
                <w:sz w:val="22"/>
                <w:szCs w:val="22"/>
              </w:rPr>
            </w:pPr>
            <w:r>
              <w:rPr>
                <w:rFonts w:ascii="宋体" w:eastAsia="宋体" w:hAnsi="宋体" w:cs="宋体" w:hint="eastAsia"/>
                <w:sz w:val="22"/>
                <w:szCs w:val="22"/>
              </w:rPr>
              <w:t>60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autoSpaceDE w:val="0"/>
              <w:spacing w:line="360" w:lineRule="exact"/>
              <w:ind w:firstLineChars="0" w:firstLine="0"/>
              <w:jc w:val="left"/>
              <w:rPr>
                <w:rFonts w:ascii="宋体" w:eastAsia="宋体" w:hAnsi="宋体" w:cs="宋体"/>
                <w:color w:val="000000"/>
                <w:kern w:val="0"/>
                <w:sz w:val="22"/>
                <w:szCs w:val="22"/>
              </w:rPr>
            </w:pPr>
            <w:r>
              <w:rPr>
                <w:rFonts w:ascii="宋体" w:eastAsia="宋体" w:hAnsi="宋体" w:cs="华文仿宋" w:hint="eastAsia"/>
                <w:sz w:val="22"/>
                <w:szCs w:val="22"/>
              </w:rPr>
              <w:t>6.清洁</w:t>
            </w:r>
          </w:p>
        </w:tc>
        <w:tc>
          <w:tcPr>
            <w:tcW w:w="630" w:type="dxa"/>
            <w:vAlign w:val="center"/>
          </w:tcPr>
          <w:p w:rsidR="00EA67EE" w:rsidRDefault="00C83473">
            <w:pPr>
              <w:autoSpaceDE w:val="0"/>
              <w:spacing w:line="360" w:lineRule="exact"/>
              <w:ind w:firstLineChars="0" w:firstLine="0"/>
              <w:jc w:val="center"/>
              <w:rPr>
                <w:rFonts w:ascii="Times New Roman" w:eastAsia="宋体" w:hAnsi="Times New Roman" w:cs="Times New Roman"/>
                <w:color w:val="000000"/>
                <w:kern w:val="0"/>
                <w:sz w:val="22"/>
                <w:szCs w:val="22"/>
              </w:rPr>
            </w:pPr>
            <w:r>
              <w:rPr>
                <w:rFonts w:ascii="宋体" w:eastAsia="宋体" w:hAnsi="宋体" w:cs="宋体" w:hint="eastAsia"/>
                <w:sz w:val="22"/>
                <w:szCs w:val="22"/>
              </w:rPr>
              <w:t>30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autoSpaceDE w:val="0"/>
              <w:spacing w:line="360" w:lineRule="exact"/>
              <w:ind w:firstLineChars="0" w:firstLine="0"/>
              <w:jc w:val="left"/>
              <w:rPr>
                <w:rFonts w:ascii="宋体" w:eastAsia="宋体" w:hAnsi="宋体" w:cs="宋体"/>
                <w:color w:val="000000"/>
                <w:kern w:val="0"/>
                <w:sz w:val="22"/>
                <w:szCs w:val="22"/>
              </w:rPr>
            </w:pPr>
            <w:r>
              <w:rPr>
                <w:rFonts w:ascii="宋体" w:eastAsia="宋体" w:hAnsi="宋体" w:cs="宋体" w:hint="eastAsia"/>
                <w:sz w:val="22"/>
                <w:szCs w:val="22"/>
              </w:rPr>
              <w:t>7.复原</w:t>
            </w:r>
          </w:p>
        </w:tc>
        <w:tc>
          <w:tcPr>
            <w:tcW w:w="630" w:type="dxa"/>
            <w:vAlign w:val="center"/>
          </w:tcPr>
          <w:p w:rsidR="00EA67EE" w:rsidRDefault="00C83473">
            <w:pPr>
              <w:autoSpaceDE w:val="0"/>
              <w:spacing w:line="360" w:lineRule="exact"/>
              <w:ind w:firstLineChars="0" w:firstLine="0"/>
              <w:jc w:val="center"/>
              <w:rPr>
                <w:rFonts w:ascii="Times New Roman" w:eastAsia="宋体" w:hAnsi="Times New Roman" w:cs="Times New Roman"/>
                <w:color w:val="000000"/>
                <w:kern w:val="0"/>
                <w:sz w:val="22"/>
                <w:szCs w:val="22"/>
              </w:rPr>
            </w:pPr>
            <w:r>
              <w:rPr>
                <w:rFonts w:ascii="宋体" w:eastAsia="宋体" w:hAnsi="宋体" w:cs="宋体" w:hint="eastAsia"/>
                <w:sz w:val="22"/>
                <w:szCs w:val="22"/>
              </w:rPr>
              <w:t>10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restart"/>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Times New Roman" w:eastAsia="宋体" w:hAnsi="Times New Roman" w:cs="Times New Roman" w:hint="eastAsia"/>
                <w:color w:val="000000"/>
                <w:kern w:val="0"/>
                <w:sz w:val="22"/>
                <w:szCs w:val="22"/>
              </w:rPr>
              <w:t>8</w:t>
            </w:r>
          </w:p>
        </w:tc>
        <w:tc>
          <w:tcPr>
            <w:tcW w:w="1182" w:type="dxa"/>
            <w:vMerge w:val="restart"/>
            <w:vAlign w:val="center"/>
          </w:tcPr>
          <w:p w:rsidR="00EA67EE" w:rsidRDefault="00C83473">
            <w:pPr>
              <w:widowControl/>
              <w:ind w:firstLineChars="0" w:firstLine="0"/>
              <w:jc w:val="center"/>
              <w:textAlignment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微生物接种操作</w:t>
            </w:r>
          </w:p>
        </w:tc>
        <w:tc>
          <w:tcPr>
            <w:tcW w:w="1147" w:type="dxa"/>
            <w:vMerge w:val="restart"/>
            <w:vAlign w:val="center"/>
          </w:tcPr>
          <w:p w:rsidR="00EA67EE" w:rsidRDefault="00C83473">
            <w:pPr>
              <w:widowControl/>
              <w:ind w:firstLineChars="0" w:firstLine="0"/>
              <w:jc w:val="center"/>
              <w:textAlignment w:val="center"/>
              <w:rPr>
                <w:rFonts w:ascii="Times New Roman" w:eastAsia="宋体" w:hAnsi="Times New Roman" w:cs="Times New Roman"/>
                <w:color w:val="000000"/>
                <w:kern w:val="0"/>
                <w:sz w:val="22"/>
                <w:szCs w:val="22"/>
              </w:rPr>
            </w:pPr>
            <w:r>
              <w:rPr>
                <w:rFonts w:ascii="Times New Roman" w:eastAsia="宋体" w:hAnsi="Times New Roman" w:cs="Times New Roman" w:hint="eastAsia"/>
                <w:color w:val="000000"/>
                <w:kern w:val="0"/>
                <w:sz w:val="22"/>
                <w:szCs w:val="22"/>
              </w:rPr>
              <w:t>30min</w:t>
            </w: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1.准备工作</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restart"/>
            <w:vAlign w:val="center"/>
          </w:tcPr>
          <w:p w:rsidR="00EA67EE" w:rsidRDefault="00C83473">
            <w:pPr>
              <w:ind w:firstLineChars="0" w:firstLine="0"/>
              <w:jc w:val="center"/>
              <w:rPr>
                <w:rFonts w:ascii="Times New Roman" w:eastAsia="宋体" w:hAnsi="Times New Roman" w:cs="Times New Roman"/>
                <w:color w:val="000000"/>
                <w:kern w:val="0"/>
                <w:sz w:val="22"/>
                <w:szCs w:val="22"/>
              </w:rPr>
            </w:pPr>
            <w:r>
              <w:rPr>
                <w:rFonts w:ascii="Times New Roman" w:eastAsia="宋体" w:hAnsi="Times New Roman" w:cs="Times New Roman" w:hint="eastAsia"/>
                <w:color w:val="000000"/>
                <w:kern w:val="0"/>
                <w:sz w:val="22"/>
                <w:szCs w:val="22"/>
              </w:rPr>
              <w:t>200</w:t>
            </w:r>
          </w:p>
        </w:tc>
        <w:tc>
          <w:tcPr>
            <w:tcW w:w="2490" w:type="dxa"/>
            <w:vMerge w:val="restart"/>
            <w:vAlign w:val="center"/>
          </w:tcPr>
          <w:p w:rsidR="00EA67EE" w:rsidRDefault="00C83473">
            <w:pPr>
              <w:spacing w:line="360" w:lineRule="exact"/>
              <w:ind w:firstLineChars="0" w:firstLine="0"/>
              <w:jc w:val="left"/>
              <w:rPr>
                <w:rFonts w:ascii="宋体" w:hAnsi="宋体" w:cs="宋体"/>
                <w:color w:val="000000"/>
                <w:kern w:val="0"/>
                <w:sz w:val="22"/>
                <w:szCs w:val="22"/>
              </w:rPr>
            </w:pPr>
            <w:r>
              <w:rPr>
                <w:rFonts w:ascii="宋体" w:hAnsi="宋体" w:cs="华文仿宋" w:hint="eastAsia"/>
                <w:sz w:val="22"/>
                <w:szCs w:val="22"/>
              </w:rPr>
              <w:t>枯草杆菌菌种、营养琼脂斜面、接种环及试管架、</w:t>
            </w:r>
            <w:proofErr w:type="gramStart"/>
            <w:r>
              <w:rPr>
                <w:rFonts w:ascii="宋体" w:hAnsi="宋体" w:cs="华文仿宋" w:hint="eastAsia"/>
                <w:sz w:val="22"/>
                <w:szCs w:val="22"/>
              </w:rPr>
              <w:t>酒精棉缸及</w:t>
            </w:r>
            <w:proofErr w:type="gramEnd"/>
            <w:r>
              <w:rPr>
                <w:rFonts w:ascii="宋体" w:hAnsi="宋体" w:cs="华文仿宋" w:hint="eastAsia"/>
                <w:sz w:val="22"/>
                <w:szCs w:val="22"/>
              </w:rPr>
              <w:t>镊子、酒精灯及火柴、一次性无菌手套及口罩、护目镜、标签及记号笔、超净工作台。</w:t>
            </w: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2.握持试管方法正确</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3.接种环灭菌</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4.</w:t>
            </w:r>
            <w:proofErr w:type="gramStart"/>
            <w:r>
              <w:rPr>
                <w:rFonts w:ascii="宋体" w:hAnsi="宋体" w:cs="华文仿宋" w:hint="eastAsia"/>
                <w:sz w:val="22"/>
                <w:szCs w:val="22"/>
              </w:rPr>
              <w:t>取菌</w:t>
            </w:r>
            <w:proofErr w:type="gramEnd"/>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5.接种划线</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6.接种完毕（灭菌彻底）</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7.无菌操作</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8.文明操作</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9.安全操作</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r w:rsidR="00EA67EE">
        <w:trPr>
          <w:trHeight w:val="375"/>
        </w:trPr>
        <w:tc>
          <w:tcPr>
            <w:tcW w:w="65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1182" w:type="dxa"/>
            <w:vMerge/>
            <w:vAlign w:val="center"/>
          </w:tcPr>
          <w:p w:rsidR="00EA67EE" w:rsidRDefault="00EA67EE">
            <w:pPr>
              <w:widowControl/>
              <w:ind w:firstLineChars="0" w:firstLine="0"/>
              <w:jc w:val="center"/>
              <w:textAlignment w:val="center"/>
              <w:rPr>
                <w:rFonts w:ascii="宋体" w:eastAsia="宋体" w:hAnsi="宋体" w:cs="宋体"/>
                <w:color w:val="000000"/>
                <w:kern w:val="0"/>
                <w:sz w:val="22"/>
                <w:szCs w:val="22"/>
              </w:rPr>
            </w:pPr>
          </w:p>
        </w:tc>
        <w:tc>
          <w:tcPr>
            <w:tcW w:w="1147" w:type="dxa"/>
            <w:vMerge/>
            <w:vAlign w:val="center"/>
          </w:tcPr>
          <w:p w:rsidR="00EA67EE" w:rsidRDefault="00EA67EE">
            <w:pPr>
              <w:widowControl/>
              <w:ind w:firstLineChars="0" w:firstLine="0"/>
              <w:jc w:val="center"/>
              <w:textAlignment w:val="center"/>
              <w:rPr>
                <w:rFonts w:ascii="Times New Roman" w:eastAsia="宋体" w:hAnsi="Times New Roman" w:cs="Times New Roman"/>
                <w:color w:val="000000"/>
                <w:kern w:val="0"/>
                <w:sz w:val="22"/>
                <w:szCs w:val="22"/>
              </w:rPr>
            </w:pPr>
          </w:p>
        </w:tc>
        <w:tc>
          <w:tcPr>
            <w:tcW w:w="2565" w:type="dxa"/>
            <w:vAlign w:val="center"/>
          </w:tcPr>
          <w:p w:rsidR="00EA67EE" w:rsidRDefault="00C83473">
            <w:pPr>
              <w:spacing w:line="360" w:lineRule="exact"/>
              <w:ind w:firstLineChars="0" w:firstLine="0"/>
              <w:jc w:val="left"/>
              <w:rPr>
                <w:rFonts w:ascii="宋体" w:eastAsia="宋体" w:hAnsi="宋体" w:cs="宋体"/>
                <w:color w:val="000000"/>
                <w:kern w:val="0"/>
                <w:sz w:val="22"/>
                <w:szCs w:val="22"/>
              </w:rPr>
            </w:pPr>
            <w:r>
              <w:rPr>
                <w:rFonts w:ascii="宋体" w:hAnsi="宋体" w:cs="华文仿宋" w:hint="eastAsia"/>
                <w:sz w:val="22"/>
                <w:szCs w:val="22"/>
              </w:rPr>
              <w:t>10.规定时间内熟练完成</w:t>
            </w:r>
          </w:p>
        </w:tc>
        <w:tc>
          <w:tcPr>
            <w:tcW w:w="630" w:type="dxa"/>
            <w:vAlign w:val="center"/>
          </w:tcPr>
          <w:p w:rsidR="00EA67EE" w:rsidRDefault="00C83473">
            <w:pPr>
              <w:spacing w:line="360" w:lineRule="exact"/>
              <w:ind w:firstLineChars="0" w:firstLine="0"/>
              <w:jc w:val="center"/>
              <w:rPr>
                <w:rFonts w:ascii="Times New Roman" w:eastAsia="宋体" w:hAnsi="Times New Roman" w:cs="Times New Roman"/>
                <w:color w:val="000000"/>
                <w:kern w:val="0"/>
                <w:sz w:val="22"/>
                <w:szCs w:val="22"/>
              </w:rPr>
            </w:pPr>
            <w:r>
              <w:rPr>
                <w:rFonts w:ascii="宋体" w:hAnsi="宋体" w:cs="华文仿宋" w:hint="eastAsia"/>
                <w:sz w:val="22"/>
                <w:szCs w:val="22"/>
              </w:rPr>
              <w:t>20</w:t>
            </w:r>
          </w:p>
        </w:tc>
        <w:tc>
          <w:tcPr>
            <w:tcW w:w="660" w:type="dxa"/>
            <w:vMerge/>
            <w:vAlign w:val="center"/>
          </w:tcPr>
          <w:p w:rsidR="00EA67EE" w:rsidRDefault="00EA67EE">
            <w:pPr>
              <w:ind w:firstLineChars="0" w:firstLine="0"/>
              <w:jc w:val="center"/>
              <w:rPr>
                <w:rFonts w:ascii="Times New Roman" w:eastAsia="宋体" w:hAnsi="Times New Roman" w:cs="Times New Roman"/>
                <w:color w:val="000000"/>
                <w:kern w:val="0"/>
                <w:sz w:val="22"/>
                <w:szCs w:val="22"/>
              </w:rPr>
            </w:pPr>
          </w:p>
        </w:tc>
        <w:tc>
          <w:tcPr>
            <w:tcW w:w="2490" w:type="dxa"/>
            <w:vMerge/>
            <w:vAlign w:val="center"/>
          </w:tcPr>
          <w:p w:rsidR="00EA67EE" w:rsidRDefault="00EA67EE">
            <w:pPr>
              <w:widowControl/>
              <w:ind w:firstLineChars="0" w:firstLine="0"/>
              <w:textAlignment w:val="center"/>
              <w:rPr>
                <w:rFonts w:ascii="宋体" w:eastAsia="宋体" w:hAnsi="宋体" w:cs="宋体"/>
                <w:color w:val="000000"/>
                <w:kern w:val="0"/>
                <w:sz w:val="22"/>
                <w:szCs w:val="22"/>
              </w:rPr>
            </w:pPr>
          </w:p>
        </w:tc>
      </w:tr>
    </w:tbl>
    <w:p w:rsidR="00EA67EE" w:rsidRDefault="00C83473">
      <w:pPr>
        <w:pStyle w:val="2"/>
        <w:ind w:firstLine="482"/>
        <w:rPr>
          <w:rFonts w:hint="default"/>
        </w:rPr>
      </w:pPr>
      <w:r>
        <w:t>五</w:t>
      </w:r>
      <w:r>
        <w:rPr>
          <w:rFonts w:hint="default"/>
        </w:rPr>
        <w:t>、考试大纲</w:t>
      </w:r>
      <w:r>
        <w:t>编制</w:t>
      </w:r>
      <w:r>
        <w:rPr>
          <w:rFonts w:hint="default"/>
        </w:rPr>
        <w:t>说明</w:t>
      </w:r>
    </w:p>
    <w:p w:rsidR="00EA67EE" w:rsidRDefault="00C83473">
      <w:pPr>
        <w:ind w:firstLine="480"/>
        <w:rPr>
          <w:szCs w:val="32"/>
        </w:rPr>
      </w:pPr>
      <w:r>
        <w:rPr>
          <w:rFonts w:hint="eastAsia"/>
          <w:szCs w:val="32"/>
        </w:rPr>
        <w:t>1.</w:t>
      </w:r>
      <w:r>
        <w:rPr>
          <w:rFonts w:hint="eastAsia"/>
          <w:szCs w:val="32"/>
        </w:rPr>
        <w:t>考试大纲编制原则</w:t>
      </w:r>
    </w:p>
    <w:p w:rsidR="00EA67EE" w:rsidRDefault="00C83473">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农产品加工与质量检测专业教学标准和技术新标准，选取通用知识与技能作为考核项目。</w:t>
      </w:r>
    </w:p>
    <w:p w:rsidR="00EA67EE" w:rsidRDefault="00C83473">
      <w:pPr>
        <w:ind w:firstLine="480"/>
        <w:rPr>
          <w:szCs w:val="32"/>
        </w:rPr>
      </w:pPr>
      <w:r>
        <w:rPr>
          <w:rFonts w:hint="eastAsia"/>
          <w:szCs w:val="32"/>
        </w:rPr>
        <w:t>2.</w:t>
      </w:r>
      <w:r>
        <w:rPr>
          <w:rFonts w:hint="eastAsia"/>
          <w:szCs w:val="32"/>
        </w:rPr>
        <w:t>考试大纲适用专业</w:t>
      </w:r>
    </w:p>
    <w:p w:rsidR="00EA67EE" w:rsidRDefault="00C83473">
      <w:pPr>
        <w:widowControl/>
        <w:ind w:firstLine="480"/>
        <w:jc w:val="left"/>
      </w:pPr>
      <w:proofErr w:type="gramStart"/>
      <w:r>
        <w:rPr>
          <w:rFonts w:hint="eastAsia"/>
        </w:rPr>
        <w:t>本考试</w:t>
      </w:r>
      <w:proofErr w:type="gramEnd"/>
      <w:r>
        <w:rPr>
          <w:rFonts w:hint="eastAsia"/>
        </w:rPr>
        <w:t>大纲适用于中等职业学校</w:t>
      </w:r>
      <w:bookmarkStart w:id="4" w:name="_Hlk156569739"/>
      <w:r>
        <w:rPr>
          <w:rFonts w:ascii="Times New Roman" w:eastAsia="宋体" w:hAnsi="Times New Roman" w:cs="Times New Roman" w:hint="eastAsia"/>
          <w:kern w:val="0"/>
        </w:rPr>
        <w:t>农产品加工</w:t>
      </w:r>
      <w:bookmarkEnd w:id="4"/>
      <w:r>
        <w:rPr>
          <w:rFonts w:ascii="Times New Roman" w:eastAsia="宋体" w:hAnsi="Times New Roman" w:cs="Times New Roman" w:hint="eastAsia"/>
          <w:kern w:val="0"/>
        </w:rPr>
        <w:t>与质量检测专业</w:t>
      </w:r>
      <w:r>
        <w:rPr>
          <w:rFonts w:hint="eastAsia"/>
        </w:rPr>
        <w:t>。</w:t>
      </w:r>
    </w:p>
    <w:p w:rsidR="00EA67EE" w:rsidRDefault="00C83473">
      <w:pPr>
        <w:ind w:firstLine="480"/>
        <w:rPr>
          <w:szCs w:val="32"/>
        </w:rPr>
      </w:pPr>
      <w:r>
        <w:rPr>
          <w:rFonts w:hint="eastAsia"/>
          <w:szCs w:val="32"/>
        </w:rPr>
        <w:t>3.</w:t>
      </w:r>
      <w:r>
        <w:rPr>
          <w:rFonts w:hint="eastAsia"/>
          <w:szCs w:val="32"/>
        </w:rPr>
        <w:t>教学内容及实施建议</w:t>
      </w:r>
    </w:p>
    <w:p w:rsidR="00EA67EE" w:rsidRDefault="00C83473">
      <w:pPr>
        <w:ind w:firstLine="480"/>
        <w:rPr>
          <w:szCs w:val="32"/>
        </w:rPr>
      </w:pPr>
      <w:r>
        <w:rPr>
          <w:rFonts w:hint="eastAsia"/>
          <w:szCs w:val="32"/>
        </w:rPr>
        <w:t>（</w:t>
      </w:r>
      <w:r>
        <w:rPr>
          <w:rFonts w:hint="eastAsia"/>
          <w:szCs w:val="32"/>
        </w:rPr>
        <w:t>1</w:t>
      </w:r>
      <w:r>
        <w:rPr>
          <w:rFonts w:hint="eastAsia"/>
          <w:szCs w:val="32"/>
        </w:rPr>
        <w:t>）考纲对应教学内容，全面考核中等职业学校农产品加工与质量检测专业学生</w:t>
      </w:r>
      <w:r>
        <w:rPr>
          <w:rFonts w:hint="eastAsia"/>
          <w:szCs w:val="32"/>
        </w:rPr>
        <w:lastRenderedPageBreak/>
        <w:t>对农产品贮藏与保鲜、农产品加工、农产品质量检测等技能</w:t>
      </w:r>
      <w:r>
        <w:rPr>
          <w:rFonts w:ascii="Times New Roman" w:hAnsi="Times New Roman" w:cs="Times New Roman" w:hint="eastAsia"/>
        </w:rPr>
        <w:t>掌握及运用能力</w:t>
      </w:r>
      <w:r>
        <w:rPr>
          <w:rFonts w:hint="eastAsia"/>
          <w:szCs w:val="32"/>
        </w:rPr>
        <w:t>，考试范围及难易程度合理，适用于选拔技术技能人才。</w:t>
      </w:r>
    </w:p>
    <w:p w:rsidR="00EA67EE" w:rsidRDefault="00C83473">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2026</w:t>
      </w:r>
      <w:r>
        <w:rPr>
          <w:rFonts w:hint="eastAsia"/>
          <w:szCs w:val="32"/>
        </w:rPr>
        <w:t>年考核项目是中等职业学校农产品加工与质量检测专业教学内容的一部分，考核项目每年有一定变化；建议中等职业学校依据本专业教学标准，合理匹配理论与实践教学，全面提升学生专业能力及综合素养。</w:t>
      </w:r>
    </w:p>
    <w:p w:rsidR="00EA67EE" w:rsidRDefault="00C83473">
      <w:pPr>
        <w:ind w:firstLine="480"/>
        <w:rPr>
          <w:szCs w:val="32"/>
        </w:rPr>
      </w:pPr>
      <w:r>
        <w:rPr>
          <w:rFonts w:hint="eastAsia"/>
          <w:szCs w:val="32"/>
        </w:rPr>
        <w:t>4.</w:t>
      </w:r>
      <w:r>
        <w:rPr>
          <w:rFonts w:hint="eastAsia"/>
          <w:szCs w:val="32"/>
        </w:rPr>
        <w:t>技能考试过程</w:t>
      </w:r>
    </w:p>
    <w:p w:rsidR="00EA67EE" w:rsidRDefault="00C83473">
      <w:pPr>
        <w:ind w:firstLine="480"/>
        <w:rPr>
          <w:szCs w:val="32"/>
        </w:rPr>
      </w:pPr>
      <w:r>
        <w:rPr>
          <w:rFonts w:hint="eastAsia"/>
          <w:szCs w:val="32"/>
        </w:rPr>
        <w:t>农产品加工与质量检测专业技能考试采取实操方式进行，时间为</w:t>
      </w:r>
      <w:r>
        <w:rPr>
          <w:szCs w:val="32"/>
        </w:rPr>
        <w:t>30</w:t>
      </w:r>
      <w:r>
        <w:rPr>
          <w:rFonts w:hint="eastAsia"/>
          <w:szCs w:val="32"/>
        </w:rPr>
        <w:t>分钟；依据不同技能考核项目综合考察学生合理使用、操作与检测仪器设备能力、分析与数据统计能力以及安全文明作业情况。</w:t>
      </w:r>
    </w:p>
    <w:p w:rsidR="00EA67EE" w:rsidRDefault="00C83473">
      <w:pPr>
        <w:ind w:firstLine="480"/>
        <w:rPr>
          <w:szCs w:val="32"/>
        </w:rPr>
      </w:pPr>
      <w:r>
        <w:rPr>
          <w:rFonts w:hint="eastAsia"/>
          <w:szCs w:val="32"/>
        </w:rPr>
        <w:t>5.</w:t>
      </w:r>
      <w:proofErr w:type="gramStart"/>
      <w:r>
        <w:rPr>
          <w:rFonts w:hint="eastAsia"/>
          <w:szCs w:val="32"/>
        </w:rPr>
        <w:t>评价赋分形式</w:t>
      </w:r>
      <w:proofErr w:type="gramEnd"/>
    </w:p>
    <w:p w:rsidR="00EA67EE" w:rsidRDefault="00C83473">
      <w:pPr>
        <w:ind w:firstLine="480"/>
        <w:rPr>
          <w:szCs w:val="32"/>
        </w:rPr>
      </w:pPr>
      <w:r>
        <w:rPr>
          <w:rFonts w:hint="eastAsia"/>
          <w:szCs w:val="32"/>
        </w:rPr>
        <w:t>农产品加工与质量检测专业技能考核为过程性评价，同时注重工作质量，权重合理。</w:t>
      </w:r>
    </w:p>
    <w:p w:rsidR="00EA67EE" w:rsidRDefault="00EA67EE">
      <w:pPr>
        <w:ind w:firstLine="480"/>
        <w:rPr>
          <w:szCs w:val="32"/>
        </w:rPr>
      </w:pPr>
    </w:p>
    <w:p w:rsidR="00EA67EE" w:rsidRDefault="00EA67EE">
      <w:pPr>
        <w:ind w:firstLineChars="0" w:firstLine="0"/>
        <w:rPr>
          <w:rFonts w:ascii="Times New Roman" w:eastAsia="黑体" w:hAnsi="Times New Roman" w:cs="Times New Roman"/>
          <w:b/>
          <w:bCs/>
        </w:rPr>
      </w:pPr>
    </w:p>
    <w:p w:rsidR="00EA67EE" w:rsidRDefault="00EA67EE">
      <w:pPr>
        <w:ind w:firstLine="480"/>
        <w:rPr>
          <w:szCs w:val="32"/>
        </w:rPr>
      </w:pPr>
    </w:p>
    <w:sectPr w:rsidR="00EA67EE" w:rsidSect="00EA67EE">
      <w:headerReference w:type="default" r:id="rId7"/>
      <w:footerReference w:type="default" r:id="rId8"/>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3C30" w:rsidRDefault="00233C30">
      <w:pPr>
        <w:ind w:firstLine="480"/>
      </w:pPr>
      <w:r>
        <w:separator/>
      </w:r>
    </w:p>
  </w:endnote>
  <w:endnote w:type="continuationSeparator" w:id="0">
    <w:p w:rsidR="00233C30" w:rsidRDefault="00233C30">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三简体">
    <w:altName w:val="宋体"/>
    <w:charset w:val="86"/>
    <w:family w:val="auto"/>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473" w:rsidRDefault="00C123D7">
    <w:pPr>
      <w:pStyle w:val="a4"/>
      <w:ind w:firstLine="36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filled="f" stroked="f" strokeweight=".5pt">
          <v:textbox style="mso-fit-shape-to-text:t" inset="0,0,0,0">
            <w:txbxContent>
              <w:p w:rsidR="00C83473" w:rsidRDefault="00C123D7">
                <w:pPr>
                  <w:pStyle w:val="a4"/>
                  <w:ind w:firstLine="360"/>
                </w:pPr>
                <w:fldSimple w:instr=" PAGE  \* MERGEFORMAT ">
                  <w:r w:rsidR="002C0CC7">
                    <w:rPr>
                      <w:noProof/>
                    </w:rPr>
                    <w:t>7</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3C30" w:rsidRDefault="00233C30">
      <w:pPr>
        <w:ind w:firstLine="480"/>
      </w:pPr>
      <w:r>
        <w:separator/>
      </w:r>
    </w:p>
  </w:footnote>
  <w:footnote w:type="continuationSeparator" w:id="0">
    <w:p w:rsidR="00233C30" w:rsidRDefault="00233C30">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473" w:rsidRDefault="00C83473">
    <w:pPr>
      <w:pStyle w:val="a5"/>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819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YyYWI5NjUyNjUzZjg4ZWQyYTUwYmUxODgwZDA2ZWMifQ=="/>
  </w:docVars>
  <w:rsids>
    <w:rsidRoot w:val="00172A27"/>
    <w:rsid w:val="000774EB"/>
    <w:rsid w:val="000952B4"/>
    <w:rsid w:val="000D5D7C"/>
    <w:rsid w:val="00172A27"/>
    <w:rsid w:val="001D0338"/>
    <w:rsid w:val="001D64D0"/>
    <w:rsid w:val="002230FC"/>
    <w:rsid w:val="00233C30"/>
    <w:rsid w:val="00241622"/>
    <w:rsid w:val="002C0CC7"/>
    <w:rsid w:val="00307737"/>
    <w:rsid w:val="00373614"/>
    <w:rsid w:val="00461601"/>
    <w:rsid w:val="00480147"/>
    <w:rsid w:val="005145A8"/>
    <w:rsid w:val="00560C01"/>
    <w:rsid w:val="005B5C35"/>
    <w:rsid w:val="006017A2"/>
    <w:rsid w:val="006778A1"/>
    <w:rsid w:val="00776045"/>
    <w:rsid w:val="0080179E"/>
    <w:rsid w:val="00834514"/>
    <w:rsid w:val="00841B8D"/>
    <w:rsid w:val="009444C8"/>
    <w:rsid w:val="009860B2"/>
    <w:rsid w:val="009F5FC1"/>
    <w:rsid w:val="00AC7376"/>
    <w:rsid w:val="00B36167"/>
    <w:rsid w:val="00B628A8"/>
    <w:rsid w:val="00B75B5D"/>
    <w:rsid w:val="00C123D7"/>
    <w:rsid w:val="00C14BA2"/>
    <w:rsid w:val="00C83473"/>
    <w:rsid w:val="00E71AB1"/>
    <w:rsid w:val="00EA67EE"/>
    <w:rsid w:val="00F5077E"/>
    <w:rsid w:val="00F51E3D"/>
    <w:rsid w:val="00FB729B"/>
    <w:rsid w:val="00FC206D"/>
    <w:rsid w:val="00FC4EC7"/>
    <w:rsid w:val="00FE32FC"/>
    <w:rsid w:val="0168529C"/>
    <w:rsid w:val="01791910"/>
    <w:rsid w:val="021550AD"/>
    <w:rsid w:val="02702D13"/>
    <w:rsid w:val="02C60B85"/>
    <w:rsid w:val="034862F0"/>
    <w:rsid w:val="038E0703"/>
    <w:rsid w:val="04B34B43"/>
    <w:rsid w:val="04CD4FB2"/>
    <w:rsid w:val="05094D59"/>
    <w:rsid w:val="07025EC3"/>
    <w:rsid w:val="07E5385B"/>
    <w:rsid w:val="08A059D4"/>
    <w:rsid w:val="08BA36D2"/>
    <w:rsid w:val="099C43EE"/>
    <w:rsid w:val="0C1B25A0"/>
    <w:rsid w:val="0CE02843"/>
    <w:rsid w:val="0CE42333"/>
    <w:rsid w:val="0E6F0323"/>
    <w:rsid w:val="0F172DE0"/>
    <w:rsid w:val="0F493E93"/>
    <w:rsid w:val="126A1B24"/>
    <w:rsid w:val="127B5660"/>
    <w:rsid w:val="13143247"/>
    <w:rsid w:val="14B75004"/>
    <w:rsid w:val="15966307"/>
    <w:rsid w:val="15A177F9"/>
    <w:rsid w:val="1629525B"/>
    <w:rsid w:val="16E5231C"/>
    <w:rsid w:val="17854713"/>
    <w:rsid w:val="186510A6"/>
    <w:rsid w:val="18831AFF"/>
    <w:rsid w:val="196071E6"/>
    <w:rsid w:val="1A073B05"/>
    <w:rsid w:val="1B6332A8"/>
    <w:rsid w:val="1CD06430"/>
    <w:rsid w:val="1DCF195D"/>
    <w:rsid w:val="1E3D7AF5"/>
    <w:rsid w:val="1F59095F"/>
    <w:rsid w:val="1FC3227C"/>
    <w:rsid w:val="1FC475AA"/>
    <w:rsid w:val="20735A50"/>
    <w:rsid w:val="210C6E17"/>
    <w:rsid w:val="22086FD9"/>
    <w:rsid w:val="22934188"/>
    <w:rsid w:val="23F7779D"/>
    <w:rsid w:val="24600C0F"/>
    <w:rsid w:val="24895207"/>
    <w:rsid w:val="25805E78"/>
    <w:rsid w:val="260D1A06"/>
    <w:rsid w:val="26266336"/>
    <w:rsid w:val="27DD40F7"/>
    <w:rsid w:val="27DF1DDE"/>
    <w:rsid w:val="286C2198"/>
    <w:rsid w:val="28F33BD2"/>
    <w:rsid w:val="296543A4"/>
    <w:rsid w:val="29BB0111"/>
    <w:rsid w:val="29CD724F"/>
    <w:rsid w:val="29D05CC2"/>
    <w:rsid w:val="29F02177"/>
    <w:rsid w:val="2ACD3FAF"/>
    <w:rsid w:val="2AF35595"/>
    <w:rsid w:val="2B51698E"/>
    <w:rsid w:val="2B627E31"/>
    <w:rsid w:val="2C4C2A64"/>
    <w:rsid w:val="2CA927FA"/>
    <w:rsid w:val="2CDA76DE"/>
    <w:rsid w:val="2CE86F98"/>
    <w:rsid w:val="2D946421"/>
    <w:rsid w:val="2DCD5A87"/>
    <w:rsid w:val="2E352597"/>
    <w:rsid w:val="2F7549E3"/>
    <w:rsid w:val="2F927575"/>
    <w:rsid w:val="2FA216AD"/>
    <w:rsid w:val="2FB72418"/>
    <w:rsid w:val="302A3C52"/>
    <w:rsid w:val="32331D6D"/>
    <w:rsid w:val="32E0684A"/>
    <w:rsid w:val="33117610"/>
    <w:rsid w:val="33743B62"/>
    <w:rsid w:val="33EA5BD2"/>
    <w:rsid w:val="342F5CDB"/>
    <w:rsid w:val="34D0301A"/>
    <w:rsid w:val="34D10B40"/>
    <w:rsid w:val="34F63F83"/>
    <w:rsid w:val="351F5D4F"/>
    <w:rsid w:val="353449FA"/>
    <w:rsid w:val="35AE1D1F"/>
    <w:rsid w:val="36341386"/>
    <w:rsid w:val="3684400E"/>
    <w:rsid w:val="36EC7C3E"/>
    <w:rsid w:val="37FA215C"/>
    <w:rsid w:val="383E1315"/>
    <w:rsid w:val="38755BD4"/>
    <w:rsid w:val="39861EF9"/>
    <w:rsid w:val="3C1F4887"/>
    <w:rsid w:val="3DF02037"/>
    <w:rsid w:val="3E583452"/>
    <w:rsid w:val="3E9E560E"/>
    <w:rsid w:val="3EA407C7"/>
    <w:rsid w:val="3F4D471E"/>
    <w:rsid w:val="3F7B6278"/>
    <w:rsid w:val="3FB43F86"/>
    <w:rsid w:val="3FBA0B4E"/>
    <w:rsid w:val="402D451B"/>
    <w:rsid w:val="407A7E48"/>
    <w:rsid w:val="41313092"/>
    <w:rsid w:val="4171348E"/>
    <w:rsid w:val="4185518C"/>
    <w:rsid w:val="41DB1250"/>
    <w:rsid w:val="42156510"/>
    <w:rsid w:val="429C09DF"/>
    <w:rsid w:val="42D640CA"/>
    <w:rsid w:val="430B16C1"/>
    <w:rsid w:val="438A4CDB"/>
    <w:rsid w:val="438C0D3C"/>
    <w:rsid w:val="44015A9E"/>
    <w:rsid w:val="44156565"/>
    <w:rsid w:val="448C7851"/>
    <w:rsid w:val="44FB6B58"/>
    <w:rsid w:val="451313F6"/>
    <w:rsid w:val="45201D13"/>
    <w:rsid w:val="456357E4"/>
    <w:rsid w:val="45B14498"/>
    <w:rsid w:val="45EF2460"/>
    <w:rsid w:val="460A70A5"/>
    <w:rsid w:val="46CD560B"/>
    <w:rsid w:val="47046B53"/>
    <w:rsid w:val="47176170"/>
    <w:rsid w:val="47281438"/>
    <w:rsid w:val="47694DF5"/>
    <w:rsid w:val="479C7D67"/>
    <w:rsid w:val="48A73C3A"/>
    <w:rsid w:val="48D32C81"/>
    <w:rsid w:val="48F7696F"/>
    <w:rsid w:val="4A047CB4"/>
    <w:rsid w:val="4B427C4A"/>
    <w:rsid w:val="4B6E79FE"/>
    <w:rsid w:val="4B972E39"/>
    <w:rsid w:val="4C52073B"/>
    <w:rsid w:val="4CB52B24"/>
    <w:rsid w:val="4D0111D0"/>
    <w:rsid w:val="4E5403C0"/>
    <w:rsid w:val="4EDB63EB"/>
    <w:rsid w:val="4EF120B3"/>
    <w:rsid w:val="4F52563A"/>
    <w:rsid w:val="50B16A74"/>
    <w:rsid w:val="515558F4"/>
    <w:rsid w:val="51F3660D"/>
    <w:rsid w:val="5272350A"/>
    <w:rsid w:val="530B1054"/>
    <w:rsid w:val="54322F51"/>
    <w:rsid w:val="548412D3"/>
    <w:rsid w:val="54B0031A"/>
    <w:rsid w:val="550A5A33"/>
    <w:rsid w:val="55652881"/>
    <w:rsid w:val="565D002E"/>
    <w:rsid w:val="56705FB3"/>
    <w:rsid w:val="568D5F0C"/>
    <w:rsid w:val="579F72CD"/>
    <w:rsid w:val="57CF6D09"/>
    <w:rsid w:val="57F11122"/>
    <w:rsid w:val="58B32187"/>
    <w:rsid w:val="590B1FC3"/>
    <w:rsid w:val="593844B6"/>
    <w:rsid w:val="59B937CD"/>
    <w:rsid w:val="5B7C4AB2"/>
    <w:rsid w:val="5BB04C2C"/>
    <w:rsid w:val="5BB26C11"/>
    <w:rsid w:val="5BB406F0"/>
    <w:rsid w:val="5D1551BE"/>
    <w:rsid w:val="5D92680F"/>
    <w:rsid w:val="5E3D4F96"/>
    <w:rsid w:val="5F1D5D18"/>
    <w:rsid w:val="5FF4555F"/>
    <w:rsid w:val="6231453C"/>
    <w:rsid w:val="626369CC"/>
    <w:rsid w:val="62E573E1"/>
    <w:rsid w:val="63BC45E5"/>
    <w:rsid w:val="63CB2496"/>
    <w:rsid w:val="641A130C"/>
    <w:rsid w:val="644E43F4"/>
    <w:rsid w:val="64656A2B"/>
    <w:rsid w:val="64A3350D"/>
    <w:rsid w:val="64BE438D"/>
    <w:rsid w:val="65317013"/>
    <w:rsid w:val="65752C9E"/>
    <w:rsid w:val="660B53B0"/>
    <w:rsid w:val="66AF3F8D"/>
    <w:rsid w:val="68790CF7"/>
    <w:rsid w:val="68B00491"/>
    <w:rsid w:val="68BB130F"/>
    <w:rsid w:val="69425662"/>
    <w:rsid w:val="69642246"/>
    <w:rsid w:val="6991630A"/>
    <w:rsid w:val="69A71894"/>
    <w:rsid w:val="6A5512F0"/>
    <w:rsid w:val="6A8F29DC"/>
    <w:rsid w:val="6BB64010"/>
    <w:rsid w:val="6C1103E1"/>
    <w:rsid w:val="6C5123D4"/>
    <w:rsid w:val="6DAF0D17"/>
    <w:rsid w:val="6DCE5641"/>
    <w:rsid w:val="6DCF760B"/>
    <w:rsid w:val="6E0C7F17"/>
    <w:rsid w:val="70A1335C"/>
    <w:rsid w:val="717D1D64"/>
    <w:rsid w:val="72624D05"/>
    <w:rsid w:val="72B133B9"/>
    <w:rsid w:val="72C76B03"/>
    <w:rsid w:val="72DF209E"/>
    <w:rsid w:val="734819F2"/>
    <w:rsid w:val="73D019E7"/>
    <w:rsid w:val="73E93056"/>
    <w:rsid w:val="749173C8"/>
    <w:rsid w:val="750E0A19"/>
    <w:rsid w:val="75271ADB"/>
    <w:rsid w:val="7568637B"/>
    <w:rsid w:val="763E17F7"/>
    <w:rsid w:val="772A02AD"/>
    <w:rsid w:val="77487DBF"/>
    <w:rsid w:val="77850E64"/>
    <w:rsid w:val="789B6A68"/>
    <w:rsid w:val="79022643"/>
    <w:rsid w:val="791906D8"/>
    <w:rsid w:val="79AE6327"/>
    <w:rsid w:val="79FE213B"/>
    <w:rsid w:val="7A664E53"/>
    <w:rsid w:val="7B686F6C"/>
    <w:rsid w:val="7B887941"/>
    <w:rsid w:val="7B95779E"/>
    <w:rsid w:val="7BB265A2"/>
    <w:rsid w:val="7CBB1486"/>
    <w:rsid w:val="7CEF7382"/>
    <w:rsid w:val="7D4551F4"/>
    <w:rsid w:val="7E2412AD"/>
    <w:rsid w:val="7E5919C5"/>
    <w:rsid w:val="7E851D4C"/>
    <w:rsid w:val="7ED370B5"/>
    <w:rsid w:val="7F3B68AE"/>
    <w:rsid w:val="7FF05B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EA67EE"/>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autoRedefine/>
    <w:qFormat/>
    <w:rsid w:val="00EA67EE"/>
    <w:pPr>
      <w:keepNext/>
      <w:keepLines/>
      <w:spacing w:before="300" w:after="300" w:line="576" w:lineRule="auto"/>
      <w:jc w:val="center"/>
      <w:outlineLvl w:val="0"/>
    </w:pPr>
    <w:rPr>
      <w:rFonts w:eastAsia="黑体"/>
      <w:b/>
      <w:kern w:val="44"/>
      <w:sz w:val="28"/>
    </w:rPr>
  </w:style>
  <w:style w:type="paragraph" w:styleId="2">
    <w:name w:val="heading 2"/>
    <w:basedOn w:val="a"/>
    <w:next w:val="a"/>
    <w:link w:val="2Char"/>
    <w:autoRedefine/>
    <w:unhideWhenUsed/>
    <w:qFormat/>
    <w:rsid w:val="00EA67EE"/>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qFormat/>
    <w:rsid w:val="00EA67EE"/>
    <w:pPr>
      <w:spacing w:line="200" w:lineRule="exact"/>
      <w:jc w:val="center"/>
    </w:pPr>
    <w:rPr>
      <w:rFonts w:ascii="方正宋三简体" w:eastAsia="方正宋三简体" w:hAnsi="宋体"/>
      <w:sz w:val="18"/>
    </w:rPr>
  </w:style>
  <w:style w:type="paragraph" w:styleId="a4">
    <w:name w:val="footer"/>
    <w:basedOn w:val="a"/>
    <w:autoRedefine/>
    <w:qFormat/>
    <w:rsid w:val="00EA67EE"/>
    <w:pPr>
      <w:tabs>
        <w:tab w:val="center" w:pos="4153"/>
        <w:tab w:val="right" w:pos="8306"/>
      </w:tabs>
      <w:snapToGrid w:val="0"/>
      <w:jc w:val="left"/>
    </w:pPr>
    <w:rPr>
      <w:sz w:val="18"/>
    </w:rPr>
  </w:style>
  <w:style w:type="paragraph" w:styleId="a5">
    <w:name w:val="header"/>
    <w:basedOn w:val="a"/>
    <w:autoRedefine/>
    <w:qFormat/>
    <w:rsid w:val="00EA67E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autoRedefine/>
    <w:qFormat/>
    <w:rsid w:val="00EA67EE"/>
    <w:pPr>
      <w:spacing w:beforeAutospacing="1" w:afterAutospacing="1"/>
      <w:jc w:val="left"/>
    </w:pPr>
    <w:rPr>
      <w:rFonts w:cs="Times New Roman"/>
      <w:kern w:val="0"/>
    </w:rPr>
  </w:style>
  <w:style w:type="paragraph" w:styleId="a7">
    <w:name w:val="Body Text First Indent"/>
    <w:basedOn w:val="a3"/>
    <w:autoRedefine/>
    <w:qFormat/>
    <w:rsid w:val="00EA67EE"/>
    <w:pPr>
      <w:spacing w:line="240" w:lineRule="auto"/>
      <w:ind w:firstLineChars="100" w:firstLine="420"/>
      <w:jc w:val="both"/>
    </w:pPr>
    <w:rPr>
      <w:b/>
      <w:bCs/>
      <w:sz w:val="32"/>
    </w:rPr>
  </w:style>
  <w:style w:type="table" w:styleId="a8">
    <w:name w:val="Table Grid"/>
    <w:basedOn w:val="a1"/>
    <w:autoRedefine/>
    <w:qFormat/>
    <w:rsid w:val="00EA67E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autoRedefine/>
    <w:uiPriority w:val="34"/>
    <w:qFormat/>
    <w:rsid w:val="00EA67EE"/>
    <w:pPr>
      <w:ind w:firstLine="420"/>
    </w:pPr>
    <w:rPr>
      <w:rFonts w:ascii="等线" w:eastAsia="等线" w:hAnsi="等线" w:cs="Times New Roman"/>
      <w:sz w:val="21"/>
      <w:szCs w:val="22"/>
    </w:rPr>
  </w:style>
  <w:style w:type="character" w:customStyle="1" w:styleId="font01">
    <w:name w:val="font01"/>
    <w:basedOn w:val="a0"/>
    <w:qFormat/>
    <w:rsid w:val="00EA67EE"/>
    <w:rPr>
      <w:rFonts w:ascii="宋体" w:eastAsia="宋体" w:hAnsi="宋体" w:cs="宋体" w:hint="eastAsia"/>
      <w:color w:val="000000"/>
      <w:sz w:val="22"/>
      <w:szCs w:val="22"/>
      <w:u w:val="none"/>
    </w:rPr>
  </w:style>
  <w:style w:type="character" w:customStyle="1" w:styleId="font41">
    <w:name w:val="font41"/>
    <w:basedOn w:val="a0"/>
    <w:qFormat/>
    <w:rsid w:val="00EA67EE"/>
    <w:rPr>
      <w:rFonts w:ascii="宋体" w:eastAsia="宋体" w:hAnsi="宋体" w:cs="宋体" w:hint="eastAsia"/>
      <w:color w:val="000000"/>
      <w:sz w:val="21"/>
      <w:szCs w:val="21"/>
      <w:u w:val="none"/>
    </w:rPr>
  </w:style>
  <w:style w:type="character" w:customStyle="1" w:styleId="font11">
    <w:name w:val="font11"/>
    <w:basedOn w:val="a0"/>
    <w:qFormat/>
    <w:rsid w:val="00EA67EE"/>
    <w:rPr>
      <w:rFonts w:ascii="Times New Roman" w:hAnsi="Times New Roman" w:cs="Times New Roman" w:hint="default"/>
      <w:color w:val="000000"/>
      <w:sz w:val="22"/>
      <w:szCs w:val="22"/>
      <w:u w:val="none"/>
    </w:rPr>
  </w:style>
  <w:style w:type="character" w:customStyle="1" w:styleId="font21">
    <w:name w:val="font21"/>
    <w:basedOn w:val="a0"/>
    <w:qFormat/>
    <w:rsid w:val="00EA67EE"/>
    <w:rPr>
      <w:rFonts w:ascii="宋体" w:eastAsia="宋体" w:hAnsi="宋体" w:cs="宋体" w:hint="eastAsia"/>
      <w:color w:val="000000"/>
      <w:sz w:val="21"/>
      <w:szCs w:val="21"/>
      <w:u w:val="none"/>
    </w:rPr>
  </w:style>
  <w:style w:type="character" w:customStyle="1" w:styleId="2Char">
    <w:name w:val="标题 2 Char"/>
    <w:basedOn w:val="a0"/>
    <w:link w:val="2"/>
    <w:qFormat/>
    <w:rsid w:val="00EA67EE"/>
    <w:rPr>
      <w:rFonts w:ascii="宋体" w:hAnsi="宋体"/>
      <w:b/>
      <w:bCs/>
      <w:sz w:val="24"/>
      <w:szCs w:val="3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Pages>
  <Words>782</Words>
  <Characters>4461</Characters>
  <Application>Microsoft Office Word</Application>
  <DocSecurity>0</DocSecurity>
  <Lines>37</Lines>
  <Paragraphs>10</Paragraphs>
  <ScaleCrop>false</ScaleCrop>
  <Company/>
  <LinksUpToDate>false</LinksUpToDate>
  <CharactersWithSpaces>5233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17</cp:revision>
  <dcterms:created xsi:type="dcterms:W3CDTF">2023-11-05T04:56:00Z</dcterms:created>
  <dcterms:modified xsi:type="dcterms:W3CDTF">2026-01-19T00:54:00Z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A156D1DD3A7D42439B536F5A8BB6C541_13</vt:lpwstr>
  </property>
  <property fmtid="{D5CDD505-2E9C-101B-9397-08002B2CF9AE}" pid="4" name="KSOTemplateDocerSaveRecord">
    <vt:lpwstr>eyJoZGlkIjoiYmMzNzdlODI1YTg5YTM2NTk3NmQwOTgyOWQzZGZkZmYiLCJ1c2VySWQiOiI0MDgwNDY3NjYifQ==</vt:lpwstr>
  </property>
</Properties>
</file>