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CF35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黑体" w:hAnsi="黑体" w:cs="黑体"/>
          <w:sz w:val="32"/>
          <w:szCs w:val="32"/>
        </w:rPr>
      </w:pPr>
      <w:r>
        <w:rPr>
          <w:rFonts w:hint="eastAsia" w:ascii="黑体" w:hAnsi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cs="黑体"/>
          <w:sz w:val="32"/>
          <w:szCs w:val="32"/>
        </w:rPr>
        <w:t>年黑龙江省职业教育春季高考</w:t>
      </w:r>
    </w:p>
    <w:p w14:paraId="6C16535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ascii="黑体" w:hAnsi="黑体" w:cs="黑体"/>
          <w:szCs w:val="28"/>
        </w:rPr>
      </w:pPr>
      <w:r>
        <w:rPr>
          <w:rFonts w:hint="eastAsia" w:ascii="黑体" w:hAnsi="黑体" w:cs="黑体"/>
          <w:sz w:val="32"/>
          <w:szCs w:val="32"/>
        </w:rPr>
        <w:t>学前教育专业技能操作考试大纲</w:t>
      </w:r>
    </w:p>
    <w:p w14:paraId="4AAD387A">
      <w:pPr>
        <w:spacing w:line="460" w:lineRule="exact"/>
        <w:ind w:firstLine="560"/>
        <w:rPr>
          <w:rFonts w:ascii="方正仿宋简体" w:hAnsi="方正仿宋简体" w:eastAsia="方正仿宋简体" w:cs="方正仿宋简体"/>
          <w:sz w:val="28"/>
          <w:szCs w:val="28"/>
        </w:rPr>
      </w:pPr>
    </w:p>
    <w:p w14:paraId="50D76854">
      <w:pPr>
        <w:pStyle w:val="3"/>
        <w:spacing w:before="0" w:after="0" w:line="240" w:lineRule="auto"/>
        <w:ind w:firstLine="482"/>
        <w:rPr>
          <w:rFonts w:hint="default"/>
          <w:szCs w:val="24"/>
        </w:rPr>
      </w:pPr>
      <w:r>
        <w:rPr>
          <w:szCs w:val="24"/>
        </w:rPr>
        <w:t>一、考试依据</w:t>
      </w:r>
    </w:p>
    <w:p w14:paraId="61AAB323">
      <w:pPr>
        <w:ind w:firstLine="0" w:firstLineChars="0"/>
      </w:pPr>
    </w:p>
    <w:p w14:paraId="703400B9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1.</w:t>
      </w:r>
      <w:r>
        <w:rPr>
          <w:rFonts w:hint="eastAsia" w:ascii="宋体" w:hAnsi="宋体"/>
        </w:rPr>
        <w:t>参照中华人民共和国教育部职业教育与成人教育司颁布的《中等职业学校专业教学标准（试行）》，2017年8月26日发布。</w:t>
      </w:r>
    </w:p>
    <w:p w14:paraId="41FCB7D2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2.</w:t>
      </w:r>
      <w:r>
        <w:rPr>
          <w:rFonts w:hint="eastAsia" w:ascii="宋体" w:hAnsi="宋体"/>
        </w:rPr>
        <w:t>参照中华人民共和国教育部职业教育与成人教育司颁布的《职业教育专业目录（2021年修订）》；职业教育专业简介（2022年修订）。</w:t>
      </w:r>
    </w:p>
    <w:p w14:paraId="6D212AF2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3.</w:t>
      </w:r>
      <w:r>
        <w:rPr>
          <w:rFonts w:hint="eastAsia" w:ascii="宋体" w:hAnsi="宋体"/>
        </w:rPr>
        <w:t>参照《国家职业技能标准(2019年修订）》（职业编码：4-10-01-02）的育婴员初、中、高级技能标准。</w:t>
      </w:r>
    </w:p>
    <w:p w14:paraId="4C93101A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4.</w:t>
      </w:r>
      <w:r>
        <w:rPr>
          <w:rFonts w:hint="eastAsia" w:ascii="宋体" w:hAnsi="宋体"/>
        </w:rPr>
        <w:t>参照《中华人民共和国标准化法》最新颁布施行的学前教育专业标准与行业标准。</w:t>
      </w:r>
    </w:p>
    <w:p w14:paraId="1CB07C9B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5.</w:t>
      </w:r>
      <w:r>
        <w:rPr>
          <w:rFonts w:hint="eastAsia" w:ascii="宋体" w:hAnsi="宋体"/>
        </w:rPr>
        <w:t>参照《幼儿园教师专业标准（试行）》</w:t>
      </w:r>
      <w:r>
        <w:rPr>
          <w:rFonts w:hint="eastAsia" w:ascii="宋体" w:hAnsi="宋体"/>
          <w:spacing w:val="-59"/>
          <w:w w:val="94"/>
        </w:rPr>
        <w:t>，</w:t>
      </w:r>
      <w:r>
        <w:rPr>
          <w:rFonts w:hint="eastAsia" w:ascii="宋体" w:hAnsi="宋体"/>
          <w:spacing w:val="-9"/>
        </w:rPr>
        <w:t>2012 年2 月10日发布</w:t>
      </w:r>
      <w:r>
        <w:rPr>
          <w:rFonts w:hint="eastAsia" w:ascii="宋体" w:hAnsi="宋体"/>
        </w:rPr>
        <w:t>。</w:t>
      </w:r>
    </w:p>
    <w:p w14:paraId="4A61A041">
      <w:pPr>
        <w:ind w:firstLine="480"/>
        <w:rPr>
          <w:rFonts w:ascii="宋体" w:hAnsi="宋体"/>
        </w:rPr>
      </w:pPr>
      <w:r>
        <w:rPr>
          <w:rFonts w:asciiTheme="minorHAnsi" w:hAnsiTheme="minorHAnsi"/>
        </w:rPr>
        <w:t>6.</w:t>
      </w:r>
      <w:r>
        <w:rPr>
          <w:rFonts w:hint="eastAsia" w:ascii="宋体" w:hAnsi="宋体"/>
        </w:rPr>
        <w:t>参照</w:t>
      </w:r>
      <w:r>
        <w:rPr>
          <w:rFonts w:hint="eastAsia" w:ascii="宋体" w:hAnsi="宋体"/>
          <w:spacing w:val="-5"/>
        </w:rPr>
        <w:t>《教师教育课程标准（试行）》</w:t>
      </w:r>
      <w:r>
        <w:rPr>
          <w:rFonts w:hint="eastAsia" w:ascii="宋体" w:hAnsi="宋体"/>
          <w:spacing w:val="-12"/>
        </w:rPr>
        <w:t>，2011 年</w:t>
      </w:r>
      <w:r>
        <w:rPr>
          <w:rFonts w:hint="eastAsia" w:ascii="宋体" w:hAnsi="宋体"/>
          <w:spacing w:val="-9"/>
        </w:rPr>
        <w:t>10</w:t>
      </w:r>
      <w:r>
        <w:rPr>
          <w:rFonts w:hint="eastAsia" w:ascii="宋体" w:hAnsi="宋体"/>
          <w:spacing w:val="-12"/>
        </w:rPr>
        <w:t>月8日发布</w:t>
      </w:r>
      <w:r>
        <w:rPr>
          <w:rFonts w:hint="eastAsia" w:ascii="宋体" w:hAnsi="宋体"/>
        </w:rPr>
        <w:t>。</w:t>
      </w:r>
    </w:p>
    <w:p w14:paraId="6F78AE51">
      <w:pPr>
        <w:ind w:firstLine="480"/>
        <w:rPr>
          <w:rFonts w:ascii="宋体" w:hAnsi="宋体"/>
          <w:spacing w:val="-13"/>
        </w:rPr>
      </w:pPr>
      <w:r>
        <w:rPr>
          <w:rFonts w:asciiTheme="minorHAnsi" w:hAnsiTheme="minorHAnsi"/>
        </w:rPr>
        <w:t>7.</w:t>
      </w:r>
      <w:r>
        <w:rPr>
          <w:rFonts w:hint="eastAsia" w:ascii="宋体" w:hAnsi="宋体"/>
        </w:rPr>
        <w:t>参照</w:t>
      </w:r>
      <w:r>
        <w:rPr>
          <w:rFonts w:hint="eastAsia" w:ascii="宋体" w:hAnsi="宋体"/>
          <w:spacing w:val="-12"/>
        </w:rPr>
        <w:t>《学前教育专业师范生职业能力标准》</w:t>
      </w:r>
      <w:r>
        <w:rPr>
          <w:rFonts w:hint="eastAsia" w:ascii="宋体" w:hAnsi="宋体"/>
          <w:spacing w:val="-13"/>
        </w:rPr>
        <w:t>，2021 年4月</w:t>
      </w:r>
      <w:r>
        <w:rPr>
          <w:rFonts w:hint="eastAsia" w:ascii="宋体" w:hAnsi="宋体"/>
          <w:spacing w:val="-48"/>
        </w:rPr>
        <w:t>2</w:t>
      </w:r>
      <w:r>
        <w:rPr>
          <w:rFonts w:hint="eastAsia" w:ascii="宋体" w:hAnsi="宋体"/>
          <w:spacing w:val="-13"/>
        </w:rPr>
        <w:t xml:space="preserve"> 日发布。</w:t>
      </w:r>
    </w:p>
    <w:p w14:paraId="1A96AA8F">
      <w:pPr>
        <w:pStyle w:val="3"/>
        <w:spacing w:before="0" w:after="0" w:line="240" w:lineRule="auto"/>
        <w:ind w:firstLine="0" w:firstLineChars="0"/>
        <w:rPr>
          <w:rFonts w:hint="default" w:asciiTheme="minorEastAsia" w:hAnsiTheme="minorEastAsia" w:eastAsiaTheme="minorEastAsia" w:cstheme="minorEastAsia"/>
          <w:szCs w:val="24"/>
        </w:rPr>
      </w:pPr>
    </w:p>
    <w:p w14:paraId="3931DA20">
      <w:pPr>
        <w:pStyle w:val="3"/>
        <w:spacing w:before="0" w:after="0" w:line="240" w:lineRule="auto"/>
        <w:ind w:firstLine="480"/>
        <w:rPr>
          <w:rFonts w:hint="default" w:asciiTheme="minorEastAsia" w:hAnsiTheme="minorEastAsia" w:eastAsiaTheme="minorEastAsia" w:cstheme="minorEastAsia"/>
          <w:b w:val="0"/>
          <w:bCs w:val="0"/>
          <w:szCs w:val="24"/>
        </w:rPr>
      </w:pPr>
      <w:r>
        <w:rPr>
          <w:rFonts w:asciiTheme="minorEastAsia" w:hAnsiTheme="minorEastAsia" w:eastAsiaTheme="minorEastAsia" w:cstheme="minorEastAsia"/>
          <w:b w:val="0"/>
          <w:bCs w:val="0"/>
          <w:szCs w:val="24"/>
        </w:rPr>
        <w:t>二、</w:t>
      </w:r>
      <w:r>
        <w:rPr>
          <w:rFonts w:asciiTheme="minorEastAsia" w:hAnsiTheme="minorEastAsia" w:eastAsiaTheme="minorEastAsia" w:cstheme="minorEastAsia"/>
          <w:szCs w:val="24"/>
        </w:rPr>
        <w:t>考试方式</w:t>
      </w:r>
    </w:p>
    <w:p w14:paraId="0CE249BF">
      <w:pPr>
        <w:pStyle w:val="3"/>
        <w:spacing w:before="0" w:after="0" w:line="240" w:lineRule="auto"/>
        <w:ind w:left="480" w:leftChars="200" w:firstLine="0" w:firstLineChars="0"/>
        <w:rPr>
          <w:rFonts w:hint="default" w:asciiTheme="minorEastAsia" w:hAnsiTheme="minorEastAsia" w:eastAsiaTheme="minorEastAsia" w:cstheme="minorEastAsia"/>
          <w:b w:val="0"/>
          <w:bCs w:val="0"/>
          <w:szCs w:val="24"/>
        </w:rPr>
      </w:pPr>
    </w:p>
    <w:p w14:paraId="474FE2D3">
      <w:pPr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年黑龙江省职业教育春季高学前教育专业技能考试</w:t>
      </w:r>
      <w:r>
        <w:rPr>
          <w:rFonts w:hint="eastAsia"/>
          <w:szCs w:val="32"/>
        </w:rPr>
        <w:t>采取实操方式进行，考试总分为200分，实操项目分为必考项和抽考项，每项考试时间依据实操项目为3-60分钟。</w:t>
      </w:r>
    </w:p>
    <w:p w14:paraId="70F7B219">
      <w:pPr>
        <w:pStyle w:val="3"/>
        <w:spacing w:before="0" w:after="0" w:line="240" w:lineRule="auto"/>
        <w:ind w:left="480" w:leftChars="200" w:firstLine="0" w:firstLineChars="0"/>
        <w:rPr>
          <w:rFonts w:hint="default" w:asciiTheme="minorEastAsia" w:hAnsiTheme="minorEastAsia" w:eastAsiaTheme="minorEastAsia" w:cstheme="minorEastAsia"/>
          <w:b w:val="0"/>
          <w:bCs w:val="0"/>
          <w:szCs w:val="24"/>
        </w:rPr>
      </w:pPr>
    </w:p>
    <w:p w14:paraId="755B1717">
      <w:pPr>
        <w:pStyle w:val="3"/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  <w:szCs w:val="24"/>
        </w:rPr>
        <w:t>三、考试范围和要求</w:t>
      </w:r>
    </w:p>
    <w:p w14:paraId="115C7C82">
      <w:pPr>
        <w:ind w:firstLine="48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0D2522A3">
      <w:pPr>
        <w:tabs>
          <w:tab w:val="left" w:pos="451"/>
        </w:tabs>
        <w:ind w:firstLine="482"/>
        <w:rPr>
          <w:rFonts w:hint="eastAsia" w:asciiTheme="minorEastAsia" w:hAnsiTheme="minorEastAsia" w:eastAsiaTheme="minorEastAsia" w:cstheme="minorEastAsia"/>
          <w:b/>
          <w:bCs/>
        </w:rPr>
      </w:pPr>
    </w:p>
    <w:p w14:paraId="612FE117">
      <w:pPr>
        <w:tabs>
          <w:tab w:val="left" w:pos="451"/>
        </w:tabs>
        <w:ind w:firstLine="482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技能模块1  美术——儿童命题画创编（必考项）</w:t>
      </w:r>
    </w:p>
    <w:p w14:paraId="26D3D128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</w:rPr>
        <w:t>知识与技能</w:t>
      </w:r>
    </w:p>
    <w:p w14:paraId="70D27AA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掌握命题画创编的绘画特点、表现方法与造型方法。</w:t>
      </w:r>
    </w:p>
    <w:p w14:paraId="5D5269F9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掌握命题画创编的绘制步骤。</w:t>
      </w:r>
    </w:p>
    <w:p w14:paraId="5994936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能够熟练应用铅笔确定命题内容与构图形式。</w:t>
      </w:r>
    </w:p>
    <w:p w14:paraId="7A5BD416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能够正确运用记号笔，连贯的勾画形象。</w:t>
      </w:r>
    </w:p>
    <w:p w14:paraId="4A56C2A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能够正确运用油画棒或水彩笔填涂颜色。</w:t>
      </w:r>
    </w:p>
    <w:p w14:paraId="1E4F08C5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t xml:space="preserve">工具与材料 </w:t>
      </w:r>
    </w:p>
    <w:p w14:paraId="4E85C604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铅笔、橡皮、记号笔、油画棒或水彩笔。（考生自备）</w:t>
      </w:r>
    </w:p>
    <w:p w14:paraId="4C288EA7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 xml:space="preserve">8开素描纸（由考点统一提供）。 </w:t>
      </w:r>
    </w:p>
    <w:p w14:paraId="2087E48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t xml:space="preserve">操作规范要求 </w:t>
      </w:r>
    </w:p>
    <w:p w14:paraId="222481CD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审题，以三个人物为主，根据命题添加物体与背景。</w:t>
      </w:r>
    </w:p>
    <w:p w14:paraId="3858960D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 xml:space="preserve">铅笔简单定位置、定形。 </w:t>
      </w:r>
    </w:p>
    <w:p w14:paraId="1A0D7B2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 xml:space="preserve">记号笔先勾画主体形象，再勾画其他形象。 </w:t>
      </w:r>
    </w:p>
    <w:p w14:paraId="41975793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从主体形象开始，逐步涂其他颜色。规范使用油画棒或水彩笔涂色，避免污脏涂过形象。</w:t>
      </w:r>
    </w:p>
    <w:p w14:paraId="14C88EA8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 xml:space="preserve">勾画细节，调整完成画面。 </w:t>
      </w:r>
    </w:p>
    <w:p w14:paraId="5A2A2D82">
      <w:pPr>
        <w:tabs>
          <w:tab w:val="left" w:pos="451"/>
        </w:tabs>
        <w:ind w:firstLine="482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技能模块2  键盘——弹唱（必考项）</w:t>
      </w:r>
    </w:p>
    <w:p w14:paraId="362DB02B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</w:rPr>
        <w:t>知识与技能</w:t>
      </w:r>
    </w:p>
    <w:p w14:paraId="22BDCF2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掌握钢琴弹唱中必须的音乐理论知识。</w:t>
      </w:r>
    </w:p>
    <w:p w14:paraId="3702B257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掌握和弦编配及伴奏音型创编知识。</w:t>
      </w:r>
    </w:p>
    <w:p w14:paraId="5EED9849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能够以正确的方法进行儿歌演唱。</w:t>
      </w:r>
    </w:p>
    <w:p w14:paraId="55ADB136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能够以正确的技术进行钢琴演奏。</w:t>
      </w:r>
    </w:p>
    <w:p w14:paraId="7C940617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能够协调好伴奏与演唱的配合。</w:t>
      </w:r>
    </w:p>
    <w:p w14:paraId="6EF70FB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t>工具与设备</w:t>
      </w:r>
    </w:p>
    <w:p w14:paraId="74B0899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钢琴或电钢琴（由考点统一提供）。</w:t>
      </w:r>
    </w:p>
    <w:p w14:paraId="6493F204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t>表演规范要求</w:t>
      </w:r>
    </w:p>
    <w:p w14:paraId="56A5D12A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自备弹唱曲目。能够准确表现作品中的音乐要素。音符音高、时值、节奏准确，节拍平稳，速度适当，弹奏连贯无明显错误。</w:t>
      </w:r>
    </w:p>
    <w:p w14:paraId="4A7D6E9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能够准确编配伴奏。能够运用乐理、和声知识为歌曲编配和弦，并根据歌曲情绪、风格特点选择适当的伴奏音型。</w:t>
      </w:r>
    </w:p>
    <w:p w14:paraId="76836055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运用正确的方法歌唱。音高准确，咬字、吐字清晰,声音洪亮。</w:t>
      </w:r>
    </w:p>
    <w:p w14:paraId="0AFF68DE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钢琴弹奏技术规范。手型标准、坐姿自然放松、演奏流畅，无明显错误。</w:t>
      </w:r>
    </w:p>
    <w:p w14:paraId="3E526129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能够协调伴奏与演唱。弹唱配合协调、统一，作品完整、富有艺术表现力。</w:t>
      </w:r>
    </w:p>
    <w:p w14:paraId="3F2385D4">
      <w:pPr>
        <w:tabs>
          <w:tab w:val="left" w:pos="451"/>
        </w:tabs>
        <w:ind w:firstLine="482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技能模块3  语言——幼儿故事讲述（三选一抽考项）</w:t>
      </w:r>
    </w:p>
    <w:p w14:paraId="0B938E1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</w:rPr>
        <w:t>知识与技能</w:t>
      </w:r>
    </w:p>
    <w:p w14:paraId="230AC95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掌握面向幼儿开展故事讲述活动的一般策略。</w:t>
      </w:r>
    </w:p>
    <w:p w14:paraId="0FEED4F4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具有较强自我调控能力，能够迅速进入教师角色，乐于与幼儿进行沟通互动。</w:t>
      </w:r>
    </w:p>
    <w:p w14:paraId="2BED01AA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能够恰当选择适合幼儿的故事材料，根据口头讲述需要对故事内容进行适当调整，完整、流畅地讲述故事。</w:t>
      </w:r>
    </w:p>
    <w:p w14:paraId="56E57F33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能够综合运用语气、语调和体态语变化，生动形象地塑造故事中的角色。</w:t>
      </w:r>
    </w:p>
    <w:p w14:paraId="6837052A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能够规范使用普通话。</w:t>
      </w:r>
    </w:p>
    <w:p w14:paraId="3392EF0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t>工具与设备</w:t>
      </w:r>
    </w:p>
    <w:p w14:paraId="3E55E446">
      <w:pPr>
        <w:ind w:firstLine="480" w:firstLineChars="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无。</w:t>
      </w:r>
    </w:p>
    <w:p w14:paraId="29A16BED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t xml:space="preserve">操作规范要求 </w:t>
      </w:r>
    </w:p>
    <w:p w14:paraId="67EB22A3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 xml:space="preserve">考生自备幼儿故事一则，现场讲述。 </w:t>
      </w:r>
    </w:p>
    <w:p w14:paraId="591CFF21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 xml:space="preserve">以教师身份模拟面向班内幼儿进行讲述，在讲述过程中能够表现出对全体幼儿的充分关注。 </w:t>
      </w:r>
    </w:p>
    <w:p w14:paraId="11F1853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 xml:space="preserve">故事选材适合3-6岁幼儿，主题鲜明、情节完整、详略适当。 </w:t>
      </w:r>
    </w:p>
    <w:p w14:paraId="645E49BB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使用普通话进行讲述，恰当运用音色、语气、语调及体态语变化增强讲述效果，激发幼儿学习兴趣。</w:t>
      </w:r>
    </w:p>
    <w:p w14:paraId="74250A99">
      <w:pPr>
        <w:ind w:firstLine="480"/>
        <w:rPr>
          <w:rFonts w:asciiTheme="minorEastAsia" w:hAnsiTheme="minorEastAsia" w:eastAsiaTheme="minorEastAsia" w:cstheme="minorEastAsia"/>
          <w:b/>
          <w:bCs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 xml:space="preserve">脱稿讲述，在5分钟内完成故事讲述任务，讲述时间不少于2分钟。 </w:t>
      </w:r>
    </w:p>
    <w:p w14:paraId="3F71D866">
      <w:pPr>
        <w:tabs>
          <w:tab w:val="left" w:pos="451"/>
        </w:tabs>
        <w:ind w:firstLine="482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技能模块4  音乐——声乐（三选一抽考项）</w:t>
      </w:r>
    </w:p>
    <w:p w14:paraId="71605964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</w:rPr>
        <w:t>知识与技能</w:t>
      </w:r>
    </w:p>
    <w:p w14:paraId="08A65A8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掌握作品中的相关乐理知识。</w:t>
      </w:r>
    </w:p>
    <w:p w14:paraId="741CE9CB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能够以正确的发声状态进行演唱。</w:t>
      </w:r>
    </w:p>
    <w:p w14:paraId="383B762A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能够以正确的吐字方式进行演唱。</w:t>
      </w:r>
    </w:p>
    <w:p w14:paraId="1D4A374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能够准确把握作品的题材、体裁、风格等要素。</w:t>
      </w:r>
    </w:p>
    <w:p w14:paraId="74D8D3C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能够具备较好舞台表现力。</w:t>
      </w:r>
    </w:p>
    <w:p w14:paraId="0DD6BC1B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t>工具与设备</w:t>
      </w:r>
    </w:p>
    <w:p w14:paraId="3A438249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无</w:t>
      </w:r>
    </w:p>
    <w:p w14:paraId="20D94F91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t>表演规范要求</w:t>
      </w:r>
    </w:p>
    <w:p w14:paraId="3BF6CC5F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自行准备一首歌曲进行演唱。能够准确表现作品中的音高、节奏、节拍，速度等音乐元素。</w:t>
      </w:r>
    </w:p>
    <w:p w14:paraId="31993B9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运用正确的发声方法进行演唱。发声技巧规范，气息流畅，声音位置统一，演唱状态自然放松。</w:t>
      </w:r>
    </w:p>
    <w:p w14:paraId="198E99BF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演唱中吐字清晰、发音标准，能够准确传递作品歌词。</w:t>
      </w:r>
    </w:p>
    <w:p w14:paraId="513A149B">
      <w:pPr>
        <w:ind w:left="480" w:leftChars="200" w:firstLine="0" w:firstLineChars="0"/>
        <w:rPr>
          <w:rFonts w:asciiTheme="minorEastAsia" w:hAnsiTheme="minorEastAsia" w:eastAsiaTheme="minorEastAsia" w:cstheme="minorEastAsia"/>
          <w:b/>
          <w:bCs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演唱流畅、完整，情感处理得当，能较好表现歌曲的情绪特点。</w:t>
      </w: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演唱过程中展现较好的台风、肢体动作、面部表情。</w:t>
      </w:r>
    </w:p>
    <w:p w14:paraId="5DFB7E72">
      <w:pPr>
        <w:tabs>
          <w:tab w:val="left" w:pos="451"/>
        </w:tabs>
        <w:ind w:firstLine="482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技能模块5  舞蹈——古典舞、民族民间舞蹈（三选一抽考项）</w:t>
      </w:r>
    </w:p>
    <w:p w14:paraId="3D1B2CD9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1.</w:t>
      </w:r>
      <w:r>
        <w:rPr>
          <w:rFonts w:hint="eastAsia" w:asciiTheme="minorEastAsia" w:hAnsiTheme="minorEastAsia" w:eastAsiaTheme="minorEastAsia" w:cstheme="minorEastAsia"/>
        </w:rPr>
        <w:t>知识与技能</w:t>
      </w:r>
    </w:p>
    <w:p w14:paraId="4BB33666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具备舞蹈表演的基本素质及能力。</w:t>
      </w:r>
    </w:p>
    <w:p w14:paraId="6DE66682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掌握古典舞、民族民间舞的典型动作，能准确表演其风格、特点。</w:t>
      </w:r>
    </w:p>
    <w:p w14:paraId="78E854E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能用洽当地肢体语言表现音乐风格，塑造舞蹈角色。</w:t>
      </w:r>
    </w:p>
    <w:p w14:paraId="199D323A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能用饱满的情绪表演舞蹈剧目。</w:t>
      </w:r>
    </w:p>
    <w:p w14:paraId="7A96B78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能根据音乐特点，节奏准确，熟练流畅地完成舞蹈剧目。</w:t>
      </w:r>
    </w:p>
    <w:p w14:paraId="2D894544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2.</w:t>
      </w:r>
      <w:r>
        <w:rPr>
          <w:rFonts w:hint="eastAsia" w:asciiTheme="minorEastAsia" w:hAnsiTheme="minorEastAsia" w:eastAsiaTheme="minorEastAsia" w:cstheme="minorEastAsia"/>
        </w:rPr>
        <w:t xml:space="preserve">工具与设备 </w:t>
      </w:r>
    </w:p>
    <w:p w14:paraId="3D343F0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练功服（演出服）、舞蹈鞋（考生自备）。</w:t>
      </w:r>
    </w:p>
    <w:p w14:paraId="2DF7F701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表演中所需相关道具（考生自备） 。</w:t>
      </w:r>
    </w:p>
    <w:p w14:paraId="39831FFE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音响设备（播放设备由考点统一提供，U盘由考生自备）。</w:t>
      </w:r>
    </w:p>
    <w:p w14:paraId="2FB25B5C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t xml:space="preserve">操作规范要求 </w:t>
      </w:r>
    </w:p>
    <w:p w14:paraId="6339F80D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（1）</w:t>
      </w:r>
      <w:r>
        <w:rPr>
          <w:rFonts w:hint="eastAsia" w:asciiTheme="minorEastAsia" w:hAnsiTheme="minorEastAsia" w:eastAsiaTheme="minorEastAsia" w:cstheme="minorEastAsia"/>
        </w:rPr>
        <w:t>自备一个古典舞或民族民间舞，作品时长2-5分钟。舞蹈音乐伴奏以MP3格式存入U盘，U盘内仅存舞蹈表演的伴奏音乐一首。</w:t>
      </w:r>
    </w:p>
    <w:p w14:paraId="5AB321E0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t>舞蹈作品主题积极向上，风格鲜明。</w:t>
      </w:r>
    </w:p>
    <w:p w14:paraId="1D380FA0">
      <w:pPr>
        <w:ind w:firstLine="0" w:firstLineChars="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（3）</w:t>
      </w:r>
      <w:r>
        <w:rPr>
          <w:rFonts w:hint="eastAsia" w:asciiTheme="minorEastAsia" w:hAnsiTheme="minorEastAsia" w:eastAsiaTheme="minorEastAsia" w:cstheme="minorEastAsia"/>
        </w:rPr>
        <w:t>舞蹈动作规范，舒展优美，舞蹈形象突出。</w:t>
      </w:r>
    </w:p>
    <w:p w14:paraId="0B058CF8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（4）</w:t>
      </w:r>
      <w:r>
        <w:rPr>
          <w:rFonts w:hint="eastAsia" w:asciiTheme="minorEastAsia" w:hAnsiTheme="minorEastAsia" w:eastAsiaTheme="minorEastAsia" w:cstheme="minorEastAsia"/>
        </w:rPr>
        <w:t>舞蹈表现力强，情绪表现准确且饱满。</w:t>
      </w:r>
    </w:p>
    <w:p w14:paraId="4BE8760D">
      <w:pPr>
        <w:ind w:firstLine="480"/>
        <w:rPr>
          <w:rFonts w:asciiTheme="minorEastAsia" w:hAnsiTheme="minorEastAsia" w:eastAsiaTheme="minorEastAsia" w:cstheme="minorEastAsia"/>
        </w:rPr>
      </w:pPr>
      <w:r>
        <w:rPr>
          <w:rFonts w:asciiTheme="minorHAnsi" w:hAnsiTheme="minorHAnsi" w:eastAsiaTheme="minorEastAsia" w:cstheme="minorEastAsia"/>
        </w:rPr>
        <w:t>（5）</w:t>
      </w:r>
      <w:r>
        <w:rPr>
          <w:rFonts w:hint="eastAsia" w:asciiTheme="minorEastAsia" w:hAnsiTheme="minorEastAsia" w:eastAsiaTheme="minorEastAsia" w:cstheme="minorEastAsia"/>
        </w:rPr>
        <w:t>节奏准确，富有一定乐感。</w:t>
      </w:r>
    </w:p>
    <w:p w14:paraId="10859A54">
      <w:pPr>
        <w:pStyle w:val="3"/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  <w:szCs w:val="24"/>
        </w:rPr>
      </w:pPr>
    </w:p>
    <w:p w14:paraId="666BD0BB">
      <w:pPr>
        <w:pStyle w:val="3"/>
        <w:numPr>
          <w:ilvl w:val="0"/>
          <w:numId w:val="1"/>
        </w:numPr>
        <w:spacing w:before="0" w:after="0" w:line="240" w:lineRule="auto"/>
        <w:ind w:firstLine="482"/>
        <w:rPr>
          <w:rFonts w:hint="default" w:asciiTheme="minorEastAsia" w:hAnsiTheme="minorEastAsia" w:eastAsiaTheme="minorEastAsia" w:cstheme="minorEastAsia"/>
          <w:szCs w:val="24"/>
        </w:rPr>
      </w:pPr>
      <w:r>
        <w:rPr>
          <w:rFonts w:asciiTheme="minorEastAsia" w:hAnsiTheme="minorEastAsia" w:eastAsiaTheme="minorEastAsia" w:cstheme="minorEastAsia"/>
          <w:szCs w:val="24"/>
        </w:rPr>
        <w:t>考核项目及权重</w:t>
      </w:r>
    </w:p>
    <w:p w14:paraId="0C552C46">
      <w:pPr>
        <w:rPr>
          <w:rFonts w:hint="default"/>
        </w:rPr>
      </w:pPr>
    </w:p>
    <w:p w14:paraId="44809DB1">
      <w:pPr>
        <w:ind w:firstLine="48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结合考试范围给定202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</w:rPr>
        <w:t>年考核项目及权重，如表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</w:rPr>
        <w:t>所示。</w:t>
      </w:r>
    </w:p>
    <w:p w14:paraId="0F272822">
      <w:pPr>
        <w:ind w:firstLine="480"/>
        <w:rPr>
          <w:rFonts w:hint="eastAsia" w:asciiTheme="minorEastAsia" w:hAnsiTheme="minorEastAsia" w:eastAsiaTheme="minorEastAsia" w:cstheme="minorEastAsia"/>
        </w:rPr>
      </w:pPr>
    </w:p>
    <w:p w14:paraId="293C3C84">
      <w:pPr>
        <w:ind w:firstLine="480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表</w:t>
      </w:r>
      <w:r>
        <w:rPr>
          <w:rFonts w:hint="eastAsia" w:ascii="黑体" w:hAnsi="黑体" w:eastAsia="黑体" w:cs="黑体"/>
          <w:lang w:val="en-US" w:eastAsia="zh-CN"/>
        </w:rPr>
        <w:t xml:space="preserve">1 </w:t>
      </w:r>
      <w:r>
        <w:rPr>
          <w:rFonts w:hint="eastAsia" w:ascii="黑体" w:hAnsi="黑体" w:eastAsia="黑体" w:cs="黑体"/>
        </w:rPr>
        <w:t xml:space="preserve"> 202</w:t>
      </w:r>
      <w:r>
        <w:rPr>
          <w:rFonts w:hint="eastAsia" w:ascii="黑体" w:hAnsi="黑体" w:eastAsia="黑体" w:cs="黑体"/>
          <w:lang w:val="en-US" w:eastAsia="zh-CN"/>
        </w:rPr>
        <w:t>5</w:t>
      </w:r>
      <w:r>
        <w:rPr>
          <w:rFonts w:hint="eastAsia" w:ascii="黑体" w:hAnsi="黑体" w:eastAsia="黑体" w:cs="黑体"/>
        </w:rPr>
        <w:t>年考核项目及权重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16"/>
        <w:gridCol w:w="3150"/>
        <w:gridCol w:w="612"/>
        <w:gridCol w:w="550"/>
        <w:gridCol w:w="2316"/>
      </w:tblGrid>
      <w:tr w14:paraId="504C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79EB42A3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16" w:type="dxa"/>
            <w:noWrap/>
            <w:vAlign w:val="center"/>
          </w:tcPr>
          <w:p w14:paraId="569893A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3150" w:type="dxa"/>
            <w:noWrap/>
            <w:vAlign w:val="center"/>
          </w:tcPr>
          <w:p w14:paraId="365BF77D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162" w:type="dxa"/>
            <w:gridSpan w:val="2"/>
            <w:noWrap/>
            <w:vAlign w:val="center"/>
          </w:tcPr>
          <w:p w14:paraId="440946C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316" w:type="dxa"/>
            <w:noWrap/>
            <w:vAlign w:val="center"/>
          </w:tcPr>
          <w:p w14:paraId="01B3462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工具设备</w:t>
            </w:r>
          </w:p>
        </w:tc>
      </w:tr>
      <w:tr w14:paraId="7880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5C4DD8D0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美术——儿童命题画创编（必考项）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1734A54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60min</w:t>
            </w:r>
          </w:p>
        </w:tc>
        <w:tc>
          <w:tcPr>
            <w:tcW w:w="3150" w:type="dxa"/>
            <w:noWrap/>
            <w:vAlign w:val="center"/>
          </w:tcPr>
          <w:p w14:paraId="4B0243A6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1.构图完整，主体突出  </w:t>
            </w:r>
          </w:p>
        </w:tc>
        <w:tc>
          <w:tcPr>
            <w:tcW w:w="612" w:type="dxa"/>
            <w:noWrap/>
            <w:vAlign w:val="center"/>
          </w:tcPr>
          <w:p w14:paraId="14E9FF1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restart"/>
            <w:noWrap/>
            <w:vAlign w:val="center"/>
          </w:tcPr>
          <w:p w14:paraId="7C86F0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65</w:t>
            </w:r>
          </w:p>
        </w:tc>
        <w:tc>
          <w:tcPr>
            <w:tcW w:w="2316" w:type="dxa"/>
            <w:vMerge w:val="restart"/>
            <w:noWrap/>
            <w:vAlign w:val="center"/>
          </w:tcPr>
          <w:p w14:paraId="2AEC090A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1.铅笔</w:t>
            </w:r>
          </w:p>
          <w:p w14:paraId="22E60E09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2.橡皮</w:t>
            </w:r>
          </w:p>
          <w:p w14:paraId="5E451307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3.记号笔</w:t>
            </w:r>
          </w:p>
          <w:p w14:paraId="7CBFF6E6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4.油画棒或水彩笔</w:t>
            </w:r>
          </w:p>
          <w:p w14:paraId="7580471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5.8开素描纸</w:t>
            </w:r>
          </w:p>
        </w:tc>
      </w:tr>
      <w:tr w14:paraId="4F533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77F565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6B20293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3E5985E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2.造型准确，形象生动</w:t>
            </w:r>
          </w:p>
        </w:tc>
        <w:tc>
          <w:tcPr>
            <w:tcW w:w="612" w:type="dxa"/>
            <w:noWrap/>
            <w:vAlign w:val="center"/>
          </w:tcPr>
          <w:p w14:paraId="5E931B3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1581E9B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135898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B4F2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5F0B85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017155F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487AE01B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3.色彩鲜艳，搭配得当   </w:t>
            </w:r>
          </w:p>
        </w:tc>
        <w:tc>
          <w:tcPr>
            <w:tcW w:w="612" w:type="dxa"/>
            <w:noWrap/>
            <w:vAlign w:val="center"/>
          </w:tcPr>
          <w:p w14:paraId="2DC0795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3B3324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1BB313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AD81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26374C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3AFD33C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631AF63E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4.主题表达准确，富有儿童趣味</w:t>
            </w:r>
          </w:p>
        </w:tc>
        <w:tc>
          <w:tcPr>
            <w:tcW w:w="612" w:type="dxa"/>
            <w:noWrap/>
            <w:vAlign w:val="center"/>
          </w:tcPr>
          <w:p w14:paraId="3E7992C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087F74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59C384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B24F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FE180A8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键盘——弹唱（必考项）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5F11E9AE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3min</w:t>
            </w:r>
          </w:p>
        </w:tc>
        <w:tc>
          <w:tcPr>
            <w:tcW w:w="3150" w:type="dxa"/>
            <w:noWrap/>
            <w:vAlign w:val="center"/>
          </w:tcPr>
          <w:p w14:paraId="2422F458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1.音符音高、时值、节奏准确，节拍平稳，速度适当，弹奏连贯无明显错误</w:t>
            </w:r>
          </w:p>
        </w:tc>
        <w:tc>
          <w:tcPr>
            <w:tcW w:w="612" w:type="dxa"/>
            <w:noWrap/>
            <w:vAlign w:val="center"/>
          </w:tcPr>
          <w:p w14:paraId="3E18E44B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550" w:type="dxa"/>
            <w:vMerge w:val="restart"/>
            <w:noWrap/>
            <w:vAlign w:val="center"/>
          </w:tcPr>
          <w:p w14:paraId="0DD07A6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70</w:t>
            </w:r>
          </w:p>
        </w:tc>
        <w:tc>
          <w:tcPr>
            <w:tcW w:w="2316" w:type="dxa"/>
            <w:vMerge w:val="restart"/>
            <w:noWrap/>
            <w:vAlign w:val="center"/>
          </w:tcPr>
          <w:p w14:paraId="36CE34F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钢琴（电子琴）</w:t>
            </w:r>
          </w:p>
        </w:tc>
      </w:tr>
      <w:tr w14:paraId="4DEC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F474539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6026B4D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17064358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2.编配伴奏运用准确</w:t>
            </w:r>
          </w:p>
        </w:tc>
        <w:tc>
          <w:tcPr>
            <w:tcW w:w="612" w:type="dxa"/>
            <w:noWrap/>
            <w:vAlign w:val="center"/>
          </w:tcPr>
          <w:p w14:paraId="2DB8E367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53C8EA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2B5F7BF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1A33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0743A5C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2163466E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15673FC8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3.音高准确，咬字、吐字清晰,声音洪亮</w:t>
            </w:r>
          </w:p>
        </w:tc>
        <w:tc>
          <w:tcPr>
            <w:tcW w:w="612" w:type="dxa"/>
            <w:noWrap/>
            <w:vAlign w:val="center"/>
          </w:tcPr>
          <w:p w14:paraId="27ED724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7CB520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2F2C23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671D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6C28CF1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5DE64295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02D3156C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4.手型标准、坐姿自然放松、演奏流畅，无明显错误</w:t>
            </w:r>
          </w:p>
        </w:tc>
        <w:tc>
          <w:tcPr>
            <w:tcW w:w="612" w:type="dxa"/>
            <w:noWrap/>
            <w:vAlign w:val="center"/>
          </w:tcPr>
          <w:p w14:paraId="577F8322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6EB17F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38D7B4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BAEE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9E5AD71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20C4A90F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269BB7EB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5.弹唱配合协调、统一，作品完整、富有艺术表现力</w:t>
            </w:r>
          </w:p>
        </w:tc>
        <w:tc>
          <w:tcPr>
            <w:tcW w:w="612" w:type="dxa"/>
            <w:noWrap/>
            <w:vAlign w:val="center"/>
          </w:tcPr>
          <w:p w14:paraId="7695CF9F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0522EFF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20E326F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0ED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2A7F645A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语言——幼儿故事讲述（三选一抽考项）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098342EC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5min</w:t>
            </w:r>
          </w:p>
        </w:tc>
        <w:tc>
          <w:tcPr>
            <w:tcW w:w="3150" w:type="dxa"/>
            <w:noWrap/>
            <w:vAlign w:val="center"/>
          </w:tcPr>
          <w:p w14:paraId="0B5F2642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1.态度积极，乐于从教，有亲和力</w:t>
            </w:r>
          </w:p>
        </w:tc>
        <w:tc>
          <w:tcPr>
            <w:tcW w:w="612" w:type="dxa"/>
            <w:noWrap/>
            <w:vAlign w:val="center"/>
          </w:tcPr>
          <w:p w14:paraId="549AD664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550" w:type="dxa"/>
            <w:vMerge w:val="restart"/>
            <w:noWrap/>
            <w:vAlign w:val="center"/>
          </w:tcPr>
          <w:p w14:paraId="03B3ABE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65</w:t>
            </w:r>
          </w:p>
        </w:tc>
        <w:tc>
          <w:tcPr>
            <w:tcW w:w="2316" w:type="dxa"/>
            <w:vMerge w:val="restart"/>
            <w:noWrap/>
            <w:vAlign w:val="center"/>
          </w:tcPr>
          <w:p w14:paraId="68F3C93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无</w:t>
            </w:r>
          </w:p>
        </w:tc>
      </w:tr>
      <w:tr w14:paraId="30FCD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943C199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1771AEEC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0803C872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2.仪态得体，关注幼儿，发音清晰，规范运用普通话</w:t>
            </w:r>
          </w:p>
        </w:tc>
        <w:tc>
          <w:tcPr>
            <w:tcW w:w="612" w:type="dxa"/>
            <w:noWrap/>
            <w:vAlign w:val="center"/>
          </w:tcPr>
          <w:p w14:paraId="637DCC39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2ACFC0C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207715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FE8E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9A7A0EF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3D50625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29E6E004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3.故事内容适合幼儿，主题易于幼儿理解；情节完整，表达流畅；在规定时间内完成</w:t>
            </w:r>
          </w:p>
        </w:tc>
        <w:tc>
          <w:tcPr>
            <w:tcW w:w="612" w:type="dxa"/>
            <w:noWrap/>
            <w:vAlign w:val="center"/>
          </w:tcPr>
          <w:p w14:paraId="4CC713ED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4016095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5ED325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6CC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A5CE261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54F38C38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6183CCA7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4.语气、语调、态势语运用丰富得当，角色形象生动</w:t>
            </w:r>
          </w:p>
        </w:tc>
        <w:tc>
          <w:tcPr>
            <w:tcW w:w="612" w:type="dxa"/>
            <w:noWrap/>
            <w:vAlign w:val="center"/>
          </w:tcPr>
          <w:p w14:paraId="2A294EDA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7E8D83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6E238F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D86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3F724AF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音乐——声乐（三选一抽考项）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29B1656F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3min</w:t>
            </w:r>
          </w:p>
        </w:tc>
        <w:tc>
          <w:tcPr>
            <w:tcW w:w="3150" w:type="dxa"/>
            <w:noWrap/>
            <w:vAlign w:val="center"/>
          </w:tcPr>
          <w:p w14:paraId="4D32BB6B">
            <w:pPr>
              <w:spacing w:line="400" w:lineRule="exact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1.音高、节奏、节拍，速度表现准确</w:t>
            </w:r>
          </w:p>
        </w:tc>
        <w:tc>
          <w:tcPr>
            <w:tcW w:w="612" w:type="dxa"/>
            <w:noWrap/>
            <w:vAlign w:val="center"/>
          </w:tcPr>
          <w:p w14:paraId="6ECF8E4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restart"/>
            <w:noWrap/>
            <w:vAlign w:val="center"/>
          </w:tcPr>
          <w:p w14:paraId="4DCF5D7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65</w:t>
            </w:r>
          </w:p>
        </w:tc>
        <w:tc>
          <w:tcPr>
            <w:tcW w:w="2316" w:type="dxa"/>
            <w:vMerge w:val="restart"/>
            <w:noWrap/>
            <w:vAlign w:val="center"/>
          </w:tcPr>
          <w:p w14:paraId="1EE09B6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无</w:t>
            </w:r>
          </w:p>
        </w:tc>
      </w:tr>
      <w:tr w14:paraId="53D6A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49AB3B0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68315D42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72B48A66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2.发声技巧规范，气息流畅，声音位置统一，演唱状态自然放松</w:t>
            </w:r>
          </w:p>
        </w:tc>
        <w:tc>
          <w:tcPr>
            <w:tcW w:w="612" w:type="dxa"/>
            <w:noWrap/>
            <w:vAlign w:val="center"/>
          </w:tcPr>
          <w:p w14:paraId="7906906A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6EB51A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42A153E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E4DB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52551B1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4584B26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1B032636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3.吐字清晰、发音标准，能够准确传递作品歌词</w:t>
            </w:r>
          </w:p>
        </w:tc>
        <w:tc>
          <w:tcPr>
            <w:tcW w:w="612" w:type="dxa"/>
            <w:noWrap/>
            <w:vAlign w:val="center"/>
          </w:tcPr>
          <w:p w14:paraId="3F56AB0D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553BB3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20D8D30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3FD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2E801B3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667AEAFE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17B3281B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4.流畅、完整，情感处理得当</w:t>
            </w:r>
          </w:p>
        </w:tc>
        <w:tc>
          <w:tcPr>
            <w:tcW w:w="612" w:type="dxa"/>
            <w:noWrap/>
            <w:vAlign w:val="center"/>
          </w:tcPr>
          <w:p w14:paraId="0877AE5A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66468AD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07907C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5042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38F87BD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78B5F4FD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2D1E0155">
            <w:pPr>
              <w:spacing w:line="40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5.展现较好的台风、肢体动作、面部表情</w:t>
            </w:r>
          </w:p>
        </w:tc>
        <w:tc>
          <w:tcPr>
            <w:tcW w:w="612" w:type="dxa"/>
            <w:noWrap/>
            <w:vAlign w:val="center"/>
          </w:tcPr>
          <w:p w14:paraId="0AB635F0">
            <w:pPr>
              <w:spacing w:line="40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042B3C5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1A041F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9518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B1E2323">
            <w:pPr>
              <w:spacing w:line="400" w:lineRule="exact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舞蹈——古典舞、民族民间舞（三选一抽考项）</w:t>
            </w:r>
          </w:p>
        </w:tc>
        <w:tc>
          <w:tcPr>
            <w:tcW w:w="1216" w:type="dxa"/>
            <w:vMerge w:val="restart"/>
            <w:noWrap/>
            <w:vAlign w:val="center"/>
          </w:tcPr>
          <w:p w14:paraId="4B79A552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5min</w:t>
            </w:r>
          </w:p>
        </w:tc>
        <w:tc>
          <w:tcPr>
            <w:tcW w:w="3150" w:type="dxa"/>
            <w:noWrap/>
            <w:vAlign w:val="center"/>
          </w:tcPr>
          <w:p w14:paraId="3AE7E8DD">
            <w:pPr>
              <w:spacing w:line="40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1.肢体动作协调，韵律感强</w:t>
            </w:r>
          </w:p>
        </w:tc>
        <w:tc>
          <w:tcPr>
            <w:tcW w:w="612" w:type="dxa"/>
            <w:noWrap/>
            <w:vAlign w:val="center"/>
          </w:tcPr>
          <w:p w14:paraId="64733342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restart"/>
            <w:noWrap/>
            <w:vAlign w:val="center"/>
          </w:tcPr>
          <w:p w14:paraId="1BDA72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65</w:t>
            </w:r>
          </w:p>
        </w:tc>
        <w:tc>
          <w:tcPr>
            <w:tcW w:w="2316" w:type="dxa"/>
            <w:vMerge w:val="restart"/>
            <w:noWrap/>
            <w:vAlign w:val="center"/>
          </w:tcPr>
          <w:p w14:paraId="5D21AD47">
            <w:pPr>
              <w:spacing w:line="400" w:lineRule="exact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1.练功服（演出服）、舞蹈鞋</w:t>
            </w:r>
          </w:p>
          <w:p w14:paraId="1EBB17A4">
            <w:pPr>
              <w:spacing w:line="400" w:lineRule="exact"/>
              <w:ind w:firstLine="0" w:firstLineChars="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2.舞蹈表演中所需相关道具</w:t>
            </w:r>
          </w:p>
          <w:p w14:paraId="61FFEA5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3.音响设备</w:t>
            </w:r>
          </w:p>
        </w:tc>
      </w:tr>
      <w:tr w14:paraId="396F6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3C73121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76D49A09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08C9CBFF">
            <w:pPr>
              <w:spacing w:line="40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2.动作节奏清晰，风格鲜明</w:t>
            </w:r>
          </w:p>
        </w:tc>
        <w:tc>
          <w:tcPr>
            <w:tcW w:w="612" w:type="dxa"/>
            <w:noWrap/>
            <w:vAlign w:val="center"/>
          </w:tcPr>
          <w:p w14:paraId="19980EC2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31DF28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60C029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0FC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C0E10E3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1D25B95C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7BED31D9">
            <w:pPr>
              <w:spacing w:line="40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3.情绪饱满，表情恰当</w:t>
            </w:r>
          </w:p>
        </w:tc>
        <w:tc>
          <w:tcPr>
            <w:tcW w:w="612" w:type="dxa"/>
            <w:noWrap/>
            <w:vAlign w:val="center"/>
          </w:tcPr>
          <w:p w14:paraId="7A8F7B01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14D6E55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744B7A9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CC7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6E2AE5F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noWrap/>
            <w:vAlign w:val="center"/>
          </w:tcPr>
          <w:p w14:paraId="63E134B7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150" w:type="dxa"/>
            <w:noWrap/>
            <w:vAlign w:val="center"/>
          </w:tcPr>
          <w:p w14:paraId="4BCBD2EC">
            <w:pPr>
              <w:spacing w:line="400" w:lineRule="exact"/>
              <w:ind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4.表演流畅完整</w:t>
            </w:r>
          </w:p>
        </w:tc>
        <w:tc>
          <w:tcPr>
            <w:tcW w:w="612" w:type="dxa"/>
            <w:noWrap/>
            <w:vAlign w:val="center"/>
          </w:tcPr>
          <w:p w14:paraId="7DAEF044">
            <w:pPr>
              <w:spacing w:line="400" w:lineRule="exact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</w:p>
        </w:tc>
        <w:tc>
          <w:tcPr>
            <w:tcW w:w="550" w:type="dxa"/>
            <w:vMerge w:val="continue"/>
            <w:noWrap/>
            <w:vAlign w:val="center"/>
          </w:tcPr>
          <w:p w14:paraId="32970B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316" w:type="dxa"/>
            <w:vMerge w:val="continue"/>
            <w:noWrap/>
            <w:vAlign w:val="center"/>
          </w:tcPr>
          <w:p w14:paraId="040C7A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225BC344">
      <w:pPr>
        <w:pStyle w:val="3"/>
        <w:numPr>
          <w:ilvl w:val="0"/>
          <w:numId w:val="0"/>
        </w:numPr>
        <w:spacing w:before="0" w:after="0" w:line="460" w:lineRule="exact"/>
        <w:ind w:firstLine="482" w:firstLineChars="200"/>
        <w:rPr>
          <w:rFonts w:hint="eastAsia" w:asciiTheme="minorEastAsia" w:hAnsiTheme="minorEastAsia" w:eastAsiaTheme="minorEastAsia" w:cstheme="minorEastAsia"/>
          <w:szCs w:val="24"/>
          <w:lang w:eastAsia="zh-CN"/>
        </w:rPr>
      </w:pPr>
    </w:p>
    <w:p w14:paraId="11526AE5">
      <w:pPr>
        <w:pStyle w:val="3"/>
        <w:numPr>
          <w:ilvl w:val="0"/>
          <w:numId w:val="0"/>
        </w:numPr>
        <w:spacing w:before="0" w:after="0" w:line="460" w:lineRule="exact"/>
        <w:ind w:firstLine="482" w:firstLineChars="200"/>
        <w:rPr>
          <w:rFonts w:hint="eastAsia" w:asciiTheme="minorEastAsia" w:hAnsiTheme="minorEastAsia" w:eastAsiaTheme="minorEastAsia" w:cstheme="minorEastAsia"/>
          <w:szCs w:val="24"/>
          <w:lang w:eastAsia="zh-CN"/>
        </w:rPr>
      </w:pPr>
    </w:p>
    <w:p w14:paraId="7DCD56A4">
      <w:pPr>
        <w:pStyle w:val="3"/>
        <w:numPr>
          <w:ilvl w:val="0"/>
          <w:numId w:val="0"/>
        </w:numPr>
        <w:spacing w:before="0" w:after="0" w:line="460" w:lineRule="exact"/>
        <w:ind w:firstLine="482" w:firstLineChars="200"/>
        <w:rPr>
          <w:rFonts w:hint="default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  <w:lang w:eastAsia="zh-CN"/>
        </w:rPr>
        <w:t>五、</w:t>
      </w:r>
      <w:r>
        <w:rPr>
          <w:rFonts w:asciiTheme="minorEastAsia" w:hAnsiTheme="minorEastAsia" w:eastAsiaTheme="minorEastAsia" w:cstheme="minorEastAsia"/>
          <w:szCs w:val="24"/>
        </w:rPr>
        <w:t>考试大纲编制说明</w:t>
      </w:r>
      <w:bookmarkStart w:id="0" w:name="_GoBack"/>
      <w:bookmarkEnd w:id="0"/>
    </w:p>
    <w:p w14:paraId="34A72D3B">
      <w:pPr>
        <w:ind w:left="480" w:leftChars="200" w:firstLine="0" w:firstLineChars="0"/>
      </w:pPr>
    </w:p>
    <w:p w14:paraId="46F0FB81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 w:asciiTheme="minorEastAsia" w:hAnsiTheme="minorEastAsia" w:eastAsiaTheme="minorEastAsia" w:cstheme="minorEastAsia"/>
          <w:szCs w:val="32"/>
        </w:rPr>
        <w:t>考试大纲编制原则</w:t>
      </w:r>
    </w:p>
    <w:p w14:paraId="6F8DADDE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 w:asciiTheme="minorEastAsia" w:hAnsiTheme="minorEastAsia" w:eastAsiaTheme="minorEastAsia" w:cstheme="minorEastAsia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幼儿保育专业教学标准和技术新标准，选取通用技能作为考核项目。</w:t>
      </w:r>
    </w:p>
    <w:p w14:paraId="4A6273AA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 w:asciiTheme="minorEastAsia" w:hAnsiTheme="minorEastAsia" w:eastAsiaTheme="minorEastAsia" w:cstheme="minorEastAsia"/>
          <w:szCs w:val="32"/>
        </w:rPr>
        <w:t>考试大纲适用专业</w:t>
      </w:r>
    </w:p>
    <w:p w14:paraId="03D5AC27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 w:asciiTheme="minorEastAsia" w:hAnsiTheme="minorEastAsia" w:eastAsiaTheme="minorEastAsia" w:cstheme="minorEastAsia"/>
          <w:szCs w:val="32"/>
        </w:rPr>
        <w:t>本考试大纲适用于中等职业学校幼儿保育专业。</w:t>
      </w:r>
    </w:p>
    <w:p w14:paraId="576AA768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 w:asciiTheme="minorEastAsia" w:hAnsiTheme="minorEastAsia" w:eastAsiaTheme="minorEastAsia" w:cstheme="minorEastAsia"/>
          <w:szCs w:val="32"/>
        </w:rPr>
        <w:t>教学内容及实施建议</w:t>
      </w:r>
    </w:p>
    <w:p w14:paraId="4F1B3628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</w:t>
      </w:r>
      <w:r>
        <w:rPr>
          <w:rFonts w:hint="eastAsia" w:asciiTheme="minorEastAsia" w:hAnsiTheme="minorEastAsia" w:eastAsiaTheme="minorEastAsia" w:cstheme="minorEastAsia"/>
          <w:szCs w:val="32"/>
        </w:rPr>
        <w:t>幼儿保育专业学生的</w:t>
      </w:r>
      <w:r>
        <w:rPr>
          <w:rFonts w:hint="eastAsia"/>
          <w:szCs w:val="32"/>
        </w:rPr>
        <w:t>美术、音乐、舞蹈、语言故事实践能力，考试范围及难易程度合理，适用于选拔技术技能人才。</w:t>
      </w:r>
    </w:p>
    <w:p w14:paraId="2E5784FD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asciiTheme="minorEastAsia" w:hAnsiTheme="minorEastAsia" w:eastAsiaTheme="minorEastAsia" w:cstheme="minorEastAsia"/>
          <w:szCs w:val="32"/>
        </w:rPr>
        <w:t>教学实施建议，本次给定的202</w:t>
      </w:r>
      <w:r>
        <w:rPr>
          <w:rFonts w:hint="eastAsia" w:asciiTheme="minorEastAsia" w:hAnsiTheme="minorEastAsia" w:eastAsiaTheme="minorEastAsia" w:cstheme="minorEastAsia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Cs w:val="32"/>
        </w:rPr>
        <w:t>年实操考核项目是中等职业学校幼儿保育专业教学内容的一部分，实操考核项目每年有一定变化；建议中等职业学校依据本专业教学标准，合理匹配理论与实践教学，全面提升学生专业能力及综合素养。</w:t>
      </w:r>
    </w:p>
    <w:p w14:paraId="24C7435C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4.</w:t>
      </w:r>
      <w:r>
        <w:rPr>
          <w:rFonts w:hint="eastAsia" w:asciiTheme="minorEastAsia" w:hAnsiTheme="minorEastAsia" w:eastAsiaTheme="minorEastAsia" w:cstheme="minorEastAsia"/>
          <w:szCs w:val="32"/>
        </w:rPr>
        <w:t>技能考试过程</w:t>
      </w:r>
    </w:p>
    <w:p w14:paraId="0A801AFC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 w:asciiTheme="minorEastAsia" w:hAnsiTheme="minorEastAsia" w:eastAsiaTheme="minorEastAsia" w:cstheme="minorEastAsia"/>
          <w:szCs w:val="32"/>
        </w:rPr>
        <w:t>学前教育专业技能考试采取实操方式进行，考试时间依据具体实操项目确定；技能操作考试综合考察学生美术——儿童命题画创编（必考项），键盘——弹唱（必考项），语言——幼儿故事讲述（三选一抽考项），音乐——声乐（三选一抽考项），舞蹈——古典舞、民族民间舞（三选一抽考项）综合实践技能。</w:t>
      </w:r>
    </w:p>
    <w:p w14:paraId="3143E610">
      <w:pPr>
        <w:ind w:firstLine="480"/>
        <w:rPr>
          <w:rFonts w:asciiTheme="minorEastAsia" w:hAnsiTheme="minorEastAsia" w:eastAsiaTheme="minorEastAsia" w:cstheme="minorEastAsia"/>
          <w:szCs w:val="32"/>
        </w:rPr>
      </w:pPr>
      <w:r>
        <w:rPr>
          <w:rFonts w:hint="eastAsia"/>
          <w:szCs w:val="32"/>
        </w:rPr>
        <w:t>5.</w:t>
      </w:r>
      <w:r>
        <w:rPr>
          <w:rFonts w:hint="eastAsia" w:asciiTheme="minorEastAsia" w:hAnsiTheme="minorEastAsia" w:eastAsiaTheme="minorEastAsia" w:cstheme="minorEastAsia"/>
          <w:szCs w:val="32"/>
        </w:rPr>
        <w:t>评价赋分形式</w:t>
      </w:r>
    </w:p>
    <w:p w14:paraId="1DB7836A">
      <w:pPr>
        <w:ind w:firstLine="480"/>
        <w:rPr>
          <w:szCs w:val="32"/>
        </w:rPr>
      </w:pPr>
      <w:r>
        <w:rPr>
          <w:rFonts w:hint="eastAsia" w:asciiTheme="minorEastAsia" w:hAnsiTheme="minorEastAsia" w:eastAsiaTheme="minorEastAsia" w:cstheme="minorEastAsia"/>
          <w:szCs w:val="32"/>
        </w:rPr>
        <w:t>学前教育专业技能操作考试为过程性评价，</w:t>
      </w:r>
      <w:r>
        <w:rPr>
          <w:rFonts w:hint="eastAsia"/>
          <w:szCs w:val="32"/>
        </w:rPr>
        <w:t>同时注重作品质量</w:t>
      </w:r>
      <w:r>
        <w:rPr>
          <w:rFonts w:hint="eastAsia" w:asciiTheme="minorEastAsia" w:hAnsiTheme="minorEastAsia" w:eastAsiaTheme="minorEastAsia" w:cstheme="minorEastAsia"/>
          <w:szCs w:val="32"/>
        </w:rPr>
        <w:t>和综合素养，权重合理。</w:t>
      </w:r>
    </w:p>
    <w:p w14:paraId="63ABFA28">
      <w:pPr>
        <w:ind w:firstLine="480"/>
        <w:rPr>
          <w:szCs w:val="32"/>
        </w:rPr>
      </w:pPr>
    </w:p>
    <w:p w14:paraId="2019F603">
      <w:pPr>
        <w:spacing w:line="460" w:lineRule="exact"/>
        <w:ind w:firstLine="482"/>
        <w:rPr>
          <w:rFonts w:asciiTheme="minorEastAsia" w:hAnsiTheme="minorEastAsia" w:eastAsiaTheme="minorEastAsia" w:cstheme="minorEastAsia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63DC653-EBFC-47D2-9030-CE51C673B09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191874B-6FFC-476F-B796-9223EA9C921E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3" w:fontKey="{509D7B3D-F59B-4EFB-A064-FD409521279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0F4EFA0D-821A-488D-9FC6-4B1576FA46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7BE26">
    <w:pPr>
      <w:pStyle w:val="4"/>
      <w:ind w:firstLine="360"/>
    </w:pPr>
    <w:r>
      <w:pict>
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 w14:paraId="1718C054">
                <w:pPr>
                  <w:pStyle w:val="4"/>
                  <w:ind w:firstLine="36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1F11B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B54AD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689D7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A9020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722B2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B7E30"/>
    <w:multiLevelType w:val="singleLevel"/>
    <w:tmpl w:val="CFDB7E3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C856EA"/>
    <w:rsid w:val="0009027E"/>
    <w:rsid w:val="00185704"/>
    <w:rsid w:val="0032517D"/>
    <w:rsid w:val="003C597B"/>
    <w:rsid w:val="007618AA"/>
    <w:rsid w:val="007F322D"/>
    <w:rsid w:val="0081161A"/>
    <w:rsid w:val="008A49C7"/>
    <w:rsid w:val="008B6314"/>
    <w:rsid w:val="009B5912"/>
    <w:rsid w:val="009C10E6"/>
    <w:rsid w:val="00B54491"/>
    <w:rsid w:val="00C856EA"/>
    <w:rsid w:val="00EE0B89"/>
    <w:rsid w:val="01B6046E"/>
    <w:rsid w:val="02E37041"/>
    <w:rsid w:val="034D6BB0"/>
    <w:rsid w:val="037B3BAC"/>
    <w:rsid w:val="03FD05D6"/>
    <w:rsid w:val="06FC6BD0"/>
    <w:rsid w:val="075B5D40"/>
    <w:rsid w:val="0A8F7AAE"/>
    <w:rsid w:val="0B093D05"/>
    <w:rsid w:val="0B3740CA"/>
    <w:rsid w:val="0BB53545"/>
    <w:rsid w:val="0E63197E"/>
    <w:rsid w:val="0E99714E"/>
    <w:rsid w:val="0EE7435D"/>
    <w:rsid w:val="103233B6"/>
    <w:rsid w:val="11C65B2F"/>
    <w:rsid w:val="11E97B99"/>
    <w:rsid w:val="12B259B8"/>
    <w:rsid w:val="12D57E5C"/>
    <w:rsid w:val="12DE15D3"/>
    <w:rsid w:val="152534E9"/>
    <w:rsid w:val="16CD5BE6"/>
    <w:rsid w:val="171B2DF6"/>
    <w:rsid w:val="19540EDC"/>
    <w:rsid w:val="1A595935"/>
    <w:rsid w:val="1CF71C0F"/>
    <w:rsid w:val="1E190503"/>
    <w:rsid w:val="1E32211C"/>
    <w:rsid w:val="1EE00481"/>
    <w:rsid w:val="1EF108E0"/>
    <w:rsid w:val="1F047116"/>
    <w:rsid w:val="1F325180"/>
    <w:rsid w:val="204F1D62"/>
    <w:rsid w:val="22003508"/>
    <w:rsid w:val="22627EEE"/>
    <w:rsid w:val="226A4C31"/>
    <w:rsid w:val="248A7F53"/>
    <w:rsid w:val="268838D8"/>
    <w:rsid w:val="26FE0517"/>
    <w:rsid w:val="27501200"/>
    <w:rsid w:val="29D10B65"/>
    <w:rsid w:val="2A7D78B2"/>
    <w:rsid w:val="2AB02747"/>
    <w:rsid w:val="2D261370"/>
    <w:rsid w:val="2D74105A"/>
    <w:rsid w:val="2DEA131C"/>
    <w:rsid w:val="2EDE18AA"/>
    <w:rsid w:val="2F1D5077"/>
    <w:rsid w:val="2F3740ED"/>
    <w:rsid w:val="31CB6D6E"/>
    <w:rsid w:val="32780CA4"/>
    <w:rsid w:val="32894C60"/>
    <w:rsid w:val="32BC552A"/>
    <w:rsid w:val="34AC2E87"/>
    <w:rsid w:val="36D668E1"/>
    <w:rsid w:val="37E41566"/>
    <w:rsid w:val="395835DE"/>
    <w:rsid w:val="3DC2371B"/>
    <w:rsid w:val="3DD245F2"/>
    <w:rsid w:val="3EF83F29"/>
    <w:rsid w:val="3F5B5728"/>
    <w:rsid w:val="3F8E5FAB"/>
    <w:rsid w:val="411C3143"/>
    <w:rsid w:val="41CC441D"/>
    <w:rsid w:val="42273899"/>
    <w:rsid w:val="43973E5F"/>
    <w:rsid w:val="477E06B3"/>
    <w:rsid w:val="491D63E9"/>
    <w:rsid w:val="4C4C5224"/>
    <w:rsid w:val="4C650094"/>
    <w:rsid w:val="4DA22C22"/>
    <w:rsid w:val="4E9124DA"/>
    <w:rsid w:val="514B7644"/>
    <w:rsid w:val="541C1980"/>
    <w:rsid w:val="550B72FE"/>
    <w:rsid w:val="55A94026"/>
    <w:rsid w:val="571701DC"/>
    <w:rsid w:val="5BD14DFE"/>
    <w:rsid w:val="5D303DA6"/>
    <w:rsid w:val="63493E13"/>
    <w:rsid w:val="63C67212"/>
    <w:rsid w:val="643E324C"/>
    <w:rsid w:val="661028BE"/>
    <w:rsid w:val="67780823"/>
    <w:rsid w:val="685A261F"/>
    <w:rsid w:val="696C085C"/>
    <w:rsid w:val="6A8B4D12"/>
    <w:rsid w:val="6BA804F1"/>
    <w:rsid w:val="6BB42046"/>
    <w:rsid w:val="6EAB7285"/>
    <w:rsid w:val="71D228EE"/>
    <w:rsid w:val="73D239B1"/>
    <w:rsid w:val="760F18EC"/>
    <w:rsid w:val="774502E9"/>
    <w:rsid w:val="77534E09"/>
    <w:rsid w:val="78782D79"/>
    <w:rsid w:val="78FD6DDA"/>
    <w:rsid w:val="7B6770D5"/>
    <w:rsid w:val="7B7A14A8"/>
    <w:rsid w:val="7BAB0D70"/>
    <w:rsid w:val="7BAD0F8C"/>
    <w:rsid w:val="7C010910"/>
    <w:rsid w:val="7CDD764F"/>
    <w:rsid w:val="7EAB72D9"/>
    <w:rsid w:val="7ECF2FC7"/>
    <w:rsid w:val="7F9147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3359</Words>
  <Characters>3520</Characters>
  <Lines>31</Lines>
  <Paragraphs>8</Paragraphs>
  <TotalTime>20</TotalTime>
  <ScaleCrop>false</ScaleCrop>
  <LinksUpToDate>false</LinksUpToDate>
  <CharactersWithSpaces>3556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2024-12-31T02:03:38Z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A848AA2E50184FF9A98D775A089913B5_13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