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CDF931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202</w:t>
      </w:r>
      <w:r>
        <w:rPr>
          <w:rFonts w:hint="eastAsia" w:ascii="黑体" w:hAnsi="黑体" w:cs="黑体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sz w:val="32"/>
          <w:szCs w:val="32"/>
        </w:rPr>
        <w:t>年黑龙江省职业教育春季高考</w:t>
      </w:r>
    </w:p>
    <w:p w14:paraId="27378AD5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药剂专业技能操作考试大纲</w:t>
      </w:r>
    </w:p>
    <w:p w14:paraId="5097C67F">
      <w:pPr>
        <w:pStyle w:val="3"/>
        <w:ind w:firstLine="562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一</w:t>
      </w:r>
      <w:r>
        <w:rPr>
          <w:rFonts w:ascii="Times New Roman" w:hAnsi="Times New Roman" w:cs="Times New Roman"/>
          <w:szCs w:val="24"/>
        </w:rPr>
        <w:t>、考试依据</w:t>
      </w:r>
    </w:p>
    <w:p w14:paraId="69C4A4CE">
      <w:pPr>
        <w:ind w:firstLine="4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1.参照中华人民共和国教育部职业教育与成人教育司颁布的《中等职业学校专业教学标准（试行）》，2017年8月26日发布</w:t>
      </w:r>
      <w:r>
        <w:rPr>
          <w:rFonts w:hint="eastAsia" w:ascii="Times New Roman" w:hAnsi="Times New Roman" w:cs="Times New Roman"/>
        </w:rPr>
        <w:t>。</w:t>
      </w:r>
    </w:p>
    <w:p w14:paraId="5EC44528">
      <w:pPr>
        <w:ind w:firstLine="48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</w:rPr>
        <w:t>2. 参照中华人民共和国教育部职业教育与成人教育司颁布的</w:t>
      </w:r>
      <w:r>
        <w:rPr>
          <w:rFonts w:hint="eastAsia" w:ascii="Times New Roman" w:hAnsi="Times New Roman" w:cs="Times New Roman"/>
        </w:rPr>
        <w:t>《</w:t>
      </w:r>
      <w:r>
        <w:rPr>
          <w:rFonts w:ascii="Times New Roman" w:hAnsi="Times New Roman" w:cs="Times New Roman"/>
        </w:rPr>
        <w:t>职业教育专业目录（2021年修订）</w:t>
      </w:r>
      <w:r>
        <w:rPr>
          <w:rFonts w:hint="eastAsia" w:ascii="Times New Roman" w:hAnsi="Times New Roman" w:cs="Times New Roman"/>
        </w:rPr>
        <w:t>》</w:t>
      </w:r>
      <w:r>
        <w:rPr>
          <w:rFonts w:ascii="Times New Roman" w:hAnsi="Times New Roman" w:cs="Times New Roman"/>
          <w:szCs w:val="32"/>
        </w:rPr>
        <w:t>；职业教育专业简介（2022年修订）</w:t>
      </w:r>
      <w:r>
        <w:rPr>
          <w:rFonts w:hint="eastAsia" w:ascii="Times New Roman" w:hAnsi="Times New Roman" w:cs="Times New Roman"/>
          <w:szCs w:val="32"/>
        </w:rPr>
        <w:t>。</w:t>
      </w:r>
    </w:p>
    <w:p w14:paraId="1498F9B5">
      <w:pPr>
        <w:ind w:firstLine="48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3.参照国家职业分类大典修订工作委员会修订的《中华人民共和国职业分类大典》（2022年版）（社会公示稿）</w:t>
      </w:r>
      <w:r>
        <w:rPr>
          <w:rFonts w:hint="eastAsia" w:ascii="Times New Roman" w:hAnsi="Times New Roman" w:cs="Times New Roman"/>
          <w:szCs w:val="32"/>
        </w:rPr>
        <w:t>。</w:t>
      </w:r>
    </w:p>
    <w:p w14:paraId="26F73E65">
      <w:pPr>
        <w:ind w:firstLine="48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4.参照《国家职业技能标准（2019年修订）》（职业编码6-12-03-00）的《</w:t>
      </w:r>
      <w:r>
        <w:rPr>
          <w:rFonts w:ascii="Times New Roman" w:hAnsi="Times New Roman" w:cs="Times New Roman"/>
          <w:color w:val="333333"/>
          <w:szCs w:val="21"/>
        </w:rPr>
        <w:t>药物制剂工</w:t>
      </w:r>
      <w:r>
        <w:rPr>
          <w:rFonts w:ascii="Times New Roman" w:hAnsi="Times New Roman" w:cs="Times New Roman"/>
          <w:szCs w:val="32"/>
        </w:rPr>
        <w:t>》初、中级职业技能标准</w:t>
      </w:r>
      <w:r>
        <w:rPr>
          <w:rFonts w:hint="eastAsia" w:ascii="Times New Roman" w:hAnsi="Times New Roman" w:cs="Times New Roman"/>
          <w:szCs w:val="32"/>
        </w:rPr>
        <w:t>。</w:t>
      </w:r>
    </w:p>
    <w:p w14:paraId="767E4E22">
      <w:pPr>
        <w:pStyle w:val="3"/>
        <w:ind w:firstLine="482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二、考试方式</w:t>
      </w:r>
    </w:p>
    <w:p w14:paraId="51F08B95">
      <w:pPr>
        <w:ind w:firstLine="480"/>
        <w:rPr>
          <w:rFonts w:ascii="Times New Roman" w:hAnsi="Times New Roman" w:cs="Times New Roman"/>
          <w:szCs w:val="32"/>
        </w:rPr>
      </w:pPr>
      <w:r>
        <w:rPr>
          <w:rFonts w:hint="eastAsia" w:ascii="Times New Roman" w:hAnsi="Times New Roman" w:cs="Times New Roman"/>
          <w:szCs w:val="32"/>
        </w:rPr>
        <w:t>202</w:t>
      </w:r>
      <w:r>
        <w:rPr>
          <w:rFonts w:hint="eastAsia" w:ascii="Times New Roman" w:hAnsi="Times New Roman" w:cs="Times New Roman"/>
          <w:szCs w:val="32"/>
          <w:lang w:val="en-US" w:eastAsia="zh-CN"/>
        </w:rPr>
        <w:t>5</w:t>
      </w:r>
      <w:r>
        <w:rPr>
          <w:rFonts w:hint="eastAsia" w:ascii="Times New Roman" w:hAnsi="Times New Roman" w:cs="Times New Roman"/>
          <w:szCs w:val="32"/>
        </w:rPr>
        <w:t>年黑龙江省职业教育春季高考</w:t>
      </w:r>
      <w:r>
        <w:rPr>
          <w:rFonts w:ascii="Times New Roman" w:hAnsi="Times New Roman" w:cs="Times New Roman"/>
          <w:szCs w:val="32"/>
        </w:rPr>
        <w:t>药剂专业技能考试为实</w:t>
      </w:r>
      <w:r>
        <w:rPr>
          <w:rFonts w:hint="eastAsia" w:ascii="Times New Roman" w:hAnsi="Times New Roman" w:cs="Times New Roman"/>
          <w:szCs w:val="32"/>
          <w:lang w:eastAsia="zh-CN"/>
        </w:rPr>
        <w:t>际</w:t>
      </w:r>
      <w:r>
        <w:rPr>
          <w:rFonts w:ascii="Times New Roman" w:hAnsi="Times New Roman" w:cs="Times New Roman"/>
          <w:szCs w:val="32"/>
        </w:rPr>
        <w:t>操作考试方式，考试总分为200分，实操项目随机抽取，考试时间为</w:t>
      </w:r>
      <w:r>
        <w:rPr>
          <w:rFonts w:hint="eastAsia" w:ascii="Times New Roman" w:hAnsi="Times New Roman" w:cs="Times New Roman"/>
          <w:szCs w:val="32"/>
        </w:rPr>
        <w:t>15</w:t>
      </w:r>
      <w:r>
        <w:rPr>
          <w:rFonts w:hint="eastAsia" w:ascii="宋体" w:hAnsi="宋体" w:cs="Times New Roman"/>
          <w:szCs w:val="32"/>
        </w:rPr>
        <w:t>-</w:t>
      </w:r>
      <w:r>
        <w:rPr>
          <w:rFonts w:ascii="Times New Roman" w:hAnsi="Times New Roman" w:cs="Times New Roman"/>
          <w:szCs w:val="32"/>
        </w:rPr>
        <w:t>40分钟。</w:t>
      </w:r>
    </w:p>
    <w:p w14:paraId="7B3D10A1">
      <w:pPr>
        <w:pStyle w:val="3"/>
        <w:ind w:firstLine="482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三、考试范围和要求</w:t>
      </w:r>
    </w:p>
    <w:p w14:paraId="42256EE4">
      <w:pPr>
        <w:ind w:firstLine="48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以中等职业教育毕业生从业能力为立足点，实现技能考试内容与中职毕业生从业技能的需要相互兼容，在识记、理解、应用、综合运用各个层面，充分融合专业知识和技能操作的职业技能要素，将专业知识融入技能操作考试内容。</w:t>
      </w:r>
    </w:p>
    <w:p w14:paraId="51860ABF">
      <w:pPr>
        <w:ind w:firstLine="482"/>
        <w:rPr>
          <w:rFonts w:ascii="Times New Roman" w:hAnsi="Times New Roman" w:cs="Times New Roman"/>
          <w:b/>
          <w:bCs/>
          <w:szCs w:val="32"/>
        </w:rPr>
      </w:pPr>
      <w:r>
        <w:rPr>
          <w:rFonts w:ascii="Times New Roman" w:hAnsi="Times New Roman" w:cs="Times New Roman"/>
          <w:b/>
          <w:bCs/>
          <w:szCs w:val="32"/>
        </w:rPr>
        <w:t xml:space="preserve">技能模块1 </w:t>
      </w:r>
      <w:r>
        <w:rPr>
          <w:rFonts w:hint="eastAsia" w:ascii="Times New Roman" w:hAnsi="Times New Roman" w:cs="Times New Roman"/>
          <w:b/>
          <w:bCs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szCs w:val="32"/>
        </w:rPr>
        <w:t>中药相关基础技能</w:t>
      </w:r>
    </w:p>
    <w:p w14:paraId="4EE36DD8">
      <w:pPr>
        <w:ind w:left="480" w:firstLine="0"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1．知识与技能</w:t>
      </w:r>
    </w:p>
    <w:p w14:paraId="0478F8AF">
      <w:pPr>
        <w:ind w:firstLine="4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（1）具备掌握常用中药的性状鉴别要点，运用性状鉴定技术快速识别常用中药，做到见药知名的能力</w:t>
      </w:r>
      <w:r>
        <w:rPr>
          <w:rFonts w:hint="eastAsia" w:ascii="Times New Roman" w:hAnsi="Times New Roman" w:cs="Times New Roman"/>
        </w:rPr>
        <w:t>。</w:t>
      </w:r>
    </w:p>
    <w:p w14:paraId="798421AC">
      <w:pPr>
        <w:ind w:firstLine="4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（2）具备熟练运用性状鉴定方法准确开展易混中药的鉴定能力</w:t>
      </w:r>
      <w:r>
        <w:rPr>
          <w:rFonts w:hint="eastAsia" w:ascii="Times New Roman" w:hAnsi="Times New Roman" w:cs="Times New Roman"/>
        </w:rPr>
        <w:t>。</w:t>
      </w:r>
    </w:p>
    <w:p w14:paraId="4231777A">
      <w:pPr>
        <w:ind w:firstLine="4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（3）具备能在《中国药典》指导下正确开展常用中药的显微鉴定的能力</w:t>
      </w:r>
      <w:r>
        <w:rPr>
          <w:rFonts w:hint="eastAsia" w:ascii="Times New Roman" w:hAnsi="Times New Roman" w:cs="Times New Roman"/>
        </w:rPr>
        <w:t>。</w:t>
      </w:r>
    </w:p>
    <w:p w14:paraId="73A42EE0">
      <w:pPr>
        <w:ind w:firstLine="4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（4）具备理解常用中药鉴定专业术语的能力</w:t>
      </w:r>
      <w:r>
        <w:rPr>
          <w:rFonts w:hint="eastAsia" w:ascii="Times New Roman" w:hAnsi="Times New Roman" w:cs="Times New Roman"/>
        </w:rPr>
        <w:t>。</w:t>
      </w:r>
    </w:p>
    <w:p w14:paraId="65F551FE">
      <w:pPr>
        <w:ind w:firstLine="4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（5）具备从事中药鉴定相关职业活动所需要的工作方法及自主学习能力</w:t>
      </w:r>
      <w:r>
        <w:rPr>
          <w:rFonts w:hint="eastAsia" w:ascii="Times New Roman" w:hAnsi="Times New Roman" w:cs="Times New Roman"/>
        </w:rPr>
        <w:t>。</w:t>
      </w:r>
    </w:p>
    <w:p w14:paraId="0A613481">
      <w:pPr>
        <w:ind w:firstLine="4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（6）具有科学的思维习惯和系统认识能力</w:t>
      </w:r>
      <w:r>
        <w:rPr>
          <w:rFonts w:hint="eastAsia" w:ascii="Times New Roman" w:hAnsi="Times New Roman" w:cs="Times New Roman"/>
        </w:rPr>
        <w:t>。</w:t>
      </w:r>
    </w:p>
    <w:p w14:paraId="2DA4D784">
      <w:pPr>
        <w:ind w:firstLine="4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（7）能根据考试要求，规范填写相关内容。</w:t>
      </w:r>
    </w:p>
    <w:p w14:paraId="724879C4">
      <w:pPr>
        <w:ind w:firstLine="4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2．设备与材料</w:t>
      </w:r>
    </w:p>
    <w:p w14:paraId="77EF7F3C">
      <w:pPr>
        <w:ind w:firstLine="4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（1）实验台、软椅、秒表、放大镜、普通生物显微镜</w:t>
      </w:r>
      <w:r>
        <w:rPr>
          <w:rFonts w:hint="eastAsia" w:ascii="Times New Roman" w:hAnsi="Times New Roman" w:cs="Times New Roman"/>
        </w:rPr>
        <w:t>。</w:t>
      </w:r>
    </w:p>
    <w:p w14:paraId="10A3232B">
      <w:pPr>
        <w:ind w:firstLine="4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（2）烧杯、</w:t>
      </w:r>
      <w:r>
        <w:rPr>
          <w:rFonts w:ascii="Times New Roman" w:hAnsi="Times New Roman" w:cs="Times New Roman"/>
          <w:szCs w:val="32"/>
        </w:rPr>
        <w:t>培养皿、</w:t>
      </w:r>
      <w:r>
        <w:rPr>
          <w:rFonts w:ascii="Times New Roman" w:hAnsi="Times New Roman" w:cs="Times New Roman"/>
        </w:rPr>
        <w:t>酒精灯、小锤子、钳子、镊子、滴瓶、玻璃棒、火柴</w:t>
      </w:r>
      <w:r>
        <w:rPr>
          <w:rFonts w:hint="eastAsia" w:ascii="Times New Roman" w:hAnsi="Times New Roman" w:cs="Times New Roman"/>
        </w:rPr>
        <w:t>。</w:t>
      </w:r>
    </w:p>
    <w:p w14:paraId="4EBFC991">
      <w:pPr>
        <w:ind w:firstLine="4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（3）塑料桶、</w:t>
      </w:r>
      <w:r>
        <w:rPr>
          <w:rFonts w:ascii="Times New Roman" w:hAnsi="Times New Roman" w:cs="Times New Roman"/>
          <w:szCs w:val="32"/>
        </w:rPr>
        <w:t>医用手套、</w:t>
      </w:r>
      <w:r>
        <w:rPr>
          <w:rFonts w:ascii="Times New Roman" w:hAnsi="Times New Roman" w:cs="Times New Roman"/>
        </w:rPr>
        <w:t>水瓶、瓷盘（大、小）、刀片、席签、标签纸、记号笔、</w:t>
      </w:r>
      <w:r>
        <w:rPr>
          <w:rFonts w:ascii="Times New Roman" w:hAnsi="Times New Roman" w:cs="Times New Roman"/>
          <w:szCs w:val="32"/>
        </w:rPr>
        <w:t>废物缸、废液缸、回收瓶、漱口水（清水）</w:t>
      </w:r>
      <w:r>
        <w:rPr>
          <w:rFonts w:hint="eastAsia" w:ascii="Times New Roman" w:hAnsi="Times New Roman" w:cs="Times New Roman"/>
        </w:rPr>
        <w:t>。</w:t>
      </w:r>
    </w:p>
    <w:p w14:paraId="44EA591E">
      <w:pPr>
        <w:ind w:left="480" w:leftChars="200" w:firstLine="0"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（4）免洗载玻片、免洗盖玻片、竹签、探针、吸水纸、水合氯醛试剂滴瓶</w:t>
      </w:r>
      <w:r>
        <w:rPr>
          <w:rFonts w:hint="eastAsia" w:ascii="Times New Roman" w:hAnsi="Times New Roman" w:cs="Times New Roman"/>
        </w:rPr>
        <w:t>。</w:t>
      </w:r>
      <w:r>
        <w:rPr>
          <w:rFonts w:ascii="Times New Roman" w:hAnsi="Times New Roman" w:cs="Times New Roman"/>
        </w:rPr>
        <w:t>（5）蒸馏水试剂滴瓶、稀甘油试剂滴瓶、5% 氢氧化钾试剂滴瓶</w:t>
      </w:r>
      <w:r>
        <w:rPr>
          <w:rFonts w:hint="eastAsia" w:ascii="Times New Roman" w:hAnsi="Times New Roman" w:cs="Times New Roman"/>
        </w:rPr>
        <w:t>。</w:t>
      </w:r>
    </w:p>
    <w:p w14:paraId="071CE3C4">
      <w:pPr>
        <w:ind w:left="480" w:firstLine="0"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（6）常用中药饮片、中药粉末及其他药品</w:t>
      </w:r>
      <w:r>
        <w:rPr>
          <w:rFonts w:hint="eastAsia" w:ascii="Times New Roman" w:hAnsi="Times New Roman" w:cs="Times New Roman"/>
        </w:rPr>
        <w:t>。</w:t>
      </w:r>
    </w:p>
    <w:p w14:paraId="11F9B984">
      <w:pPr>
        <w:ind w:left="480" w:firstLine="0"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32"/>
        </w:rPr>
        <w:t>（7）实验报告单、纸、笔、洗手液、毛巾、抹布、一次性纸杯等。</w:t>
      </w:r>
    </w:p>
    <w:p w14:paraId="7402D929">
      <w:pPr>
        <w:ind w:firstLine="4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3．操作规范要求</w:t>
      </w:r>
    </w:p>
    <w:p w14:paraId="49F1532A">
      <w:pPr>
        <w:ind w:firstLine="4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（1）遵守医药行业法规、规范和企业规章制度</w:t>
      </w:r>
      <w:r>
        <w:rPr>
          <w:rFonts w:hint="eastAsia" w:ascii="Times New Roman" w:hAnsi="Times New Roman" w:cs="Times New Roman"/>
        </w:rPr>
        <w:t>。</w:t>
      </w:r>
    </w:p>
    <w:p w14:paraId="1641EE5B">
      <w:pPr>
        <w:ind w:firstLine="4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（2）着装符合职业要求，穿白服、戴白帽等</w:t>
      </w:r>
      <w:r>
        <w:rPr>
          <w:rFonts w:hint="eastAsia" w:ascii="Times New Roman" w:hAnsi="Times New Roman" w:cs="Times New Roman"/>
        </w:rPr>
        <w:t>。</w:t>
      </w:r>
    </w:p>
    <w:p w14:paraId="0BF61053">
      <w:pPr>
        <w:ind w:firstLine="4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（3）操作过程中具有良好的卫生习惯，爱护、节约实验物品</w:t>
      </w:r>
      <w:r>
        <w:rPr>
          <w:rFonts w:hint="eastAsia" w:ascii="Times New Roman" w:hAnsi="Times New Roman" w:cs="Times New Roman"/>
        </w:rPr>
        <w:t>。</w:t>
      </w:r>
    </w:p>
    <w:p w14:paraId="15BE5BCD">
      <w:pPr>
        <w:ind w:firstLine="4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（4）按照标准、规范的使用实验仪器或设备</w:t>
      </w:r>
      <w:r>
        <w:rPr>
          <w:rFonts w:hint="eastAsia" w:ascii="Times New Roman" w:hAnsi="Times New Roman" w:cs="Times New Roman"/>
        </w:rPr>
        <w:t>。</w:t>
      </w:r>
    </w:p>
    <w:p w14:paraId="5878A644">
      <w:pPr>
        <w:ind w:firstLine="4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（5）正确处理操作中出现的废弃物，操作后进行清场、记录。</w:t>
      </w:r>
    </w:p>
    <w:p w14:paraId="1F0A05C8">
      <w:pPr>
        <w:ind w:firstLine="482"/>
        <w:rPr>
          <w:rFonts w:ascii="Times New Roman" w:hAnsi="Times New Roman" w:cs="Times New Roman"/>
          <w:b/>
          <w:bCs/>
          <w:szCs w:val="32"/>
        </w:rPr>
      </w:pPr>
      <w:r>
        <w:rPr>
          <w:rFonts w:ascii="Times New Roman" w:hAnsi="Times New Roman" w:cs="Times New Roman"/>
          <w:b/>
          <w:bCs/>
          <w:szCs w:val="32"/>
        </w:rPr>
        <w:t xml:space="preserve">技能模块2 </w:t>
      </w:r>
      <w:r>
        <w:rPr>
          <w:rFonts w:hint="eastAsia" w:ascii="Times New Roman" w:hAnsi="Times New Roman" w:cs="Times New Roman"/>
          <w:b/>
          <w:bCs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szCs w:val="32"/>
        </w:rPr>
        <w:t>药物制剂技能</w:t>
      </w:r>
    </w:p>
    <w:p w14:paraId="0A982799">
      <w:pPr>
        <w:ind w:firstLine="48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1．知识与技能</w:t>
      </w:r>
    </w:p>
    <w:p w14:paraId="74381022">
      <w:pPr>
        <w:ind w:firstLine="48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（1）掌握常见剂型的概念、特点、分类及给药途径等基本理论知识</w:t>
      </w:r>
      <w:r>
        <w:rPr>
          <w:rFonts w:hint="eastAsia" w:ascii="Times New Roman" w:hAnsi="Times New Roman" w:cs="Times New Roman"/>
          <w:szCs w:val="32"/>
        </w:rPr>
        <w:t>。</w:t>
      </w:r>
    </w:p>
    <w:p w14:paraId="02E1DE6D">
      <w:pPr>
        <w:ind w:firstLine="48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（2）掌握常见药物剂型的生产流程、工艺要求及质量标准</w:t>
      </w:r>
      <w:r>
        <w:rPr>
          <w:rFonts w:hint="eastAsia" w:ascii="Times New Roman" w:hAnsi="Times New Roman" w:cs="Times New Roman"/>
          <w:szCs w:val="32"/>
        </w:rPr>
        <w:t>。</w:t>
      </w:r>
    </w:p>
    <w:p w14:paraId="2C0F3289">
      <w:pPr>
        <w:ind w:firstLine="48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（3）熟悉制剂行业的常用法规、生产管理等知识</w:t>
      </w:r>
      <w:r>
        <w:rPr>
          <w:rFonts w:hint="eastAsia" w:ascii="Times New Roman" w:hAnsi="Times New Roman" w:cs="Times New Roman"/>
          <w:szCs w:val="32"/>
        </w:rPr>
        <w:t>。</w:t>
      </w:r>
    </w:p>
    <w:p w14:paraId="6EC856EE">
      <w:pPr>
        <w:ind w:firstLine="48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（4）能熟练查阅药典</w:t>
      </w:r>
      <w:r>
        <w:rPr>
          <w:rFonts w:hint="eastAsia" w:ascii="Times New Roman" w:hAnsi="Times New Roman" w:cs="Times New Roman"/>
          <w:szCs w:val="32"/>
        </w:rPr>
        <w:t>。</w:t>
      </w:r>
    </w:p>
    <w:p w14:paraId="28A3DB4D">
      <w:pPr>
        <w:ind w:firstLine="48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（5）具有医院制剂的能力，能进行医院制剂的配置和检验工作</w:t>
      </w:r>
      <w:r>
        <w:rPr>
          <w:rFonts w:hint="eastAsia" w:ascii="Times New Roman" w:hAnsi="Times New Roman" w:cs="Times New Roman"/>
          <w:szCs w:val="32"/>
        </w:rPr>
        <w:t>。</w:t>
      </w:r>
    </w:p>
    <w:p w14:paraId="5084C8B8">
      <w:pPr>
        <w:ind w:firstLine="48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（6）能根据考试要求，规范填写相关内容。</w:t>
      </w:r>
    </w:p>
    <w:p w14:paraId="74087BC8">
      <w:pPr>
        <w:ind w:firstLine="48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2．设备与材料</w:t>
      </w:r>
    </w:p>
    <w:p w14:paraId="283A3463">
      <w:pPr>
        <w:ind w:firstLine="48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（1）电子天平、药匙、称量纸</w:t>
      </w:r>
      <w:r>
        <w:rPr>
          <w:rFonts w:hint="eastAsia" w:ascii="Times New Roman" w:hAnsi="Times New Roman" w:cs="Times New Roman"/>
          <w:szCs w:val="32"/>
        </w:rPr>
        <w:t>。</w:t>
      </w:r>
    </w:p>
    <w:p w14:paraId="2995158E">
      <w:pPr>
        <w:ind w:firstLine="48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（2）烧杯、量杯、量筒、搅拌棒</w:t>
      </w:r>
      <w:r>
        <w:rPr>
          <w:rFonts w:hint="eastAsia" w:ascii="Times New Roman" w:hAnsi="Times New Roman" w:cs="Times New Roman"/>
          <w:szCs w:val="32"/>
        </w:rPr>
        <w:t>。</w:t>
      </w:r>
    </w:p>
    <w:p w14:paraId="1D528337">
      <w:pPr>
        <w:ind w:firstLine="48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（3）酒精棉、干棉球、医用手套、镊子、废物缸、废液缸、回收瓶</w:t>
      </w:r>
      <w:r>
        <w:rPr>
          <w:rFonts w:hint="eastAsia" w:ascii="Times New Roman" w:hAnsi="Times New Roman" w:cs="Times New Roman"/>
          <w:szCs w:val="32"/>
        </w:rPr>
        <w:t>。</w:t>
      </w:r>
    </w:p>
    <w:p w14:paraId="2EB9AC88">
      <w:pPr>
        <w:ind w:firstLine="48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（4）实验报告单、笔、洗手液、毛巾、抹布等。</w:t>
      </w:r>
    </w:p>
    <w:p w14:paraId="447A6019">
      <w:pPr>
        <w:ind w:firstLine="48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3．操作规范要求</w:t>
      </w:r>
    </w:p>
    <w:p w14:paraId="3F19030E">
      <w:pPr>
        <w:ind w:firstLine="48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（1）遵守医药行业法规、规范和企业规章制度</w:t>
      </w:r>
      <w:r>
        <w:rPr>
          <w:rFonts w:hint="eastAsia" w:ascii="Times New Roman" w:hAnsi="Times New Roman" w:cs="Times New Roman"/>
          <w:szCs w:val="32"/>
        </w:rPr>
        <w:t>。</w:t>
      </w:r>
    </w:p>
    <w:p w14:paraId="6DC4DC9D">
      <w:pPr>
        <w:ind w:firstLine="48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（2）着装符合职业要求，穿白服、戴白帽等</w:t>
      </w:r>
      <w:r>
        <w:rPr>
          <w:rFonts w:hint="eastAsia" w:ascii="Times New Roman" w:hAnsi="Times New Roman" w:cs="Times New Roman"/>
          <w:szCs w:val="32"/>
        </w:rPr>
        <w:t>。</w:t>
      </w:r>
    </w:p>
    <w:p w14:paraId="3FCA2F03">
      <w:pPr>
        <w:ind w:firstLine="48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（3）操作过程中具有良好的卫生习惯；爱护、节约实验物品</w:t>
      </w:r>
      <w:r>
        <w:rPr>
          <w:rFonts w:hint="eastAsia" w:ascii="Times New Roman" w:hAnsi="Times New Roman" w:cs="Times New Roman"/>
          <w:szCs w:val="32"/>
        </w:rPr>
        <w:t>。</w:t>
      </w:r>
    </w:p>
    <w:p w14:paraId="6B6915D7">
      <w:pPr>
        <w:ind w:firstLine="48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（4）标准、规范的使用实验仪器或设备</w:t>
      </w:r>
      <w:r>
        <w:rPr>
          <w:rFonts w:hint="eastAsia" w:ascii="Times New Roman" w:hAnsi="Times New Roman" w:cs="Times New Roman"/>
          <w:szCs w:val="32"/>
        </w:rPr>
        <w:t>。</w:t>
      </w:r>
    </w:p>
    <w:p w14:paraId="47BE514D">
      <w:pPr>
        <w:ind w:firstLine="48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（5）正确处理操作中出现的废弃物</w:t>
      </w:r>
      <w:r>
        <w:rPr>
          <w:rFonts w:hint="eastAsia" w:ascii="Times New Roman" w:hAnsi="Times New Roman" w:cs="Times New Roman"/>
          <w:szCs w:val="32"/>
        </w:rPr>
        <w:t>。</w:t>
      </w:r>
    </w:p>
    <w:p w14:paraId="41027E0D">
      <w:pPr>
        <w:ind w:firstLine="48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（6）操作后进行清场、记录。</w:t>
      </w:r>
    </w:p>
    <w:p w14:paraId="26C67226">
      <w:pPr>
        <w:ind w:firstLine="482"/>
        <w:rPr>
          <w:rFonts w:ascii="Times New Roman" w:hAnsi="Times New Roman" w:cs="Times New Roman"/>
          <w:b/>
          <w:bCs/>
          <w:szCs w:val="32"/>
        </w:rPr>
      </w:pPr>
      <w:r>
        <w:rPr>
          <w:rFonts w:ascii="Times New Roman" w:hAnsi="Times New Roman" w:cs="Times New Roman"/>
          <w:b/>
          <w:bCs/>
          <w:szCs w:val="32"/>
        </w:rPr>
        <w:t xml:space="preserve">技能模块3 </w:t>
      </w:r>
      <w:r>
        <w:rPr>
          <w:rFonts w:hint="eastAsia" w:ascii="Times New Roman" w:hAnsi="Times New Roman" w:cs="Times New Roman"/>
          <w:b/>
          <w:bCs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szCs w:val="32"/>
        </w:rPr>
        <w:t>药物检测技能</w:t>
      </w:r>
    </w:p>
    <w:p w14:paraId="446D9B37">
      <w:pPr>
        <w:ind w:firstLine="48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1．知识与技能</w:t>
      </w:r>
    </w:p>
    <w:p w14:paraId="38BF9CCE">
      <w:pPr>
        <w:ind w:firstLine="48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（1）掌握《中国药典》中药品质量标准内容，凡例及通则等基本知识</w:t>
      </w:r>
      <w:r>
        <w:rPr>
          <w:rFonts w:hint="eastAsia" w:ascii="Times New Roman" w:hAnsi="Times New Roman" w:cs="Times New Roman"/>
          <w:szCs w:val="32"/>
        </w:rPr>
        <w:t>。</w:t>
      </w:r>
    </w:p>
    <w:p w14:paraId="0F4F7B7A">
      <w:pPr>
        <w:ind w:firstLine="48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（2）掌握药物性状、鉴别、检查和含量测定技术</w:t>
      </w:r>
      <w:r>
        <w:rPr>
          <w:rFonts w:hint="eastAsia" w:ascii="Times New Roman" w:hAnsi="Times New Roman" w:cs="Times New Roman"/>
          <w:szCs w:val="32"/>
        </w:rPr>
        <w:t>。</w:t>
      </w:r>
    </w:p>
    <w:p w14:paraId="009412AF">
      <w:pPr>
        <w:ind w:firstLine="48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（3）能熟练查阅《中国药典》，正确记录实验结果，并对检测结果做出正确判断</w:t>
      </w:r>
      <w:r>
        <w:rPr>
          <w:rFonts w:hint="eastAsia" w:ascii="Times New Roman" w:hAnsi="Times New Roman" w:cs="Times New Roman"/>
          <w:szCs w:val="32"/>
        </w:rPr>
        <w:t>。</w:t>
      </w:r>
    </w:p>
    <w:p w14:paraId="6E04D2E8">
      <w:pPr>
        <w:ind w:firstLine="48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（4）能独立完成溶液浓度的相关计算及溶液配制操作</w:t>
      </w:r>
      <w:r>
        <w:rPr>
          <w:rFonts w:hint="eastAsia" w:ascii="Times New Roman" w:hAnsi="Times New Roman" w:cs="Times New Roman"/>
        </w:rPr>
        <w:t>。</w:t>
      </w:r>
    </w:p>
    <w:p w14:paraId="63582709">
      <w:pPr>
        <w:ind w:firstLine="48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（5）能正确选择、使用容量瓶、移液管、纳氏比色管及配套器材完成实验操作</w:t>
      </w:r>
      <w:r>
        <w:rPr>
          <w:rFonts w:hint="eastAsia" w:ascii="Times New Roman" w:hAnsi="Times New Roman" w:cs="Times New Roman"/>
          <w:szCs w:val="32"/>
        </w:rPr>
        <w:t>。</w:t>
      </w:r>
    </w:p>
    <w:p w14:paraId="6FFFCBC1">
      <w:pPr>
        <w:ind w:firstLine="48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（6）能正确使用常见药物检测仪器设备</w:t>
      </w:r>
      <w:r>
        <w:rPr>
          <w:rFonts w:hint="eastAsia" w:ascii="Times New Roman" w:hAnsi="Times New Roman" w:cs="Times New Roman"/>
          <w:szCs w:val="32"/>
        </w:rPr>
        <w:t>。</w:t>
      </w:r>
    </w:p>
    <w:p w14:paraId="2E66DA87">
      <w:pPr>
        <w:ind w:firstLine="48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（7）能根据考试要求，规范填写相关内容。</w:t>
      </w:r>
    </w:p>
    <w:p w14:paraId="782F6B14">
      <w:pPr>
        <w:ind w:firstLine="48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2．设备与材料</w:t>
      </w:r>
    </w:p>
    <w:p w14:paraId="53FEA713">
      <w:pPr>
        <w:ind w:firstLine="48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（1）浓盐酸、纯化水、葡萄糖、氯化钠注射液、稀硝酸、硝酸银试液、标准氯化钠溶液（每1ml相当于10</w:t>
      </w:r>
      <w:r>
        <w:rPr>
          <w:rFonts w:ascii="Times New Roman" w:hAnsi="Times New Roman" w:cs="Times New Roman"/>
          <w:szCs w:val="32"/>
        </w:rPr>
        <w:sym w:font="Symbol" w:char="F06D"/>
      </w:r>
      <w:r>
        <w:rPr>
          <w:rFonts w:ascii="Times New Roman" w:hAnsi="Times New Roman" w:cs="Times New Roman"/>
          <w:szCs w:val="32"/>
        </w:rPr>
        <w:t>g的Cl</w:t>
      </w:r>
      <w:r>
        <w:rPr>
          <w:rFonts w:ascii="Times New Roman" w:hAnsi="Times New Roman" w:cs="Times New Roman"/>
          <w:szCs w:val="32"/>
          <w:vertAlign w:val="superscript"/>
        </w:rPr>
        <w:t>-</w:t>
      </w:r>
      <w:r>
        <w:rPr>
          <w:rFonts w:ascii="Times New Roman" w:hAnsi="Times New Roman" w:cs="Times New Roman"/>
          <w:szCs w:val="32"/>
        </w:rPr>
        <w:t>）、混合磷酸盐标准缓冲溶液（pH=6.86）、邻苯二甲酸氢钾标准缓冲溶液（pH=4.00）等</w:t>
      </w:r>
      <w:r>
        <w:rPr>
          <w:rFonts w:hint="eastAsia" w:ascii="Times New Roman" w:hAnsi="Times New Roman" w:cs="Times New Roman"/>
          <w:szCs w:val="32"/>
        </w:rPr>
        <w:t>。</w:t>
      </w:r>
    </w:p>
    <w:p w14:paraId="2BB5EC2E">
      <w:pPr>
        <w:ind w:firstLine="48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（2）电子天平、pHS-3C型酸度计</w:t>
      </w:r>
      <w:r>
        <w:rPr>
          <w:rFonts w:hint="eastAsia" w:ascii="Times New Roman" w:hAnsi="Times New Roman" w:cs="Times New Roman"/>
          <w:szCs w:val="32"/>
        </w:rPr>
        <w:t>。</w:t>
      </w:r>
    </w:p>
    <w:p w14:paraId="5E279EA1">
      <w:pPr>
        <w:ind w:firstLine="48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（3）容量瓶、移液管、纳氏比色管、量筒、量杯、烧杯、玻璃棒、胶头滴管</w:t>
      </w:r>
      <w:r>
        <w:rPr>
          <w:rFonts w:hint="eastAsia" w:ascii="Times New Roman" w:hAnsi="Times New Roman" w:cs="Times New Roman"/>
          <w:szCs w:val="32"/>
        </w:rPr>
        <w:t>。</w:t>
      </w:r>
    </w:p>
    <w:p w14:paraId="4A941635">
      <w:pPr>
        <w:ind w:firstLine="48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（4）洗耳球、比色管架、药匙、称量纸、滤纸、温度计、中性笔、标签纸、废药缸、废液缸、废物缸、计算草纸或计算器等</w:t>
      </w:r>
      <w:r>
        <w:rPr>
          <w:rFonts w:hint="eastAsia" w:ascii="Times New Roman" w:hAnsi="Times New Roman" w:cs="Times New Roman"/>
          <w:szCs w:val="32"/>
        </w:rPr>
        <w:t>。</w:t>
      </w:r>
    </w:p>
    <w:p w14:paraId="1F420AD4">
      <w:pPr>
        <w:ind w:firstLine="48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（5）实验报告单、仪器使用记录本、黑色背景板、黑色箱子、表、洗手液、毛巾、抹布、试管刷、去污粉、剪刀等。</w:t>
      </w:r>
    </w:p>
    <w:p w14:paraId="0FED5AE8">
      <w:pPr>
        <w:ind w:firstLine="48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3．操作规范要求</w:t>
      </w:r>
    </w:p>
    <w:p w14:paraId="69BBE43B">
      <w:pPr>
        <w:ind w:firstLine="48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（1）遵守医药行业法规、规范和企业检验岗位规章制度</w:t>
      </w:r>
      <w:r>
        <w:rPr>
          <w:rFonts w:hint="eastAsia" w:ascii="Times New Roman" w:hAnsi="Times New Roman" w:cs="Times New Roman"/>
          <w:szCs w:val="32"/>
        </w:rPr>
        <w:t>。</w:t>
      </w:r>
    </w:p>
    <w:p w14:paraId="352F2D59">
      <w:pPr>
        <w:ind w:firstLine="48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（2）着装符合职业要求，穿白服、戴白帽等</w:t>
      </w:r>
      <w:r>
        <w:rPr>
          <w:rFonts w:hint="eastAsia" w:ascii="Times New Roman" w:hAnsi="Times New Roman" w:cs="Times New Roman"/>
          <w:szCs w:val="32"/>
        </w:rPr>
        <w:t>。</w:t>
      </w:r>
    </w:p>
    <w:p w14:paraId="6CEC3800">
      <w:pPr>
        <w:ind w:firstLine="48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（3）规范使用玻璃器材，操作仪器设备，爱护、节约实验物品</w:t>
      </w:r>
      <w:r>
        <w:rPr>
          <w:rFonts w:hint="eastAsia" w:ascii="Times New Roman" w:hAnsi="Times New Roman" w:cs="Times New Roman"/>
          <w:szCs w:val="32"/>
        </w:rPr>
        <w:t>。</w:t>
      </w:r>
    </w:p>
    <w:p w14:paraId="698EB6A3">
      <w:pPr>
        <w:ind w:firstLine="48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（4）操作前后物品摆放有序，保持实验台面干净、整洁</w:t>
      </w:r>
      <w:r>
        <w:rPr>
          <w:rFonts w:hint="eastAsia" w:ascii="Times New Roman" w:hAnsi="Times New Roman" w:cs="Times New Roman"/>
          <w:szCs w:val="32"/>
        </w:rPr>
        <w:t>。</w:t>
      </w:r>
    </w:p>
    <w:p w14:paraId="25032843">
      <w:pPr>
        <w:ind w:firstLine="48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（5）正确处理操作中出现的废弃物。</w:t>
      </w:r>
    </w:p>
    <w:p w14:paraId="346A8E0D">
      <w:pPr>
        <w:pStyle w:val="3"/>
        <w:ind w:firstLine="482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四、考核项目及权重</w:t>
      </w:r>
    </w:p>
    <w:p w14:paraId="2735959B">
      <w:pPr>
        <w:spacing w:line="360" w:lineRule="auto"/>
        <w:ind w:firstLine="48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结合考试范围给定202</w:t>
      </w:r>
      <w:r>
        <w:rPr>
          <w:rFonts w:hint="eastAsia" w:ascii="Times New Roman" w:hAnsi="Times New Roman" w:cs="Times New Roman"/>
          <w:szCs w:val="32"/>
          <w:lang w:val="en-US" w:eastAsia="zh-CN"/>
        </w:rPr>
        <w:t>5</w:t>
      </w:r>
      <w:bookmarkStart w:id="0" w:name="_GoBack"/>
      <w:bookmarkEnd w:id="0"/>
      <w:r>
        <w:rPr>
          <w:rFonts w:ascii="Times New Roman" w:hAnsi="Times New Roman" w:cs="Times New Roman"/>
          <w:szCs w:val="32"/>
        </w:rPr>
        <w:t>年考核项目及权重，如表</w:t>
      </w:r>
      <w:r>
        <w:rPr>
          <w:rFonts w:hint="eastAsia" w:ascii="Times New Roman" w:hAnsi="Times New Roman" w:cs="Times New Roman"/>
          <w:szCs w:val="32"/>
          <w:lang w:val="en-US" w:eastAsia="zh-CN"/>
        </w:rPr>
        <w:t>1</w:t>
      </w:r>
      <w:r>
        <w:rPr>
          <w:rFonts w:ascii="Times New Roman" w:hAnsi="Times New Roman" w:cs="Times New Roman"/>
          <w:szCs w:val="32"/>
        </w:rPr>
        <w:t>所示。</w:t>
      </w:r>
    </w:p>
    <w:p w14:paraId="1CCE6D47">
      <w:pPr>
        <w:spacing w:line="360" w:lineRule="auto"/>
        <w:ind w:firstLine="480"/>
        <w:jc w:val="center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eastAsia="黑体" w:cs="Times New Roman"/>
          <w:szCs w:val="32"/>
        </w:rPr>
        <w:t>表</w:t>
      </w:r>
      <w:r>
        <w:rPr>
          <w:rFonts w:hint="eastAsia" w:ascii="Times New Roman" w:hAnsi="Times New Roman" w:eastAsia="黑体" w:cs="Times New Roman"/>
          <w:szCs w:val="32"/>
          <w:lang w:val="en-US" w:eastAsia="zh-CN"/>
        </w:rPr>
        <w:t>1</w:t>
      </w:r>
      <w:r>
        <w:rPr>
          <w:rFonts w:hint="eastAsia" w:ascii="Times New Roman" w:hAnsi="Times New Roman" w:eastAsia="黑体" w:cs="Times New Roman"/>
          <w:szCs w:val="32"/>
        </w:rPr>
        <w:t xml:space="preserve"> </w:t>
      </w:r>
      <w:r>
        <w:rPr>
          <w:rFonts w:ascii="Times New Roman" w:hAnsi="Times New Roman" w:eastAsia="黑体" w:cs="Times New Roman"/>
          <w:szCs w:val="32"/>
        </w:rPr>
        <w:t xml:space="preserve"> 202</w:t>
      </w:r>
      <w:r>
        <w:rPr>
          <w:rFonts w:hint="eastAsia" w:ascii="Times New Roman" w:hAnsi="Times New Roman" w:eastAsia="黑体" w:cs="Times New Roman"/>
          <w:szCs w:val="32"/>
          <w:lang w:val="en-US" w:eastAsia="zh-CN"/>
        </w:rPr>
        <w:t>5</w:t>
      </w:r>
      <w:r>
        <w:rPr>
          <w:rFonts w:ascii="Times New Roman" w:hAnsi="Times New Roman" w:eastAsia="黑体" w:cs="Times New Roman"/>
          <w:szCs w:val="32"/>
        </w:rPr>
        <w:t>年考核项目及权重</w:t>
      </w:r>
    </w:p>
    <w:tbl>
      <w:tblPr>
        <w:tblStyle w:val="9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895"/>
        <w:gridCol w:w="2551"/>
        <w:gridCol w:w="709"/>
        <w:gridCol w:w="709"/>
        <w:gridCol w:w="2980"/>
      </w:tblGrid>
      <w:tr w14:paraId="67638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exact"/>
          <w:tblHeader/>
          <w:jc w:val="center"/>
        </w:trPr>
        <w:tc>
          <w:tcPr>
            <w:tcW w:w="1227" w:type="dxa"/>
            <w:vAlign w:val="center"/>
          </w:tcPr>
          <w:p w14:paraId="2092B2C6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考核项目</w:t>
            </w:r>
          </w:p>
        </w:tc>
        <w:tc>
          <w:tcPr>
            <w:tcW w:w="895" w:type="dxa"/>
            <w:vAlign w:val="center"/>
          </w:tcPr>
          <w:p w14:paraId="3CB5E865">
            <w:pPr>
              <w:spacing w:line="360" w:lineRule="exact"/>
              <w:ind w:firstLine="0" w:firstLineChars="0"/>
              <w:jc w:val="distribute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考核时间</w:t>
            </w:r>
          </w:p>
        </w:tc>
        <w:tc>
          <w:tcPr>
            <w:tcW w:w="2551" w:type="dxa"/>
            <w:vAlign w:val="center"/>
          </w:tcPr>
          <w:p w14:paraId="0B695A0A">
            <w:pPr>
              <w:spacing w:line="360" w:lineRule="exact"/>
              <w:ind w:firstLine="48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考核内容</w:t>
            </w:r>
          </w:p>
        </w:tc>
        <w:tc>
          <w:tcPr>
            <w:tcW w:w="1418" w:type="dxa"/>
            <w:gridSpan w:val="2"/>
            <w:vAlign w:val="center"/>
          </w:tcPr>
          <w:p w14:paraId="44C52E19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权重</w:t>
            </w:r>
          </w:p>
        </w:tc>
        <w:tc>
          <w:tcPr>
            <w:tcW w:w="2980" w:type="dxa"/>
            <w:vAlign w:val="center"/>
          </w:tcPr>
          <w:p w14:paraId="5A41908F">
            <w:pPr>
              <w:spacing w:line="360" w:lineRule="exact"/>
              <w:ind w:firstLine="48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器材及药品</w:t>
            </w:r>
          </w:p>
        </w:tc>
      </w:tr>
      <w:tr w14:paraId="1BE16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227" w:type="dxa"/>
            <w:vMerge w:val="restart"/>
            <w:vAlign w:val="center"/>
          </w:tcPr>
          <w:p w14:paraId="38B4B579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中药饮片性状鉴定（一）</w:t>
            </w:r>
          </w:p>
        </w:tc>
        <w:tc>
          <w:tcPr>
            <w:tcW w:w="895" w:type="dxa"/>
            <w:vMerge w:val="restart"/>
            <w:vAlign w:val="center"/>
          </w:tcPr>
          <w:p w14:paraId="706F4CAC">
            <w:pPr>
              <w:spacing w:line="360" w:lineRule="exact"/>
              <w:ind w:firstLine="0" w:firstLineChars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15分钟</w:t>
            </w:r>
          </w:p>
        </w:tc>
        <w:tc>
          <w:tcPr>
            <w:tcW w:w="2551" w:type="dxa"/>
            <w:vAlign w:val="center"/>
          </w:tcPr>
          <w:p w14:paraId="47C5EE41">
            <w:pPr>
              <w:spacing w:line="276" w:lineRule="auto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1.服装服饰</w:t>
            </w:r>
          </w:p>
        </w:tc>
        <w:tc>
          <w:tcPr>
            <w:tcW w:w="709" w:type="dxa"/>
            <w:vAlign w:val="center"/>
          </w:tcPr>
          <w:p w14:paraId="4B39A501">
            <w:pPr>
              <w:spacing w:line="276" w:lineRule="auto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709" w:type="dxa"/>
            <w:vMerge w:val="restart"/>
            <w:vAlign w:val="center"/>
          </w:tcPr>
          <w:p w14:paraId="0CF9E484">
            <w:pPr>
              <w:spacing w:line="276" w:lineRule="auto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200</w:t>
            </w:r>
          </w:p>
        </w:tc>
        <w:tc>
          <w:tcPr>
            <w:tcW w:w="2980" w:type="dxa"/>
            <w:vMerge w:val="restart"/>
            <w:vAlign w:val="center"/>
          </w:tcPr>
          <w:p w14:paraId="0E720923">
            <w:pPr>
              <w:ind w:firstLine="42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器材：烧杯、培养皿、酒精灯、火柴、医用手套、镊子、废物缸、废液缸、回收瓶、一次性纸杯、号签；</w:t>
            </w:r>
          </w:p>
          <w:p w14:paraId="71C93EB7">
            <w:pPr>
              <w:ind w:firstLine="42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药品：漱口水（清水）、常用中药饮片（药材标本——龙胆、丹参、甘遂、金银花、天花粉、瓜蒌、瓜蒌仁、党参、藿香、菊花、甘草、浙贝、砂仁、血竭、乳香、杜仲、柴胡、天麻、干姜、黄柏、黄芪、白茅根、延胡索、五味子、黄连、大黄、桃仁、羚羊角、全蝎、蛤蚧、鳖甲、朱砂、芒硝、石决明、龙骨、羌活、麦冬、桑叶、泽泻、薏苡仁、山楂、葶苈子、橘皮（陈皮）、白芷、苍术、葛根、牡丹皮、香附、白术、荆芥、益母草、冰片等随机抽选三十种）等。</w:t>
            </w:r>
          </w:p>
        </w:tc>
      </w:tr>
      <w:tr w14:paraId="5B423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227" w:type="dxa"/>
            <w:vMerge w:val="continue"/>
            <w:vAlign w:val="center"/>
          </w:tcPr>
          <w:p w14:paraId="378F0D39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6C919B41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486BE4DB">
            <w:pPr>
              <w:spacing w:line="276" w:lineRule="auto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2.仪表举止</w:t>
            </w:r>
          </w:p>
        </w:tc>
        <w:tc>
          <w:tcPr>
            <w:tcW w:w="709" w:type="dxa"/>
            <w:vAlign w:val="center"/>
          </w:tcPr>
          <w:p w14:paraId="565525C1">
            <w:pPr>
              <w:spacing w:line="276" w:lineRule="auto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709" w:type="dxa"/>
            <w:vMerge w:val="continue"/>
            <w:vAlign w:val="center"/>
          </w:tcPr>
          <w:p w14:paraId="5D187BCC">
            <w:pPr>
              <w:spacing w:line="276" w:lineRule="auto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22C1FA80">
            <w:pPr>
              <w:spacing w:line="276" w:lineRule="auto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77122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227" w:type="dxa"/>
            <w:vMerge w:val="continue"/>
            <w:vAlign w:val="center"/>
          </w:tcPr>
          <w:p w14:paraId="40E84149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67DEBCF0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77FED4E4">
            <w:pPr>
              <w:spacing w:line="276" w:lineRule="auto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3.专业习惯</w:t>
            </w:r>
          </w:p>
        </w:tc>
        <w:tc>
          <w:tcPr>
            <w:tcW w:w="709" w:type="dxa"/>
            <w:vAlign w:val="center"/>
          </w:tcPr>
          <w:p w14:paraId="348508FF">
            <w:pPr>
              <w:spacing w:line="276" w:lineRule="auto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709" w:type="dxa"/>
            <w:vMerge w:val="continue"/>
            <w:vAlign w:val="center"/>
          </w:tcPr>
          <w:p w14:paraId="55E5B2DC">
            <w:pPr>
              <w:spacing w:line="276" w:lineRule="auto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7D0876AB">
            <w:pPr>
              <w:spacing w:line="276" w:lineRule="auto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5624A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227" w:type="dxa"/>
            <w:vMerge w:val="continue"/>
            <w:vAlign w:val="center"/>
          </w:tcPr>
          <w:p w14:paraId="5544380C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5D3A17EE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4F72DCE2">
            <w:pPr>
              <w:spacing w:line="276" w:lineRule="auto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4.礼貌素质</w:t>
            </w:r>
          </w:p>
        </w:tc>
        <w:tc>
          <w:tcPr>
            <w:tcW w:w="709" w:type="dxa"/>
            <w:vAlign w:val="center"/>
          </w:tcPr>
          <w:p w14:paraId="4C3B028F">
            <w:pPr>
              <w:spacing w:line="276" w:lineRule="auto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709" w:type="dxa"/>
            <w:vMerge w:val="continue"/>
            <w:vAlign w:val="center"/>
          </w:tcPr>
          <w:p w14:paraId="7D46D227">
            <w:pPr>
              <w:spacing w:line="276" w:lineRule="auto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7B752E70">
            <w:pPr>
              <w:spacing w:line="276" w:lineRule="auto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01748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227" w:type="dxa"/>
            <w:vMerge w:val="continue"/>
            <w:vAlign w:val="center"/>
          </w:tcPr>
          <w:p w14:paraId="1179C206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51E6AD1C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4AF55543">
            <w:pPr>
              <w:spacing w:line="276" w:lineRule="auto"/>
              <w:ind w:firstLine="0" w:firstLineChars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5.辨药识药（随机抽取30种）</w:t>
            </w:r>
          </w:p>
        </w:tc>
        <w:tc>
          <w:tcPr>
            <w:tcW w:w="709" w:type="dxa"/>
            <w:vAlign w:val="center"/>
          </w:tcPr>
          <w:p w14:paraId="342A1DF3">
            <w:pPr>
              <w:spacing w:line="276" w:lineRule="auto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150</w:t>
            </w:r>
          </w:p>
        </w:tc>
        <w:tc>
          <w:tcPr>
            <w:tcW w:w="709" w:type="dxa"/>
            <w:vMerge w:val="continue"/>
            <w:vAlign w:val="center"/>
          </w:tcPr>
          <w:p w14:paraId="3381E94C">
            <w:pPr>
              <w:spacing w:line="276" w:lineRule="auto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3FED75DF">
            <w:pPr>
              <w:spacing w:line="276" w:lineRule="auto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47D24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227" w:type="dxa"/>
            <w:vMerge w:val="continue"/>
            <w:vAlign w:val="center"/>
          </w:tcPr>
          <w:p w14:paraId="2C0E7F17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1D43AC64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31A9A2D5">
            <w:pPr>
              <w:spacing w:line="276" w:lineRule="auto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6.清场工作</w:t>
            </w:r>
          </w:p>
        </w:tc>
        <w:tc>
          <w:tcPr>
            <w:tcW w:w="709" w:type="dxa"/>
            <w:vAlign w:val="center"/>
          </w:tcPr>
          <w:p w14:paraId="24706951">
            <w:pPr>
              <w:spacing w:line="276" w:lineRule="auto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709" w:type="dxa"/>
            <w:vMerge w:val="continue"/>
            <w:vAlign w:val="center"/>
          </w:tcPr>
          <w:p w14:paraId="4F24F828">
            <w:pPr>
              <w:spacing w:line="276" w:lineRule="auto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2B5C204E">
            <w:pPr>
              <w:spacing w:line="276" w:lineRule="auto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09F03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227" w:type="dxa"/>
            <w:vMerge w:val="continue"/>
            <w:vAlign w:val="center"/>
          </w:tcPr>
          <w:p w14:paraId="399DE2BC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5353D672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0C75FD0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</w:rPr>
              <w:t>7.书写报告</w:t>
            </w:r>
          </w:p>
        </w:tc>
        <w:tc>
          <w:tcPr>
            <w:tcW w:w="709" w:type="dxa"/>
            <w:vAlign w:val="center"/>
          </w:tcPr>
          <w:p w14:paraId="17767460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709" w:type="dxa"/>
            <w:vMerge w:val="continue"/>
            <w:vAlign w:val="center"/>
          </w:tcPr>
          <w:p w14:paraId="75B9E4EB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7DE81FA9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2FB21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227" w:type="dxa"/>
            <w:vMerge w:val="continue"/>
            <w:vAlign w:val="center"/>
          </w:tcPr>
          <w:p w14:paraId="6FDC64C1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5A0E97E4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2ACD6D6C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</w:rPr>
              <w:t>8.操作时间</w:t>
            </w:r>
          </w:p>
        </w:tc>
        <w:tc>
          <w:tcPr>
            <w:tcW w:w="709" w:type="dxa"/>
            <w:vAlign w:val="center"/>
          </w:tcPr>
          <w:p w14:paraId="63B57072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709" w:type="dxa"/>
            <w:vMerge w:val="continue"/>
            <w:vAlign w:val="center"/>
          </w:tcPr>
          <w:p w14:paraId="64C4654D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4C0F275D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60B7A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227" w:type="dxa"/>
            <w:vMerge w:val="restart"/>
            <w:vAlign w:val="center"/>
          </w:tcPr>
          <w:p w14:paraId="15553298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中药饮片性状鉴定（二）</w:t>
            </w:r>
          </w:p>
        </w:tc>
        <w:tc>
          <w:tcPr>
            <w:tcW w:w="895" w:type="dxa"/>
            <w:vMerge w:val="restart"/>
            <w:vAlign w:val="center"/>
          </w:tcPr>
          <w:p w14:paraId="46A9F6BF">
            <w:pPr>
              <w:spacing w:line="360" w:lineRule="exact"/>
              <w:ind w:firstLine="0" w:firstLineChars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15分钟</w:t>
            </w:r>
          </w:p>
        </w:tc>
        <w:tc>
          <w:tcPr>
            <w:tcW w:w="2551" w:type="dxa"/>
            <w:vAlign w:val="center"/>
          </w:tcPr>
          <w:p w14:paraId="7BAE8DA4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</w:rPr>
              <w:t>1.服装服饰</w:t>
            </w:r>
          </w:p>
        </w:tc>
        <w:tc>
          <w:tcPr>
            <w:tcW w:w="709" w:type="dxa"/>
            <w:vAlign w:val="center"/>
          </w:tcPr>
          <w:p w14:paraId="725B5758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709" w:type="dxa"/>
            <w:vMerge w:val="restart"/>
            <w:vAlign w:val="center"/>
          </w:tcPr>
          <w:p w14:paraId="032AC030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200</w:t>
            </w:r>
          </w:p>
        </w:tc>
        <w:tc>
          <w:tcPr>
            <w:tcW w:w="2980" w:type="dxa"/>
            <w:vMerge w:val="restart"/>
            <w:vAlign w:val="center"/>
          </w:tcPr>
          <w:p w14:paraId="41089AF3">
            <w:pPr>
              <w:ind w:firstLine="42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器材：烧杯、培养皿、酒精灯、火柴、医用手套、镊子、废物缸、废液缸、回收瓶、一次性纸杯、号签；</w:t>
            </w:r>
          </w:p>
          <w:p w14:paraId="57E1F819">
            <w:pPr>
              <w:ind w:firstLine="42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药品：漱口水（清水）、常用中药饮片（药材标本——茯苓、生姜、细辛、附子（白附片、黑顺片）、白芍（赤芍）、厚朴、肉桂、连翘（老翘、青翘）、番泻叶、枳壳（枳实）、人参(红参、糖参)、当归、小茴香、没药、苦杏仁、薄荷、黄芩、地黄、钩藤、栀子、槟榔、川贝、麦冬、三七、半夏、全蝎、鹿茸、鸡内金、龟甲、石膏、硫磺、磁石、代赭石、独活、天冬、艾叶、白及、莱菔子、枸杞子、牛蒡子、麦芽、防风、郁金、牛膝、桑白皮、知母、升麻、紫苏、桂枝、红花等随机抽选三十种）等。</w:t>
            </w:r>
          </w:p>
        </w:tc>
      </w:tr>
      <w:tr w14:paraId="629D4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227" w:type="dxa"/>
            <w:vMerge w:val="continue"/>
            <w:vAlign w:val="center"/>
          </w:tcPr>
          <w:p w14:paraId="5179A089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28656938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8B34BA3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</w:rPr>
              <w:t>2.仪表举止</w:t>
            </w:r>
          </w:p>
        </w:tc>
        <w:tc>
          <w:tcPr>
            <w:tcW w:w="709" w:type="dxa"/>
            <w:vAlign w:val="center"/>
          </w:tcPr>
          <w:p w14:paraId="0E93E4D3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709" w:type="dxa"/>
            <w:vMerge w:val="continue"/>
            <w:vAlign w:val="center"/>
          </w:tcPr>
          <w:p w14:paraId="3F0442C9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255A0951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6D2DC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227" w:type="dxa"/>
            <w:vMerge w:val="continue"/>
            <w:vAlign w:val="center"/>
          </w:tcPr>
          <w:p w14:paraId="3146DF89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0985E4D7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3A42EF8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</w:rPr>
              <w:t>3.专业习惯</w:t>
            </w:r>
          </w:p>
        </w:tc>
        <w:tc>
          <w:tcPr>
            <w:tcW w:w="709" w:type="dxa"/>
            <w:vAlign w:val="center"/>
          </w:tcPr>
          <w:p w14:paraId="3C742639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709" w:type="dxa"/>
            <w:vMerge w:val="continue"/>
            <w:vAlign w:val="center"/>
          </w:tcPr>
          <w:p w14:paraId="0CC159C8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21DF9197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219A1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227" w:type="dxa"/>
            <w:vMerge w:val="continue"/>
            <w:vAlign w:val="center"/>
          </w:tcPr>
          <w:p w14:paraId="69244057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7740EA89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7468C538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</w:rPr>
              <w:t>4.礼貌素质</w:t>
            </w:r>
          </w:p>
        </w:tc>
        <w:tc>
          <w:tcPr>
            <w:tcW w:w="709" w:type="dxa"/>
            <w:vAlign w:val="center"/>
          </w:tcPr>
          <w:p w14:paraId="03498F8E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709" w:type="dxa"/>
            <w:vMerge w:val="continue"/>
            <w:vAlign w:val="center"/>
          </w:tcPr>
          <w:p w14:paraId="42263FC6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593CBD32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3BD3D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227" w:type="dxa"/>
            <w:vMerge w:val="continue"/>
            <w:vAlign w:val="center"/>
          </w:tcPr>
          <w:p w14:paraId="3ED6BD9C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72BEE45F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47260097">
            <w:pPr>
              <w:spacing w:line="360" w:lineRule="exact"/>
              <w:ind w:firstLine="0" w:firstLine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1"/>
              </w:rPr>
              <w:t>5.辨药识药（随机抽取30种）</w:t>
            </w:r>
          </w:p>
        </w:tc>
        <w:tc>
          <w:tcPr>
            <w:tcW w:w="709" w:type="dxa"/>
            <w:vAlign w:val="center"/>
          </w:tcPr>
          <w:p w14:paraId="423D93A3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150</w:t>
            </w:r>
          </w:p>
        </w:tc>
        <w:tc>
          <w:tcPr>
            <w:tcW w:w="709" w:type="dxa"/>
            <w:vMerge w:val="continue"/>
            <w:vAlign w:val="center"/>
          </w:tcPr>
          <w:p w14:paraId="66F816D7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3A61208D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5029E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227" w:type="dxa"/>
            <w:vMerge w:val="continue"/>
            <w:vAlign w:val="center"/>
          </w:tcPr>
          <w:p w14:paraId="0D7D0DD6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632D19FC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6B51B66C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</w:rPr>
              <w:t>6.清场工作</w:t>
            </w:r>
          </w:p>
        </w:tc>
        <w:tc>
          <w:tcPr>
            <w:tcW w:w="709" w:type="dxa"/>
            <w:vAlign w:val="center"/>
          </w:tcPr>
          <w:p w14:paraId="5B9DA3B9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709" w:type="dxa"/>
            <w:vMerge w:val="continue"/>
            <w:vAlign w:val="center"/>
          </w:tcPr>
          <w:p w14:paraId="2C547947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68F24E84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49664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227" w:type="dxa"/>
            <w:vMerge w:val="continue"/>
            <w:vAlign w:val="center"/>
          </w:tcPr>
          <w:p w14:paraId="7E29E7A0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35EC4BFB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12665DD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</w:rPr>
              <w:t>7.书写报告</w:t>
            </w:r>
          </w:p>
        </w:tc>
        <w:tc>
          <w:tcPr>
            <w:tcW w:w="709" w:type="dxa"/>
            <w:vAlign w:val="center"/>
          </w:tcPr>
          <w:p w14:paraId="74EDF0E8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709" w:type="dxa"/>
            <w:vMerge w:val="continue"/>
            <w:vAlign w:val="center"/>
          </w:tcPr>
          <w:p w14:paraId="398920BC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2F3EF25F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54929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227" w:type="dxa"/>
            <w:vMerge w:val="continue"/>
            <w:vAlign w:val="center"/>
          </w:tcPr>
          <w:p w14:paraId="2CF0EE4C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7E992785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653993D9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</w:rPr>
              <w:t>8.操作时间</w:t>
            </w:r>
          </w:p>
        </w:tc>
        <w:tc>
          <w:tcPr>
            <w:tcW w:w="709" w:type="dxa"/>
            <w:vAlign w:val="center"/>
          </w:tcPr>
          <w:p w14:paraId="6B3E37DE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709" w:type="dxa"/>
            <w:vMerge w:val="continue"/>
            <w:vAlign w:val="center"/>
          </w:tcPr>
          <w:p w14:paraId="14B14312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4002889D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5D8BE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7" w:type="dxa"/>
            <w:vMerge w:val="restart"/>
            <w:vAlign w:val="center"/>
          </w:tcPr>
          <w:p w14:paraId="3F5A2152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中药粉末显微鉴定（一）</w:t>
            </w:r>
          </w:p>
        </w:tc>
        <w:tc>
          <w:tcPr>
            <w:tcW w:w="895" w:type="dxa"/>
            <w:vMerge w:val="restart"/>
            <w:vAlign w:val="center"/>
          </w:tcPr>
          <w:p w14:paraId="4C06A162">
            <w:pPr>
              <w:spacing w:line="360" w:lineRule="exact"/>
              <w:ind w:firstLine="0" w:firstLineChars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40分钟</w:t>
            </w:r>
          </w:p>
        </w:tc>
        <w:tc>
          <w:tcPr>
            <w:tcW w:w="2551" w:type="dxa"/>
            <w:vAlign w:val="center"/>
          </w:tcPr>
          <w:p w14:paraId="723BEC7E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1.科学作风</w:t>
            </w:r>
          </w:p>
        </w:tc>
        <w:tc>
          <w:tcPr>
            <w:tcW w:w="709" w:type="dxa"/>
            <w:vAlign w:val="center"/>
          </w:tcPr>
          <w:p w14:paraId="15395F3F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30</w:t>
            </w:r>
          </w:p>
        </w:tc>
        <w:tc>
          <w:tcPr>
            <w:tcW w:w="709" w:type="dxa"/>
            <w:vMerge w:val="restart"/>
            <w:vAlign w:val="center"/>
          </w:tcPr>
          <w:p w14:paraId="2AFEB3FB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200</w:t>
            </w:r>
          </w:p>
        </w:tc>
        <w:tc>
          <w:tcPr>
            <w:tcW w:w="2980" w:type="dxa"/>
            <w:vMerge w:val="restart"/>
            <w:vAlign w:val="center"/>
          </w:tcPr>
          <w:p w14:paraId="2E2E4B19">
            <w:pPr>
              <w:spacing w:line="360" w:lineRule="exact"/>
              <w:ind w:firstLine="42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器材：普通生物显微镜、免洗载玻片、免洗盖玻片、吸水纸、烧杯、酒精灯、镊子、探针、滴瓶、玻璃棒、火柴、瓷盘、席签、秒表、标签纸等。</w:t>
            </w:r>
          </w:p>
          <w:p w14:paraId="52ED6495">
            <w:pPr>
              <w:spacing w:line="360" w:lineRule="exact"/>
              <w:ind w:firstLine="42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药品：水合氯醛试剂滴瓶、蒸馏水试剂滴瓶、稀甘油试剂滴瓶、5%氢氧化钾试剂滴瓶、考试用中药粉末（大黄、黄连-味连、金银花、红花、五味子、天麻、薄荷、穿心莲、厚朴、肉桂）等。</w:t>
            </w:r>
          </w:p>
          <w:p w14:paraId="379F2921">
            <w:pPr>
              <w:spacing w:line="360" w:lineRule="exact"/>
              <w:ind w:firstLine="42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其他：实验报告单、纸、笔、洗手液、毛巾、抹布、试管刷、去污粉、剪刀等。</w:t>
            </w:r>
          </w:p>
        </w:tc>
      </w:tr>
      <w:tr w14:paraId="09A31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7" w:type="dxa"/>
            <w:vMerge w:val="continue"/>
            <w:vAlign w:val="center"/>
          </w:tcPr>
          <w:p w14:paraId="0B935795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606904D5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3983B62E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2.粉末制片</w:t>
            </w:r>
          </w:p>
        </w:tc>
        <w:tc>
          <w:tcPr>
            <w:tcW w:w="709" w:type="dxa"/>
            <w:vAlign w:val="center"/>
          </w:tcPr>
          <w:p w14:paraId="091845A2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25</w:t>
            </w:r>
          </w:p>
        </w:tc>
        <w:tc>
          <w:tcPr>
            <w:tcW w:w="709" w:type="dxa"/>
            <w:vMerge w:val="continue"/>
            <w:vAlign w:val="center"/>
          </w:tcPr>
          <w:p w14:paraId="5FD8C14D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067B37EB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0B065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7" w:type="dxa"/>
            <w:vMerge w:val="continue"/>
            <w:vAlign w:val="center"/>
          </w:tcPr>
          <w:p w14:paraId="720DC1C9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14F0AC2A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0699B2D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3.显微镜使用</w:t>
            </w:r>
          </w:p>
        </w:tc>
        <w:tc>
          <w:tcPr>
            <w:tcW w:w="709" w:type="dxa"/>
            <w:vAlign w:val="center"/>
          </w:tcPr>
          <w:p w14:paraId="3FE2A556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25</w:t>
            </w:r>
          </w:p>
        </w:tc>
        <w:tc>
          <w:tcPr>
            <w:tcW w:w="709" w:type="dxa"/>
            <w:vMerge w:val="continue"/>
            <w:vAlign w:val="center"/>
          </w:tcPr>
          <w:p w14:paraId="65909C16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09AC192C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1C650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7" w:type="dxa"/>
            <w:vMerge w:val="continue"/>
            <w:vAlign w:val="center"/>
          </w:tcPr>
          <w:p w14:paraId="62ADF82A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6FAF3F82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1F9FC2B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4.显微特征绘制</w:t>
            </w:r>
          </w:p>
        </w:tc>
        <w:tc>
          <w:tcPr>
            <w:tcW w:w="709" w:type="dxa"/>
            <w:vAlign w:val="center"/>
          </w:tcPr>
          <w:p w14:paraId="7C7481D6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30</w:t>
            </w:r>
          </w:p>
        </w:tc>
        <w:tc>
          <w:tcPr>
            <w:tcW w:w="709" w:type="dxa"/>
            <w:vMerge w:val="continue"/>
            <w:vAlign w:val="center"/>
          </w:tcPr>
          <w:p w14:paraId="6173FEF7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3D86E01F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3CF05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7" w:type="dxa"/>
            <w:vMerge w:val="continue"/>
            <w:vAlign w:val="center"/>
          </w:tcPr>
          <w:p w14:paraId="02FD2936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430695DC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2DA0427E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5.显微特征描述</w:t>
            </w:r>
          </w:p>
        </w:tc>
        <w:tc>
          <w:tcPr>
            <w:tcW w:w="709" w:type="dxa"/>
            <w:vAlign w:val="center"/>
          </w:tcPr>
          <w:p w14:paraId="3CAFA306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30</w:t>
            </w:r>
          </w:p>
        </w:tc>
        <w:tc>
          <w:tcPr>
            <w:tcW w:w="709" w:type="dxa"/>
            <w:vMerge w:val="continue"/>
            <w:vAlign w:val="center"/>
          </w:tcPr>
          <w:p w14:paraId="76D6B0CA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53578FAD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2C1F6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7" w:type="dxa"/>
            <w:vMerge w:val="continue"/>
            <w:vAlign w:val="center"/>
          </w:tcPr>
          <w:p w14:paraId="25A91461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183F5065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7C1D3342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6.鉴别结论与鉴别理由</w:t>
            </w:r>
          </w:p>
        </w:tc>
        <w:tc>
          <w:tcPr>
            <w:tcW w:w="709" w:type="dxa"/>
            <w:vAlign w:val="center"/>
          </w:tcPr>
          <w:p w14:paraId="16102F66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40</w:t>
            </w:r>
          </w:p>
        </w:tc>
        <w:tc>
          <w:tcPr>
            <w:tcW w:w="709" w:type="dxa"/>
            <w:vMerge w:val="continue"/>
            <w:vAlign w:val="center"/>
          </w:tcPr>
          <w:p w14:paraId="1F75F13D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1CDA157D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5243F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7" w:type="dxa"/>
            <w:vMerge w:val="continue"/>
            <w:vAlign w:val="center"/>
          </w:tcPr>
          <w:p w14:paraId="147469BF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6DA877DE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678505D9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7.清场工作</w:t>
            </w:r>
          </w:p>
        </w:tc>
        <w:tc>
          <w:tcPr>
            <w:tcW w:w="709" w:type="dxa"/>
            <w:vAlign w:val="center"/>
          </w:tcPr>
          <w:p w14:paraId="6F467E2F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709" w:type="dxa"/>
            <w:vMerge w:val="continue"/>
            <w:vAlign w:val="center"/>
          </w:tcPr>
          <w:p w14:paraId="73F22827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48C2FF38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2586F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exact"/>
          <w:jc w:val="center"/>
        </w:trPr>
        <w:tc>
          <w:tcPr>
            <w:tcW w:w="1227" w:type="dxa"/>
            <w:vMerge w:val="continue"/>
            <w:vAlign w:val="center"/>
          </w:tcPr>
          <w:p w14:paraId="57D6D6DC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104982F1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44375649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8.书写报告</w:t>
            </w:r>
          </w:p>
        </w:tc>
        <w:tc>
          <w:tcPr>
            <w:tcW w:w="709" w:type="dxa"/>
            <w:vAlign w:val="center"/>
          </w:tcPr>
          <w:p w14:paraId="5993885B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709" w:type="dxa"/>
            <w:vMerge w:val="continue"/>
            <w:vAlign w:val="center"/>
          </w:tcPr>
          <w:p w14:paraId="7A07CF8C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01796967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267C6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1227" w:type="dxa"/>
            <w:vMerge w:val="continue"/>
            <w:vAlign w:val="center"/>
          </w:tcPr>
          <w:p w14:paraId="1B4B2DFE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784A21B8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3A7F070B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9.操作时间</w:t>
            </w:r>
          </w:p>
        </w:tc>
        <w:tc>
          <w:tcPr>
            <w:tcW w:w="709" w:type="dxa"/>
            <w:vAlign w:val="center"/>
          </w:tcPr>
          <w:p w14:paraId="38A75C4E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709" w:type="dxa"/>
            <w:vMerge w:val="continue"/>
            <w:vAlign w:val="center"/>
          </w:tcPr>
          <w:p w14:paraId="04788491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06C6C15B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3990E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7" w:type="dxa"/>
            <w:vMerge w:val="restart"/>
            <w:vAlign w:val="center"/>
          </w:tcPr>
          <w:p w14:paraId="247E2DC9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中药粉末显微鉴定（二）</w:t>
            </w:r>
          </w:p>
        </w:tc>
        <w:tc>
          <w:tcPr>
            <w:tcW w:w="895" w:type="dxa"/>
            <w:vMerge w:val="restart"/>
            <w:vAlign w:val="center"/>
          </w:tcPr>
          <w:p w14:paraId="172827FB">
            <w:pPr>
              <w:spacing w:line="360" w:lineRule="exact"/>
              <w:ind w:firstLine="0" w:firstLineChars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40分钟</w:t>
            </w:r>
          </w:p>
        </w:tc>
        <w:tc>
          <w:tcPr>
            <w:tcW w:w="2551" w:type="dxa"/>
            <w:vAlign w:val="center"/>
          </w:tcPr>
          <w:p w14:paraId="13A33508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1.科学作风</w:t>
            </w:r>
          </w:p>
        </w:tc>
        <w:tc>
          <w:tcPr>
            <w:tcW w:w="709" w:type="dxa"/>
            <w:vAlign w:val="center"/>
          </w:tcPr>
          <w:p w14:paraId="26DBDE50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30</w:t>
            </w:r>
          </w:p>
        </w:tc>
        <w:tc>
          <w:tcPr>
            <w:tcW w:w="709" w:type="dxa"/>
            <w:vMerge w:val="restart"/>
            <w:vAlign w:val="center"/>
          </w:tcPr>
          <w:p w14:paraId="4BA0E8EE">
            <w:pPr>
              <w:spacing w:line="360" w:lineRule="exact"/>
              <w:ind w:firstLine="0" w:firstLineChars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200</w:t>
            </w:r>
          </w:p>
        </w:tc>
        <w:tc>
          <w:tcPr>
            <w:tcW w:w="2980" w:type="dxa"/>
            <w:vMerge w:val="restart"/>
            <w:vAlign w:val="center"/>
          </w:tcPr>
          <w:p w14:paraId="2DFEF087">
            <w:pPr>
              <w:spacing w:line="360" w:lineRule="exact"/>
              <w:ind w:firstLine="42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器材：普通生物显微镜、免洗载玻片、免洗盖玻片、吸水纸、烧杯、酒精灯、镊子、探针、滴瓶、玻璃棒、火柴、瓷盘、席签、秒表、标签纸等。</w:t>
            </w:r>
          </w:p>
          <w:p w14:paraId="278BE8DF">
            <w:pPr>
              <w:spacing w:line="360" w:lineRule="exact"/>
              <w:ind w:firstLine="42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药品：水合氯醛试剂滴瓶、蒸馏水试剂滴瓶、稀甘油试剂滴瓶、5%氢氧化钾试剂滴瓶、考试用粉末（黄柏、番泻叶、人参、半夏、丁香、甘草、小茴香、麻黄、牡丹皮、黄芩）等。</w:t>
            </w:r>
          </w:p>
          <w:p w14:paraId="12F53480">
            <w:pPr>
              <w:spacing w:line="360" w:lineRule="exact"/>
              <w:ind w:firstLine="42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其他：实验报告单、纸、笔、洗手液、毛巾、抹布、试管刷、去污粉、剪刀等。</w:t>
            </w:r>
          </w:p>
        </w:tc>
      </w:tr>
      <w:tr w14:paraId="1C8693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7" w:type="dxa"/>
            <w:vMerge w:val="continue"/>
            <w:vAlign w:val="center"/>
          </w:tcPr>
          <w:p w14:paraId="367B5A45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287FF77F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6909C218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2.粉末制片</w:t>
            </w:r>
          </w:p>
        </w:tc>
        <w:tc>
          <w:tcPr>
            <w:tcW w:w="709" w:type="dxa"/>
            <w:vAlign w:val="center"/>
          </w:tcPr>
          <w:p w14:paraId="6A2E0FBB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25</w:t>
            </w:r>
          </w:p>
        </w:tc>
        <w:tc>
          <w:tcPr>
            <w:tcW w:w="709" w:type="dxa"/>
            <w:vMerge w:val="continue"/>
            <w:vAlign w:val="center"/>
          </w:tcPr>
          <w:p w14:paraId="7E978016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1712F5A0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4795F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7" w:type="dxa"/>
            <w:vMerge w:val="continue"/>
            <w:vAlign w:val="center"/>
          </w:tcPr>
          <w:p w14:paraId="46BC3851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4434027B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70900C75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3.显微镜使用</w:t>
            </w:r>
          </w:p>
        </w:tc>
        <w:tc>
          <w:tcPr>
            <w:tcW w:w="709" w:type="dxa"/>
            <w:vAlign w:val="center"/>
          </w:tcPr>
          <w:p w14:paraId="04359796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25</w:t>
            </w:r>
          </w:p>
        </w:tc>
        <w:tc>
          <w:tcPr>
            <w:tcW w:w="709" w:type="dxa"/>
            <w:vMerge w:val="continue"/>
            <w:vAlign w:val="center"/>
          </w:tcPr>
          <w:p w14:paraId="108E13F1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4CFDB99E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79AC3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7" w:type="dxa"/>
            <w:vMerge w:val="continue"/>
            <w:vAlign w:val="center"/>
          </w:tcPr>
          <w:p w14:paraId="50EAE58F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7188D6DE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45C5F76C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4.显微特征绘制</w:t>
            </w:r>
          </w:p>
        </w:tc>
        <w:tc>
          <w:tcPr>
            <w:tcW w:w="709" w:type="dxa"/>
            <w:vAlign w:val="center"/>
          </w:tcPr>
          <w:p w14:paraId="49EAFF87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30</w:t>
            </w:r>
          </w:p>
        </w:tc>
        <w:tc>
          <w:tcPr>
            <w:tcW w:w="709" w:type="dxa"/>
            <w:vMerge w:val="continue"/>
            <w:vAlign w:val="center"/>
          </w:tcPr>
          <w:p w14:paraId="724AF0D5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7FE5EEEF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55918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7" w:type="dxa"/>
            <w:vMerge w:val="continue"/>
            <w:vAlign w:val="center"/>
          </w:tcPr>
          <w:p w14:paraId="0B7C67D0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30F77088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30AD512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5.显微特征描述</w:t>
            </w:r>
          </w:p>
        </w:tc>
        <w:tc>
          <w:tcPr>
            <w:tcW w:w="709" w:type="dxa"/>
            <w:vAlign w:val="center"/>
          </w:tcPr>
          <w:p w14:paraId="715F538E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30</w:t>
            </w:r>
          </w:p>
        </w:tc>
        <w:tc>
          <w:tcPr>
            <w:tcW w:w="709" w:type="dxa"/>
            <w:vMerge w:val="continue"/>
            <w:vAlign w:val="center"/>
          </w:tcPr>
          <w:p w14:paraId="63C60775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67A6A814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07CB7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7" w:type="dxa"/>
            <w:vMerge w:val="continue"/>
            <w:vAlign w:val="center"/>
          </w:tcPr>
          <w:p w14:paraId="027D2A78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2CF5A7CE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0E9D5F1E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6.鉴别结论与鉴别理由</w:t>
            </w:r>
          </w:p>
        </w:tc>
        <w:tc>
          <w:tcPr>
            <w:tcW w:w="709" w:type="dxa"/>
            <w:vAlign w:val="center"/>
          </w:tcPr>
          <w:p w14:paraId="3130F302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40</w:t>
            </w:r>
          </w:p>
        </w:tc>
        <w:tc>
          <w:tcPr>
            <w:tcW w:w="709" w:type="dxa"/>
            <w:vMerge w:val="continue"/>
            <w:vAlign w:val="center"/>
          </w:tcPr>
          <w:p w14:paraId="1A4AADCF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04A631CA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08C64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7" w:type="dxa"/>
            <w:vMerge w:val="continue"/>
            <w:vAlign w:val="center"/>
          </w:tcPr>
          <w:p w14:paraId="485A3AC0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258C721D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6B315A89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7.清场工作</w:t>
            </w:r>
          </w:p>
        </w:tc>
        <w:tc>
          <w:tcPr>
            <w:tcW w:w="709" w:type="dxa"/>
            <w:vAlign w:val="center"/>
          </w:tcPr>
          <w:p w14:paraId="6440E4AC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709" w:type="dxa"/>
            <w:vMerge w:val="continue"/>
            <w:vAlign w:val="center"/>
          </w:tcPr>
          <w:p w14:paraId="690B35DE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4DABE307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1579F8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7" w:type="dxa"/>
            <w:vMerge w:val="continue"/>
            <w:vAlign w:val="center"/>
          </w:tcPr>
          <w:p w14:paraId="4CA6D45F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04B7199A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47F57DC6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8.书写报告</w:t>
            </w:r>
          </w:p>
        </w:tc>
        <w:tc>
          <w:tcPr>
            <w:tcW w:w="709" w:type="dxa"/>
            <w:vAlign w:val="center"/>
          </w:tcPr>
          <w:p w14:paraId="5DCEF5D5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10</w:t>
            </w:r>
          </w:p>
        </w:tc>
        <w:tc>
          <w:tcPr>
            <w:tcW w:w="709" w:type="dxa"/>
            <w:vMerge w:val="continue"/>
            <w:vAlign w:val="center"/>
          </w:tcPr>
          <w:p w14:paraId="390A47AB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7501AE06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55A3E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7" w:type="dxa"/>
            <w:vMerge w:val="continue"/>
            <w:vAlign w:val="center"/>
          </w:tcPr>
          <w:p w14:paraId="63A9E672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7AC9BF24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10D20E5F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9.操作时间</w:t>
            </w:r>
          </w:p>
        </w:tc>
        <w:tc>
          <w:tcPr>
            <w:tcW w:w="709" w:type="dxa"/>
            <w:vAlign w:val="center"/>
          </w:tcPr>
          <w:p w14:paraId="7B6715DA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709" w:type="dxa"/>
            <w:vMerge w:val="continue"/>
            <w:vAlign w:val="center"/>
          </w:tcPr>
          <w:p w14:paraId="4B020461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7F4985AC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4DC91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  <w:jc w:val="center"/>
        </w:trPr>
        <w:tc>
          <w:tcPr>
            <w:tcW w:w="1227" w:type="dxa"/>
            <w:vMerge w:val="restart"/>
            <w:vAlign w:val="center"/>
          </w:tcPr>
          <w:p w14:paraId="6009483B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配制100ml 1mol/L HCl溶液</w:t>
            </w:r>
          </w:p>
        </w:tc>
        <w:tc>
          <w:tcPr>
            <w:tcW w:w="895" w:type="dxa"/>
            <w:vMerge w:val="restart"/>
            <w:vAlign w:val="center"/>
          </w:tcPr>
          <w:p w14:paraId="30ED74A2">
            <w:pPr>
              <w:spacing w:line="360" w:lineRule="exact"/>
              <w:ind w:firstLine="0" w:firstLineChars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20分钟</w:t>
            </w:r>
          </w:p>
        </w:tc>
        <w:tc>
          <w:tcPr>
            <w:tcW w:w="2551" w:type="dxa"/>
            <w:vAlign w:val="center"/>
          </w:tcPr>
          <w:p w14:paraId="173B2F7D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1.科学作风</w:t>
            </w:r>
          </w:p>
        </w:tc>
        <w:tc>
          <w:tcPr>
            <w:tcW w:w="709" w:type="dxa"/>
            <w:vAlign w:val="center"/>
          </w:tcPr>
          <w:p w14:paraId="21A118B3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30</w:t>
            </w:r>
          </w:p>
        </w:tc>
        <w:tc>
          <w:tcPr>
            <w:tcW w:w="709" w:type="dxa"/>
            <w:vMerge w:val="restart"/>
            <w:vAlign w:val="center"/>
          </w:tcPr>
          <w:p w14:paraId="1C63A112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200</w:t>
            </w:r>
          </w:p>
        </w:tc>
        <w:tc>
          <w:tcPr>
            <w:tcW w:w="2980" w:type="dxa"/>
            <w:vMerge w:val="restart"/>
            <w:vAlign w:val="center"/>
          </w:tcPr>
          <w:p w14:paraId="1882D73D">
            <w:pPr>
              <w:spacing w:line="360" w:lineRule="exact"/>
              <w:ind w:firstLine="384" w:firstLineChars="183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器材：容量瓶（100ml）1个、量筒（10ml）1个、烧杯（100ml）2个、试剂瓶（200ml装浓盐酸）、洗瓶（装满纯化水）、玻璃棒1支、胶头滴管2支、废液缸等。</w:t>
            </w:r>
          </w:p>
          <w:p w14:paraId="007A5F18">
            <w:pPr>
              <w:spacing w:line="360" w:lineRule="exact"/>
              <w:ind w:firstLine="42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药品：纯化水、浓盐酸（37%、1.18g/cm</w:t>
            </w:r>
            <w:r>
              <w:rPr>
                <w:rFonts w:ascii="Times New Roman" w:hAnsi="Times New Roman" w:cs="Times New Roman"/>
                <w:sz w:val="21"/>
                <w:szCs w:val="21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、36.5g/mol，10ml/人）等。</w:t>
            </w:r>
          </w:p>
          <w:p w14:paraId="30F9E06B">
            <w:pPr>
              <w:spacing w:line="360" w:lineRule="exact"/>
              <w:ind w:firstLine="42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其他：实验报告单、洗手液、毛巾、抹布、试管刷、去污粉、计算草纸或计算器、中性笔等。</w:t>
            </w:r>
          </w:p>
        </w:tc>
      </w:tr>
      <w:tr w14:paraId="3D0E0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7" w:type="dxa"/>
            <w:vMerge w:val="continue"/>
            <w:vAlign w:val="center"/>
          </w:tcPr>
          <w:p w14:paraId="0D18A003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5559DDDB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60DFA8B8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2.仪器洗涤</w:t>
            </w:r>
          </w:p>
        </w:tc>
        <w:tc>
          <w:tcPr>
            <w:tcW w:w="709" w:type="dxa"/>
            <w:vAlign w:val="center"/>
          </w:tcPr>
          <w:p w14:paraId="6E0B2675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</w:t>
            </w:r>
          </w:p>
        </w:tc>
        <w:tc>
          <w:tcPr>
            <w:tcW w:w="709" w:type="dxa"/>
            <w:vMerge w:val="continue"/>
            <w:vAlign w:val="center"/>
          </w:tcPr>
          <w:p w14:paraId="76D04EC4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69A62BB0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56C13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7" w:type="dxa"/>
            <w:vMerge w:val="continue"/>
            <w:vAlign w:val="center"/>
          </w:tcPr>
          <w:p w14:paraId="41D515A2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7BA0D605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3DAA5F16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3.公式及计算</w:t>
            </w:r>
          </w:p>
        </w:tc>
        <w:tc>
          <w:tcPr>
            <w:tcW w:w="709" w:type="dxa"/>
            <w:vAlign w:val="center"/>
          </w:tcPr>
          <w:p w14:paraId="11A0CA5D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30</w:t>
            </w:r>
          </w:p>
        </w:tc>
        <w:tc>
          <w:tcPr>
            <w:tcW w:w="709" w:type="dxa"/>
            <w:vMerge w:val="continue"/>
            <w:vAlign w:val="center"/>
          </w:tcPr>
          <w:p w14:paraId="01D572D3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0311F4A2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1ADA4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7" w:type="dxa"/>
            <w:vMerge w:val="continue"/>
            <w:vAlign w:val="center"/>
          </w:tcPr>
          <w:p w14:paraId="5D654FDE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553A317C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0B664E68">
            <w:pPr>
              <w:spacing w:line="240" w:lineRule="exact"/>
              <w:ind w:firstLine="0" w:firstLineChars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4.容量瓶的检查</w:t>
            </w:r>
          </w:p>
        </w:tc>
        <w:tc>
          <w:tcPr>
            <w:tcW w:w="709" w:type="dxa"/>
            <w:vAlign w:val="center"/>
          </w:tcPr>
          <w:p w14:paraId="58D2F1BB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</w:t>
            </w:r>
          </w:p>
        </w:tc>
        <w:tc>
          <w:tcPr>
            <w:tcW w:w="709" w:type="dxa"/>
            <w:vMerge w:val="continue"/>
            <w:vAlign w:val="center"/>
          </w:tcPr>
          <w:p w14:paraId="44E1AC39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61917A9A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41FDD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7" w:type="dxa"/>
            <w:vMerge w:val="continue"/>
            <w:vAlign w:val="center"/>
          </w:tcPr>
          <w:p w14:paraId="6BB2FC69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6C50578A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09FC067F">
            <w:pPr>
              <w:spacing w:line="240" w:lineRule="exact"/>
              <w:ind w:firstLine="0" w:firstLineChars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5.溶液配制</w:t>
            </w:r>
          </w:p>
        </w:tc>
        <w:tc>
          <w:tcPr>
            <w:tcW w:w="709" w:type="dxa"/>
            <w:vAlign w:val="center"/>
          </w:tcPr>
          <w:p w14:paraId="15787C71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80</w:t>
            </w:r>
          </w:p>
        </w:tc>
        <w:tc>
          <w:tcPr>
            <w:tcW w:w="709" w:type="dxa"/>
            <w:vMerge w:val="continue"/>
            <w:vAlign w:val="center"/>
          </w:tcPr>
          <w:p w14:paraId="5FD7F947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29CABDC8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50EA5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7" w:type="dxa"/>
            <w:vMerge w:val="continue"/>
            <w:vAlign w:val="center"/>
          </w:tcPr>
          <w:p w14:paraId="770F2806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264D6587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15503C7B">
            <w:pPr>
              <w:spacing w:line="240" w:lineRule="exact"/>
              <w:ind w:firstLine="0" w:firstLineChars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6.清场工作</w:t>
            </w:r>
          </w:p>
        </w:tc>
        <w:tc>
          <w:tcPr>
            <w:tcW w:w="709" w:type="dxa"/>
            <w:vAlign w:val="center"/>
          </w:tcPr>
          <w:p w14:paraId="21713CB0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709" w:type="dxa"/>
            <w:vMerge w:val="continue"/>
            <w:vAlign w:val="center"/>
          </w:tcPr>
          <w:p w14:paraId="09849E9E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000F4022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0341C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7" w:type="dxa"/>
            <w:vMerge w:val="continue"/>
            <w:vAlign w:val="center"/>
          </w:tcPr>
          <w:p w14:paraId="3425C38E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5BC66162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61A525C6">
            <w:pPr>
              <w:spacing w:line="240" w:lineRule="exact"/>
              <w:ind w:firstLine="0" w:firstLineChars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7.书写报告</w:t>
            </w:r>
          </w:p>
        </w:tc>
        <w:tc>
          <w:tcPr>
            <w:tcW w:w="709" w:type="dxa"/>
            <w:vAlign w:val="center"/>
          </w:tcPr>
          <w:p w14:paraId="13128263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709" w:type="dxa"/>
            <w:vMerge w:val="continue"/>
            <w:vAlign w:val="center"/>
          </w:tcPr>
          <w:p w14:paraId="1EAC4A3D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2178ADB7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0F6B8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exact"/>
          <w:jc w:val="center"/>
        </w:trPr>
        <w:tc>
          <w:tcPr>
            <w:tcW w:w="1227" w:type="dxa"/>
            <w:vMerge w:val="continue"/>
            <w:vAlign w:val="center"/>
          </w:tcPr>
          <w:p w14:paraId="634B83A5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78EDA54C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71E031D8">
            <w:pPr>
              <w:spacing w:line="240" w:lineRule="exact"/>
              <w:ind w:firstLine="0" w:firstLineChars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8.操作时间</w:t>
            </w:r>
          </w:p>
        </w:tc>
        <w:tc>
          <w:tcPr>
            <w:tcW w:w="709" w:type="dxa"/>
          </w:tcPr>
          <w:p w14:paraId="32D73857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709" w:type="dxa"/>
            <w:vMerge w:val="continue"/>
            <w:vAlign w:val="center"/>
          </w:tcPr>
          <w:p w14:paraId="46AC258D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7B82F394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7A594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27" w:type="dxa"/>
            <w:vMerge w:val="restart"/>
            <w:vAlign w:val="center"/>
          </w:tcPr>
          <w:p w14:paraId="5BF22BA3">
            <w:pPr>
              <w:spacing w:line="360" w:lineRule="auto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葡萄糖的杂质检查—氯化物检查</w:t>
            </w:r>
          </w:p>
        </w:tc>
        <w:tc>
          <w:tcPr>
            <w:tcW w:w="895" w:type="dxa"/>
            <w:vMerge w:val="restart"/>
            <w:vAlign w:val="center"/>
          </w:tcPr>
          <w:p w14:paraId="2A31F05B">
            <w:pPr>
              <w:spacing w:line="360" w:lineRule="exact"/>
              <w:ind w:firstLine="0" w:firstLineChars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30分钟</w:t>
            </w:r>
          </w:p>
        </w:tc>
        <w:tc>
          <w:tcPr>
            <w:tcW w:w="2551" w:type="dxa"/>
            <w:vAlign w:val="center"/>
          </w:tcPr>
          <w:p w14:paraId="4657E791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1.科学作风</w:t>
            </w:r>
          </w:p>
        </w:tc>
        <w:tc>
          <w:tcPr>
            <w:tcW w:w="709" w:type="dxa"/>
            <w:vAlign w:val="center"/>
          </w:tcPr>
          <w:p w14:paraId="5CF32A17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30</w:t>
            </w:r>
          </w:p>
        </w:tc>
        <w:tc>
          <w:tcPr>
            <w:tcW w:w="709" w:type="dxa"/>
            <w:vMerge w:val="restart"/>
            <w:vAlign w:val="center"/>
          </w:tcPr>
          <w:p w14:paraId="65639C7E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200</w:t>
            </w:r>
          </w:p>
        </w:tc>
        <w:tc>
          <w:tcPr>
            <w:tcW w:w="2980" w:type="dxa"/>
            <w:vMerge w:val="restart"/>
            <w:vAlign w:val="center"/>
          </w:tcPr>
          <w:p w14:paraId="221D690A">
            <w:pPr>
              <w:ind w:firstLine="42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器材：天平（0.001g）1台、纳氏比色管（50ml）4个、比色管架1个、胶头滴管2个、量筒（25ml）1个、量筒（10ml）1个、烧杯（100ml）2个、玻璃棒1支、移液管（10ml）1个、移液管（1ml）1个、药匙1个、废药缸、废液缸、废物缸、洗耳球、滤纸、称量纸等。</w:t>
            </w:r>
          </w:p>
          <w:p w14:paraId="04832760">
            <w:pPr>
              <w:ind w:firstLine="42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药品：葡萄糖、稀硝酸、硝酸银试液、纯化水、标准氯化钠溶液（每1ml相当于10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sym w:font="Symbol" w:char="F06D"/>
            </w:r>
            <w:r>
              <w:rPr>
                <w:rFonts w:ascii="Times New Roman" w:hAnsi="Times New Roman" w:cs="Times New Roman"/>
                <w:sz w:val="21"/>
                <w:szCs w:val="21"/>
              </w:rPr>
              <w:t>g的Cl</w:t>
            </w:r>
            <w:r>
              <w:rPr>
                <w:rFonts w:ascii="Times New Roman" w:hAnsi="Times New Roman" w:cs="Times New Roman"/>
                <w:sz w:val="21"/>
                <w:szCs w:val="21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）。</w:t>
            </w:r>
          </w:p>
          <w:p w14:paraId="26BC82D2">
            <w:pPr>
              <w:ind w:firstLine="42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其他：实验报告单、仪器使用记录本、黑色背景板、黑色箱子、表、洗手液、毛巾、抹布、试管刷、去污粉、中性笔等。</w:t>
            </w:r>
          </w:p>
        </w:tc>
      </w:tr>
      <w:tr w14:paraId="5994B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27" w:type="dxa"/>
            <w:vMerge w:val="continue"/>
            <w:vAlign w:val="center"/>
          </w:tcPr>
          <w:p w14:paraId="135E7EE0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575ECC0F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3A706527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2.准备配套纳氏比色管</w:t>
            </w:r>
          </w:p>
        </w:tc>
        <w:tc>
          <w:tcPr>
            <w:tcW w:w="709" w:type="dxa"/>
            <w:vAlign w:val="center"/>
          </w:tcPr>
          <w:p w14:paraId="659F0518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</w:t>
            </w:r>
          </w:p>
        </w:tc>
        <w:tc>
          <w:tcPr>
            <w:tcW w:w="709" w:type="dxa"/>
            <w:vMerge w:val="continue"/>
            <w:vAlign w:val="center"/>
          </w:tcPr>
          <w:p w14:paraId="2017F112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01D4D4E9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7763E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27" w:type="dxa"/>
            <w:vMerge w:val="continue"/>
            <w:vAlign w:val="center"/>
          </w:tcPr>
          <w:p w14:paraId="4BB3B1B7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7146E6B0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32765D1A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3.供试品溶液的制备</w:t>
            </w:r>
          </w:p>
        </w:tc>
        <w:tc>
          <w:tcPr>
            <w:tcW w:w="709" w:type="dxa"/>
            <w:vAlign w:val="center"/>
          </w:tcPr>
          <w:p w14:paraId="4CB05C16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50</w:t>
            </w:r>
          </w:p>
        </w:tc>
        <w:tc>
          <w:tcPr>
            <w:tcW w:w="709" w:type="dxa"/>
            <w:vMerge w:val="continue"/>
            <w:vAlign w:val="center"/>
          </w:tcPr>
          <w:p w14:paraId="2D6F3849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209C3D36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1894F1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1227" w:type="dxa"/>
            <w:vMerge w:val="continue"/>
            <w:vAlign w:val="center"/>
          </w:tcPr>
          <w:p w14:paraId="1C57A590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5A3E7E1F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0F24F73A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4.对照溶液的制备</w:t>
            </w:r>
          </w:p>
        </w:tc>
        <w:tc>
          <w:tcPr>
            <w:tcW w:w="709" w:type="dxa"/>
            <w:vAlign w:val="center"/>
          </w:tcPr>
          <w:p w14:paraId="61382E34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45</w:t>
            </w:r>
          </w:p>
        </w:tc>
        <w:tc>
          <w:tcPr>
            <w:tcW w:w="709" w:type="dxa"/>
            <w:vMerge w:val="continue"/>
            <w:vAlign w:val="center"/>
          </w:tcPr>
          <w:p w14:paraId="676B9186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4644001A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0E350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27" w:type="dxa"/>
            <w:vMerge w:val="continue"/>
            <w:vAlign w:val="center"/>
          </w:tcPr>
          <w:p w14:paraId="53D2272C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00550E98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5887CF7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5.结果判定</w:t>
            </w:r>
          </w:p>
        </w:tc>
        <w:tc>
          <w:tcPr>
            <w:tcW w:w="709" w:type="dxa"/>
            <w:vAlign w:val="center"/>
          </w:tcPr>
          <w:p w14:paraId="3CFB830E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35</w:t>
            </w:r>
          </w:p>
        </w:tc>
        <w:tc>
          <w:tcPr>
            <w:tcW w:w="709" w:type="dxa"/>
            <w:vMerge w:val="continue"/>
            <w:vAlign w:val="center"/>
          </w:tcPr>
          <w:p w14:paraId="505C0FE1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77466721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542AB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exact"/>
          <w:jc w:val="center"/>
        </w:trPr>
        <w:tc>
          <w:tcPr>
            <w:tcW w:w="1227" w:type="dxa"/>
            <w:vMerge w:val="continue"/>
            <w:vAlign w:val="center"/>
          </w:tcPr>
          <w:p w14:paraId="31A7B670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59C37425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36EDD20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6.清场工作</w:t>
            </w:r>
          </w:p>
        </w:tc>
        <w:tc>
          <w:tcPr>
            <w:tcW w:w="709" w:type="dxa"/>
            <w:vAlign w:val="center"/>
          </w:tcPr>
          <w:p w14:paraId="5E61D267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709" w:type="dxa"/>
            <w:vMerge w:val="continue"/>
            <w:vAlign w:val="center"/>
          </w:tcPr>
          <w:p w14:paraId="0251593A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20C6EEC1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272C1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1227" w:type="dxa"/>
            <w:vMerge w:val="continue"/>
            <w:vAlign w:val="center"/>
          </w:tcPr>
          <w:p w14:paraId="6A9B8B1C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60CEE7F1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10632102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7.书写报告</w:t>
            </w:r>
          </w:p>
        </w:tc>
        <w:tc>
          <w:tcPr>
            <w:tcW w:w="709" w:type="dxa"/>
            <w:vAlign w:val="center"/>
          </w:tcPr>
          <w:p w14:paraId="425D556E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709" w:type="dxa"/>
            <w:vMerge w:val="continue"/>
            <w:vAlign w:val="center"/>
          </w:tcPr>
          <w:p w14:paraId="6C118254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2F0660FE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7CDE9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1227" w:type="dxa"/>
            <w:vMerge w:val="continue"/>
            <w:vAlign w:val="center"/>
          </w:tcPr>
          <w:p w14:paraId="347A1AA1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54A9AEB9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177DE1D1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8.操作时间</w:t>
            </w:r>
          </w:p>
        </w:tc>
        <w:tc>
          <w:tcPr>
            <w:tcW w:w="709" w:type="dxa"/>
          </w:tcPr>
          <w:p w14:paraId="51F639A7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709" w:type="dxa"/>
            <w:vMerge w:val="continue"/>
            <w:vAlign w:val="center"/>
          </w:tcPr>
          <w:p w14:paraId="33422BCD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7A9FAD5E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16887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27" w:type="dxa"/>
            <w:vMerge w:val="restart"/>
            <w:vAlign w:val="center"/>
          </w:tcPr>
          <w:p w14:paraId="683E7A52">
            <w:pPr>
              <w:spacing w:line="360" w:lineRule="exact"/>
              <w:ind w:firstLine="0" w:firstLineChars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氯化钠注射液pH值测定</w:t>
            </w:r>
          </w:p>
        </w:tc>
        <w:tc>
          <w:tcPr>
            <w:tcW w:w="895" w:type="dxa"/>
            <w:vMerge w:val="restart"/>
            <w:vAlign w:val="center"/>
          </w:tcPr>
          <w:p w14:paraId="58A9EF24">
            <w:pPr>
              <w:spacing w:line="360" w:lineRule="exact"/>
              <w:ind w:firstLine="0" w:firstLineChars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20分钟</w:t>
            </w:r>
          </w:p>
        </w:tc>
        <w:tc>
          <w:tcPr>
            <w:tcW w:w="2551" w:type="dxa"/>
            <w:vAlign w:val="center"/>
          </w:tcPr>
          <w:p w14:paraId="26B89CAF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1.科学作风</w:t>
            </w:r>
          </w:p>
        </w:tc>
        <w:tc>
          <w:tcPr>
            <w:tcW w:w="709" w:type="dxa"/>
            <w:vAlign w:val="center"/>
          </w:tcPr>
          <w:p w14:paraId="45FDC14F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30</w:t>
            </w:r>
          </w:p>
        </w:tc>
        <w:tc>
          <w:tcPr>
            <w:tcW w:w="709" w:type="dxa"/>
            <w:vMerge w:val="restart"/>
            <w:vAlign w:val="center"/>
          </w:tcPr>
          <w:p w14:paraId="080968C8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200</w:t>
            </w:r>
          </w:p>
        </w:tc>
        <w:tc>
          <w:tcPr>
            <w:tcW w:w="2980" w:type="dxa"/>
            <w:vMerge w:val="restart"/>
            <w:vAlign w:val="center"/>
          </w:tcPr>
          <w:p w14:paraId="32244112">
            <w:pPr>
              <w:spacing w:line="276" w:lineRule="auto"/>
              <w:ind w:firstLine="42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器材：pHS-3C型酸度计、温度计、洗瓶（装满纯化水）、烧杯（100ml）3个、玻璃棒1支、废物缸、废液缸、滤纸等。</w:t>
            </w:r>
          </w:p>
          <w:p w14:paraId="0B50C4B2">
            <w:pPr>
              <w:spacing w:line="276" w:lineRule="auto"/>
              <w:ind w:firstLine="42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药品：氯化钠注射液、混合磷酸盐标准缓冲溶液（pH=6.86）、邻苯二甲酸氢钾标准缓冲溶液（pH=4.00）、纯化水等。</w:t>
            </w:r>
          </w:p>
          <w:p w14:paraId="44149A04">
            <w:pPr>
              <w:spacing w:line="360" w:lineRule="exact"/>
              <w:ind w:firstLine="42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其他：实验报告单、洗手液、毛巾、抹布、试管刷、去污粉、剪刀、中性笔等。</w:t>
            </w:r>
          </w:p>
        </w:tc>
      </w:tr>
      <w:tr w14:paraId="5941AD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27" w:type="dxa"/>
            <w:vMerge w:val="continue"/>
            <w:vAlign w:val="center"/>
          </w:tcPr>
          <w:p w14:paraId="04B692B6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4AF024C6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7EB6E3E3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2.器材准备</w:t>
            </w:r>
          </w:p>
        </w:tc>
        <w:tc>
          <w:tcPr>
            <w:tcW w:w="709" w:type="dxa"/>
            <w:vAlign w:val="center"/>
          </w:tcPr>
          <w:p w14:paraId="07F114B2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</w:t>
            </w:r>
          </w:p>
        </w:tc>
        <w:tc>
          <w:tcPr>
            <w:tcW w:w="709" w:type="dxa"/>
            <w:vMerge w:val="continue"/>
            <w:vAlign w:val="center"/>
          </w:tcPr>
          <w:p w14:paraId="48F240CA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1D969D20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3BDE5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27" w:type="dxa"/>
            <w:vMerge w:val="continue"/>
            <w:vAlign w:val="center"/>
          </w:tcPr>
          <w:p w14:paraId="3E7D91C0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4DF8E619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44EB7742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3.仪器校正</w:t>
            </w:r>
          </w:p>
        </w:tc>
        <w:tc>
          <w:tcPr>
            <w:tcW w:w="709" w:type="dxa"/>
            <w:vAlign w:val="center"/>
          </w:tcPr>
          <w:p w14:paraId="66005091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30</w:t>
            </w:r>
          </w:p>
        </w:tc>
        <w:tc>
          <w:tcPr>
            <w:tcW w:w="709" w:type="dxa"/>
            <w:vMerge w:val="continue"/>
            <w:vAlign w:val="center"/>
          </w:tcPr>
          <w:p w14:paraId="129D7FF9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509AB2B4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7A22C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27" w:type="dxa"/>
            <w:vMerge w:val="continue"/>
            <w:vAlign w:val="center"/>
          </w:tcPr>
          <w:p w14:paraId="4AF80CF9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4A64E1E3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77E2B116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4.核对</w:t>
            </w:r>
          </w:p>
        </w:tc>
        <w:tc>
          <w:tcPr>
            <w:tcW w:w="709" w:type="dxa"/>
            <w:vAlign w:val="center"/>
          </w:tcPr>
          <w:p w14:paraId="244C6FB6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25</w:t>
            </w:r>
          </w:p>
        </w:tc>
        <w:tc>
          <w:tcPr>
            <w:tcW w:w="709" w:type="dxa"/>
            <w:vMerge w:val="continue"/>
            <w:vAlign w:val="center"/>
          </w:tcPr>
          <w:p w14:paraId="0C15EDFD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59BBC811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68DFF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27" w:type="dxa"/>
            <w:vMerge w:val="continue"/>
            <w:vAlign w:val="center"/>
          </w:tcPr>
          <w:p w14:paraId="5986479E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432BB9AD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D8AC981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5.样品测定</w:t>
            </w:r>
          </w:p>
        </w:tc>
        <w:tc>
          <w:tcPr>
            <w:tcW w:w="709" w:type="dxa"/>
            <w:vAlign w:val="center"/>
          </w:tcPr>
          <w:p w14:paraId="1ADA1BD4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40</w:t>
            </w:r>
          </w:p>
        </w:tc>
        <w:tc>
          <w:tcPr>
            <w:tcW w:w="709" w:type="dxa"/>
            <w:vMerge w:val="continue"/>
            <w:vAlign w:val="center"/>
          </w:tcPr>
          <w:p w14:paraId="77B094B4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4308D92A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435B4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27" w:type="dxa"/>
            <w:vMerge w:val="continue"/>
            <w:vAlign w:val="center"/>
          </w:tcPr>
          <w:p w14:paraId="3C0BBD60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081C5F9C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418C1806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6.结果判定</w:t>
            </w:r>
          </w:p>
        </w:tc>
        <w:tc>
          <w:tcPr>
            <w:tcW w:w="709" w:type="dxa"/>
            <w:vAlign w:val="center"/>
          </w:tcPr>
          <w:p w14:paraId="0E38F15E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35</w:t>
            </w:r>
          </w:p>
        </w:tc>
        <w:tc>
          <w:tcPr>
            <w:tcW w:w="709" w:type="dxa"/>
            <w:vMerge w:val="continue"/>
            <w:vAlign w:val="center"/>
          </w:tcPr>
          <w:p w14:paraId="23858428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1A29CD44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45345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27" w:type="dxa"/>
            <w:vMerge w:val="continue"/>
            <w:vAlign w:val="center"/>
          </w:tcPr>
          <w:p w14:paraId="72244A3E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158A87E7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27450745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7.清场工作</w:t>
            </w:r>
          </w:p>
        </w:tc>
        <w:tc>
          <w:tcPr>
            <w:tcW w:w="709" w:type="dxa"/>
            <w:vAlign w:val="center"/>
          </w:tcPr>
          <w:p w14:paraId="7F666789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709" w:type="dxa"/>
            <w:vMerge w:val="continue"/>
            <w:vAlign w:val="center"/>
          </w:tcPr>
          <w:p w14:paraId="55B98709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7344FAA3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0B88E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27" w:type="dxa"/>
            <w:vMerge w:val="continue"/>
            <w:vAlign w:val="center"/>
          </w:tcPr>
          <w:p w14:paraId="25772605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052FDF3E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3BB0810D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8.书写报告</w:t>
            </w:r>
          </w:p>
        </w:tc>
        <w:tc>
          <w:tcPr>
            <w:tcW w:w="709" w:type="dxa"/>
            <w:vAlign w:val="center"/>
          </w:tcPr>
          <w:p w14:paraId="30123ECF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709" w:type="dxa"/>
            <w:vMerge w:val="continue"/>
            <w:vAlign w:val="center"/>
          </w:tcPr>
          <w:p w14:paraId="49664CF0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1317D3A7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7722E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27" w:type="dxa"/>
            <w:vMerge w:val="continue"/>
            <w:vAlign w:val="center"/>
          </w:tcPr>
          <w:p w14:paraId="5C0B7898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2EC34658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3F622C0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9.操作时间</w:t>
            </w:r>
          </w:p>
        </w:tc>
        <w:tc>
          <w:tcPr>
            <w:tcW w:w="709" w:type="dxa"/>
            <w:vAlign w:val="center"/>
          </w:tcPr>
          <w:p w14:paraId="576AC5D6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709" w:type="dxa"/>
            <w:vMerge w:val="continue"/>
            <w:vAlign w:val="center"/>
          </w:tcPr>
          <w:p w14:paraId="35D73BCD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28359BEA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7F394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exact"/>
          <w:jc w:val="center"/>
        </w:trPr>
        <w:tc>
          <w:tcPr>
            <w:tcW w:w="1227" w:type="dxa"/>
            <w:vMerge w:val="restart"/>
            <w:vAlign w:val="center"/>
          </w:tcPr>
          <w:p w14:paraId="379BD6FF">
            <w:pPr>
              <w:spacing w:line="360" w:lineRule="auto"/>
              <w:ind w:firstLine="0" w:firstLineChars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复方碘口服溶液的制备</w:t>
            </w:r>
          </w:p>
        </w:tc>
        <w:tc>
          <w:tcPr>
            <w:tcW w:w="895" w:type="dxa"/>
            <w:vMerge w:val="restart"/>
            <w:vAlign w:val="center"/>
          </w:tcPr>
          <w:p w14:paraId="12624763">
            <w:pPr>
              <w:spacing w:line="360" w:lineRule="exact"/>
              <w:ind w:firstLine="0" w:firstLineChars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20分钟</w:t>
            </w:r>
          </w:p>
        </w:tc>
        <w:tc>
          <w:tcPr>
            <w:tcW w:w="2551" w:type="dxa"/>
            <w:vAlign w:val="center"/>
          </w:tcPr>
          <w:p w14:paraId="3333212C">
            <w:pPr>
              <w:spacing w:line="240" w:lineRule="exact"/>
              <w:ind w:firstLine="0" w:firstLineChars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1.科学作风</w:t>
            </w:r>
          </w:p>
        </w:tc>
        <w:tc>
          <w:tcPr>
            <w:tcW w:w="709" w:type="dxa"/>
            <w:vAlign w:val="center"/>
          </w:tcPr>
          <w:p w14:paraId="189C9569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30</w:t>
            </w:r>
          </w:p>
        </w:tc>
        <w:tc>
          <w:tcPr>
            <w:tcW w:w="709" w:type="dxa"/>
            <w:vMerge w:val="restart"/>
            <w:vAlign w:val="center"/>
          </w:tcPr>
          <w:p w14:paraId="1E8EFD3A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200</w:t>
            </w:r>
          </w:p>
        </w:tc>
        <w:tc>
          <w:tcPr>
            <w:tcW w:w="2980" w:type="dxa"/>
            <w:vMerge w:val="restart"/>
            <w:vAlign w:val="center"/>
          </w:tcPr>
          <w:p w14:paraId="7DEE1655">
            <w:pPr>
              <w:spacing w:line="276" w:lineRule="auto"/>
              <w:ind w:firstLine="42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器材：电子天平（0.01g）、药匙、称量纸（玻璃纸或硫酸纸）、烧杯（50ml或100ml、2个）、量杯（20ml或50ml、1个）、量筒（10ml或20ml、1个）、搅拌棒、酒精棉、镊子、干棉球、废物缸、废液缸、回收瓶等。</w:t>
            </w:r>
          </w:p>
          <w:p w14:paraId="4BFE5159">
            <w:pPr>
              <w:spacing w:line="276" w:lineRule="auto"/>
              <w:ind w:firstLine="42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药品：碘、碘化钾、纯化水</w:t>
            </w:r>
          </w:p>
          <w:p w14:paraId="0D198ADA">
            <w:pPr>
              <w:spacing w:line="276" w:lineRule="auto"/>
              <w:ind w:firstLine="42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其他：实验报告单、中性笔、洗手液、毛巾、抹布等。</w:t>
            </w:r>
          </w:p>
        </w:tc>
      </w:tr>
      <w:tr w14:paraId="20C3D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1227" w:type="dxa"/>
            <w:vMerge w:val="continue"/>
            <w:vAlign w:val="center"/>
          </w:tcPr>
          <w:p w14:paraId="766F1689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6BDD2CCA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44A885F3">
            <w:pPr>
              <w:spacing w:line="240" w:lineRule="exact"/>
              <w:ind w:firstLine="0" w:firstLineChars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2.药物称量</w:t>
            </w:r>
          </w:p>
        </w:tc>
        <w:tc>
          <w:tcPr>
            <w:tcW w:w="709" w:type="dxa"/>
            <w:vAlign w:val="center"/>
          </w:tcPr>
          <w:p w14:paraId="22186119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709" w:type="dxa"/>
            <w:vMerge w:val="continue"/>
            <w:vAlign w:val="center"/>
          </w:tcPr>
          <w:p w14:paraId="6BABCA6B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17C547A2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66E28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  <w:jc w:val="center"/>
        </w:trPr>
        <w:tc>
          <w:tcPr>
            <w:tcW w:w="1227" w:type="dxa"/>
            <w:vMerge w:val="continue"/>
            <w:vAlign w:val="center"/>
          </w:tcPr>
          <w:p w14:paraId="77030518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175EF2F9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06A6D889">
            <w:pPr>
              <w:spacing w:line="240" w:lineRule="exact"/>
              <w:ind w:firstLine="0" w:firstLineChars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3.制剂配置</w:t>
            </w:r>
          </w:p>
        </w:tc>
        <w:tc>
          <w:tcPr>
            <w:tcW w:w="709" w:type="dxa"/>
            <w:vAlign w:val="center"/>
          </w:tcPr>
          <w:p w14:paraId="70E90933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110</w:t>
            </w:r>
          </w:p>
        </w:tc>
        <w:tc>
          <w:tcPr>
            <w:tcW w:w="709" w:type="dxa"/>
            <w:vMerge w:val="continue"/>
            <w:vAlign w:val="center"/>
          </w:tcPr>
          <w:p w14:paraId="7E37D1C3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3A83D411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2DF20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  <w:jc w:val="center"/>
        </w:trPr>
        <w:tc>
          <w:tcPr>
            <w:tcW w:w="1227" w:type="dxa"/>
            <w:vMerge w:val="continue"/>
            <w:vAlign w:val="center"/>
          </w:tcPr>
          <w:p w14:paraId="1405B4BC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735BAA86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16EA5103">
            <w:pPr>
              <w:spacing w:line="240" w:lineRule="exact"/>
              <w:ind w:firstLine="0" w:firstLineChars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4.成品质量</w:t>
            </w:r>
          </w:p>
        </w:tc>
        <w:tc>
          <w:tcPr>
            <w:tcW w:w="709" w:type="dxa"/>
            <w:vAlign w:val="center"/>
          </w:tcPr>
          <w:p w14:paraId="5D37CEF6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30</w:t>
            </w:r>
          </w:p>
        </w:tc>
        <w:tc>
          <w:tcPr>
            <w:tcW w:w="709" w:type="dxa"/>
            <w:vMerge w:val="continue"/>
            <w:vAlign w:val="center"/>
          </w:tcPr>
          <w:p w14:paraId="34B2A9F6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4B80FBFC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73EDCB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1227" w:type="dxa"/>
            <w:vMerge w:val="continue"/>
            <w:vAlign w:val="center"/>
          </w:tcPr>
          <w:p w14:paraId="522993BB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2E739A94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28175447">
            <w:pPr>
              <w:spacing w:line="240" w:lineRule="exact"/>
              <w:ind w:firstLine="0" w:firstLineChars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5.清场工作</w:t>
            </w:r>
          </w:p>
        </w:tc>
        <w:tc>
          <w:tcPr>
            <w:tcW w:w="709" w:type="dxa"/>
            <w:vAlign w:val="center"/>
          </w:tcPr>
          <w:p w14:paraId="2105E5F1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709" w:type="dxa"/>
            <w:vMerge w:val="continue"/>
            <w:vAlign w:val="center"/>
          </w:tcPr>
          <w:p w14:paraId="2C3A68E0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5B49344A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153CF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exact"/>
          <w:jc w:val="center"/>
        </w:trPr>
        <w:tc>
          <w:tcPr>
            <w:tcW w:w="1227" w:type="dxa"/>
            <w:vMerge w:val="continue"/>
            <w:vAlign w:val="center"/>
          </w:tcPr>
          <w:p w14:paraId="2FF13135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08096795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09E69FB6">
            <w:pPr>
              <w:spacing w:line="240" w:lineRule="exact"/>
              <w:ind w:firstLine="0" w:firstLineChars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6.书写报告</w:t>
            </w:r>
          </w:p>
        </w:tc>
        <w:tc>
          <w:tcPr>
            <w:tcW w:w="709" w:type="dxa"/>
            <w:vAlign w:val="center"/>
          </w:tcPr>
          <w:p w14:paraId="564AD6B1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709" w:type="dxa"/>
            <w:vMerge w:val="continue"/>
            <w:vAlign w:val="center"/>
          </w:tcPr>
          <w:p w14:paraId="5F68529A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1C2F3534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2AA04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  <w:jc w:val="center"/>
        </w:trPr>
        <w:tc>
          <w:tcPr>
            <w:tcW w:w="1227" w:type="dxa"/>
            <w:vMerge w:val="continue"/>
            <w:vAlign w:val="center"/>
          </w:tcPr>
          <w:p w14:paraId="2E80BF19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74256DB2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449A10AE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7.操作时间</w:t>
            </w:r>
          </w:p>
        </w:tc>
        <w:tc>
          <w:tcPr>
            <w:tcW w:w="709" w:type="dxa"/>
            <w:vAlign w:val="center"/>
          </w:tcPr>
          <w:p w14:paraId="23669B78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709" w:type="dxa"/>
            <w:vMerge w:val="continue"/>
            <w:vAlign w:val="center"/>
          </w:tcPr>
          <w:p w14:paraId="7EDB3440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18B25E0A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560B4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7" w:type="dxa"/>
            <w:vMerge w:val="restart"/>
            <w:vAlign w:val="center"/>
          </w:tcPr>
          <w:p w14:paraId="025898C0">
            <w:pPr>
              <w:spacing w:line="360" w:lineRule="auto"/>
              <w:ind w:firstLine="0" w:firstLineChars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樟脑醑的制备</w:t>
            </w:r>
          </w:p>
        </w:tc>
        <w:tc>
          <w:tcPr>
            <w:tcW w:w="895" w:type="dxa"/>
            <w:vMerge w:val="restart"/>
            <w:vAlign w:val="center"/>
          </w:tcPr>
          <w:p w14:paraId="554E1D55">
            <w:pPr>
              <w:spacing w:line="360" w:lineRule="exact"/>
              <w:ind w:firstLine="0" w:firstLineChars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20分钟</w:t>
            </w:r>
          </w:p>
        </w:tc>
        <w:tc>
          <w:tcPr>
            <w:tcW w:w="2551" w:type="dxa"/>
            <w:vAlign w:val="center"/>
          </w:tcPr>
          <w:p w14:paraId="12D88868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1.科学作风</w:t>
            </w:r>
          </w:p>
        </w:tc>
        <w:tc>
          <w:tcPr>
            <w:tcW w:w="709" w:type="dxa"/>
            <w:vAlign w:val="center"/>
          </w:tcPr>
          <w:p w14:paraId="51431907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30</w:t>
            </w:r>
          </w:p>
        </w:tc>
        <w:tc>
          <w:tcPr>
            <w:tcW w:w="709" w:type="dxa"/>
            <w:vMerge w:val="restart"/>
            <w:vAlign w:val="center"/>
          </w:tcPr>
          <w:p w14:paraId="32A8F7F3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200</w:t>
            </w:r>
          </w:p>
        </w:tc>
        <w:tc>
          <w:tcPr>
            <w:tcW w:w="2980" w:type="dxa"/>
            <w:vMerge w:val="restart"/>
            <w:vAlign w:val="center"/>
          </w:tcPr>
          <w:p w14:paraId="5FAD36D9">
            <w:pPr>
              <w:spacing w:line="276" w:lineRule="auto"/>
              <w:ind w:firstLine="42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器材：电子天平（0.01g）、称量纸、量杯（20ml或50ml、1个）、烧杯（50ml或100ml、1个）、量筒（20ml或50ml、1个）、药匙、搅拌棒、酒精棉、干棉球、镊子、漏斗、滤纸、废物缸、樟脑醑回收瓶、铁架台等。</w:t>
            </w:r>
          </w:p>
          <w:p w14:paraId="2CAF65AD">
            <w:pPr>
              <w:spacing w:line="276" w:lineRule="auto"/>
              <w:ind w:firstLine="42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药品：樟脑、医用乙醇等。</w:t>
            </w:r>
          </w:p>
          <w:p w14:paraId="32CF824C">
            <w:pPr>
              <w:spacing w:line="276" w:lineRule="auto"/>
              <w:ind w:firstLine="42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其他：实验报告单、中性笔、洗手液、毛巾、抹布等。</w:t>
            </w:r>
          </w:p>
        </w:tc>
      </w:tr>
      <w:tr w14:paraId="268CBD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7" w:type="dxa"/>
            <w:vMerge w:val="continue"/>
            <w:vAlign w:val="center"/>
          </w:tcPr>
          <w:p w14:paraId="3098E3BD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0786A191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10B19325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2.药物称量</w:t>
            </w:r>
          </w:p>
        </w:tc>
        <w:tc>
          <w:tcPr>
            <w:tcW w:w="709" w:type="dxa"/>
            <w:vAlign w:val="center"/>
          </w:tcPr>
          <w:p w14:paraId="3A833A5C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709" w:type="dxa"/>
            <w:vMerge w:val="continue"/>
            <w:vAlign w:val="center"/>
          </w:tcPr>
          <w:p w14:paraId="6B497561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537B4C9A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0BA42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7" w:type="dxa"/>
            <w:vMerge w:val="continue"/>
            <w:vAlign w:val="center"/>
          </w:tcPr>
          <w:p w14:paraId="09DBFCAF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70FB4134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71ED2597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3.器材的处理</w:t>
            </w:r>
          </w:p>
        </w:tc>
        <w:tc>
          <w:tcPr>
            <w:tcW w:w="709" w:type="dxa"/>
            <w:vAlign w:val="center"/>
          </w:tcPr>
          <w:p w14:paraId="14F3A0CB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</w:t>
            </w:r>
          </w:p>
        </w:tc>
        <w:tc>
          <w:tcPr>
            <w:tcW w:w="709" w:type="dxa"/>
            <w:vMerge w:val="continue"/>
            <w:vAlign w:val="center"/>
          </w:tcPr>
          <w:p w14:paraId="3417CF49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62051DA8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7CEC1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7" w:type="dxa"/>
            <w:vMerge w:val="continue"/>
            <w:vAlign w:val="center"/>
          </w:tcPr>
          <w:p w14:paraId="27F1FD50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2822D052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6F61658A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4.樟脑的溶解</w:t>
            </w:r>
          </w:p>
        </w:tc>
        <w:tc>
          <w:tcPr>
            <w:tcW w:w="709" w:type="dxa"/>
            <w:vAlign w:val="center"/>
          </w:tcPr>
          <w:p w14:paraId="09264CC5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30</w:t>
            </w:r>
          </w:p>
        </w:tc>
        <w:tc>
          <w:tcPr>
            <w:tcW w:w="709" w:type="dxa"/>
            <w:vMerge w:val="continue"/>
            <w:vAlign w:val="center"/>
          </w:tcPr>
          <w:p w14:paraId="579B6299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0D82C4B0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3054FE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7" w:type="dxa"/>
            <w:vMerge w:val="continue"/>
            <w:vAlign w:val="center"/>
          </w:tcPr>
          <w:p w14:paraId="32B85AA2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12610223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030C3FD1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5.过滤</w:t>
            </w:r>
          </w:p>
        </w:tc>
        <w:tc>
          <w:tcPr>
            <w:tcW w:w="709" w:type="dxa"/>
            <w:vAlign w:val="center"/>
          </w:tcPr>
          <w:p w14:paraId="7F1BBB07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40</w:t>
            </w:r>
          </w:p>
        </w:tc>
        <w:tc>
          <w:tcPr>
            <w:tcW w:w="709" w:type="dxa"/>
            <w:vMerge w:val="continue"/>
            <w:vAlign w:val="center"/>
          </w:tcPr>
          <w:p w14:paraId="77A4586D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1DD2D935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613B6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7" w:type="dxa"/>
            <w:vMerge w:val="continue"/>
            <w:vAlign w:val="center"/>
          </w:tcPr>
          <w:p w14:paraId="71F9530B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0118CAE0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43641EEF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6.成品定量、回收</w:t>
            </w:r>
          </w:p>
        </w:tc>
        <w:tc>
          <w:tcPr>
            <w:tcW w:w="709" w:type="dxa"/>
            <w:vAlign w:val="center"/>
          </w:tcPr>
          <w:p w14:paraId="734BF471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</w:t>
            </w:r>
          </w:p>
        </w:tc>
        <w:tc>
          <w:tcPr>
            <w:tcW w:w="709" w:type="dxa"/>
            <w:vMerge w:val="continue"/>
            <w:vAlign w:val="center"/>
          </w:tcPr>
          <w:p w14:paraId="1C6B9BC0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664145A4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552D3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7" w:type="dxa"/>
            <w:vMerge w:val="continue"/>
            <w:vAlign w:val="center"/>
          </w:tcPr>
          <w:p w14:paraId="22897399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1C7BAC85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6D122AAF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7.成品质量</w:t>
            </w:r>
          </w:p>
        </w:tc>
        <w:tc>
          <w:tcPr>
            <w:tcW w:w="709" w:type="dxa"/>
            <w:vAlign w:val="center"/>
          </w:tcPr>
          <w:p w14:paraId="7E03CD8C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30</w:t>
            </w:r>
          </w:p>
        </w:tc>
        <w:tc>
          <w:tcPr>
            <w:tcW w:w="709" w:type="dxa"/>
            <w:vMerge w:val="continue"/>
            <w:vAlign w:val="center"/>
          </w:tcPr>
          <w:p w14:paraId="3C2D2900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58380D67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6B9AE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7" w:type="dxa"/>
            <w:vMerge w:val="continue"/>
            <w:vAlign w:val="center"/>
          </w:tcPr>
          <w:p w14:paraId="077283A1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10DF67A0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63282F6B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8.清场工作</w:t>
            </w:r>
          </w:p>
        </w:tc>
        <w:tc>
          <w:tcPr>
            <w:tcW w:w="709" w:type="dxa"/>
            <w:vAlign w:val="center"/>
          </w:tcPr>
          <w:p w14:paraId="62385B6A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709" w:type="dxa"/>
            <w:vMerge w:val="continue"/>
            <w:vAlign w:val="center"/>
          </w:tcPr>
          <w:p w14:paraId="248E6203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5AC29A0D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477C4B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7" w:type="dxa"/>
            <w:vMerge w:val="continue"/>
            <w:vAlign w:val="center"/>
          </w:tcPr>
          <w:p w14:paraId="16279708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47B285CE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4D8DFD1E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8.书写报告</w:t>
            </w:r>
          </w:p>
        </w:tc>
        <w:tc>
          <w:tcPr>
            <w:tcW w:w="709" w:type="dxa"/>
            <w:vAlign w:val="center"/>
          </w:tcPr>
          <w:p w14:paraId="74511E03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709" w:type="dxa"/>
            <w:vMerge w:val="continue"/>
            <w:vAlign w:val="center"/>
          </w:tcPr>
          <w:p w14:paraId="0AFE48E7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7E4F4546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7A6DD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7" w:type="dxa"/>
            <w:vMerge w:val="continue"/>
            <w:vAlign w:val="center"/>
          </w:tcPr>
          <w:p w14:paraId="69BE0EF7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7C688AD9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4AE52825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9.操作时间</w:t>
            </w:r>
          </w:p>
        </w:tc>
        <w:tc>
          <w:tcPr>
            <w:tcW w:w="709" w:type="dxa"/>
            <w:vAlign w:val="center"/>
          </w:tcPr>
          <w:p w14:paraId="76B112FC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709" w:type="dxa"/>
            <w:vMerge w:val="continue"/>
            <w:vAlign w:val="center"/>
          </w:tcPr>
          <w:p w14:paraId="119B338E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481D1E00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0F0E0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7" w:type="dxa"/>
            <w:vMerge w:val="restart"/>
            <w:vAlign w:val="center"/>
          </w:tcPr>
          <w:p w14:paraId="44331A0D">
            <w:pPr>
              <w:spacing w:line="360" w:lineRule="auto"/>
              <w:ind w:firstLine="0" w:firstLineChars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胶囊填充板的使用</w:t>
            </w:r>
          </w:p>
        </w:tc>
        <w:tc>
          <w:tcPr>
            <w:tcW w:w="895" w:type="dxa"/>
            <w:vMerge w:val="restart"/>
            <w:vAlign w:val="center"/>
          </w:tcPr>
          <w:p w14:paraId="3D273473">
            <w:pPr>
              <w:spacing w:line="360" w:lineRule="exact"/>
              <w:ind w:firstLine="0" w:firstLineChars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30分钟</w:t>
            </w:r>
          </w:p>
        </w:tc>
        <w:tc>
          <w:tcPr>
            <w:tcW w:w="2551" w:type="dxa"/>
            <w:vAlign w:val="center"/>
          </w:tcPr>
          <w:p w14:paraId="3F285917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1.科学作风</w:t>
            </w:r>
          </w:p>
        </w:tc>
        <w:tc>
          <w:tcPr>
            <w:tcW w:w="709" w:type="dxa"/>
            <w:vAlign w:val="center"/>
          </w:tcPr>
          <w:p w14:paraId="6667D95B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30</w:t>
            </w:r>
          </w:p>
        </w:tc>
        <w:tc>
          <w:tcPr>
            <w:tcW w:w="709" w:type="dxa"/>
            <w:vMerge w:val="restart"/>
            <w:vAlign w:val="center"/>
          </w:tcPr>
          <w:p w14:paraId="34D2539B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200</w:t>
            </w:r>
          </w:p>
        </w:tc>
        <w:tc>
          <w:tcPr>
            <w:tcW w:w="2980" w:type="dxa"/>
            <w:vMerge w:val="restart"/>
            <w:vAlign w:val="center"/>
          </w:tcPr>
          <w:p w14:paraId="6319420D">
            <w:pPr>
              <w:spacing w:line="276" w:lineRule="auto"/>
              <w:ind w:firstLine="42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器材：整套胶囊板（1号、100孔，包括：帽板、体板、中间板、排列板、压实板及刮粉板）1套、空心胶囊（1号）100粒以上、电子天平（0.0001g）1台、搪瓷盘1个、称量纸、医用手套1副、小刷子1个、烧杯（250ml）2个、干棉球、镊子、废物缸、回收盘等。</w:t>
            </w:r>
          </w:p>
          <w:p w14:paraId="6AC15F84">
            <w:pPr>
              <w:spacing w:line="360" w:lineRule="auto"/>
              <w:ind w:firstLine="409" w:firstLineChars="195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内容物：中药颗粒</w:t>
            </w:r>
          </w:p>
          <w:p w14:paraId="6D0A13F1">
            <w:pPr>
              <w:ind w:firstLine="42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其他：实验报告单、中性笔、洗手液、毛巾、抹布等。</w:t>
            </w:r>
          </w:p>
        </w:tc>
      </w:tr>
      <w:tr w14:paraId="67829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7" w:type="dxa"/>
            <w:vMerge w:val="continue"/>
            <w:vAlign w:val="center"/>
          </w:tcPr>
          <w:p w14:paraId="1E225A32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749EAB87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7F3C4520">
            <w:pPr>
              <w:spacing w:line="240" w:lineRule="exact"/>
              <w:ind w:firstLine="0" w:firstLineChars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2.实验准备</w:t>
            </w:r>
          </w:p>
        </w:tc>
        <w:tc>
          <w:tcPr>
            <w:tcW w:w="709" w:type="dxa"/>
            <w:vAlign w:val="center"/>
          </w:tcPr>
          <w:p w14:paraId="7C1BB075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15</w:t>
            </w:r>
          </w:p>
        </w:tc>
        <w:tc>
          <w:tcPr>
            <w:tcW w:w="709" w:type="dxa"/>
            <w:vMerge w:val="continue"/>
            <w:vAlign w:val="center"/>
          </w:tcPr>
          <w:p w14:paraId="24F981D2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4DDC5BEC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7BA20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7" w:type="dxa"/>
            <w:vMerge w:val="continue"/>
            <w:vAlign w:val="center"/>
          </w:tcPr>
          <w:p w14:paraId="3F6A20FC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404BF132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298A839E">
            <w:pPr>
              <w:pStyle w:val="5"/>
              <w:spacing w:line="360" w:lineRule="auto"/>
              <w:ind w:firstLine="0" w:firstLineChars="0"/>
              <w:jc w:val="left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3.胶囊体的排列操作</w:t>
            </w:r>
          </w:p>
        </w:tc>
        <w:tc>
          <w:tcPr>
            <w:tcW w:w="709" w:type="dxa"/>
            <w:vAlign w:val="center"/>
          </w:tcPr>
          <w:p w14:paraId="485A3B34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</w:t>
            </w:r>
          </w:p>
        </w:tc>
        <w:tc>
          <w:tcPr>
            <w:tcW w:w="709" w:type="dxa"/>
            <w:vMerge w:val="continue"/>
            <w:vAlign w:val="center"/>
          </w:tcPr>
          <w:p w14:paraId="18185770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31F2B3A6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2E459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7" w:type="dxa"/>
            <w:vMerge w:val="continue"/>
            <w:vAlign w:val="center"/>
          </w:tcPr>
          <w:p w14:paraId="31CEEDC7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0BF8B636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45B06966">
            <w:pPr>
              <w:pStyle w:val="5"/>
              <w:spacing w:line="360" w:lineRule="auto"/>
              <w:ind w:firstLine="0" w:firstLineChars="0"/>
              <w:jc w:val="left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4.内容物的填充操作</w:t>
            </w:r>
          </w:p>
        </w:tc>
        <w:tc>
          <w:tcPr>
            <w:tcW w:w="709" w:type="dxa"/>
            <w:vAlign w:val="center"/>
          </w:tcPr>
          <w:p w14:paraId="364F4A66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15</w:t>
            </w:r>
          </w:p>
        </w:tc>
        <w:tc>
          <w:tcPr>
            <w:tcW w:w="709" w:type="dxa"/>
            <w:vMerge w:val="continue"/>
            <w:vAlign w:val="center"/>
          </w:tcPr>
          <w:p w14:paraId="446DEE78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7C9BA435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4376D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7" w:type="dxa"/>
            <w:vMerge w:val="continue"/>
            <w:vAlign w:val="center"/>
          </w:tcPr>
          <w:p w14:paraId="106E5922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033712AB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04F302F3">
            <w:pPr>
              <w:pStyle w:val="5"/>
              <w:spacing w:line="360" w:lineRule="auto"/>
              <w:ind w:firstLine="0" w:firstLineChars="0"/>
              <w:jc w:val="left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5.胶囊帽的排列操作</w:t>
            </w:r>
          </w:p>
        </w:tc>
        <w:tc>
          <w:tcPr>
            <w:tcW w:w="709" w:type="dxa"/>
            <w:vAlign w:val="center"/>
          </w:tcPr>
          <w:p w14:paraId="00E49F0A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</w:t>
            </w:r>
          </w:p>
        </w:tc>
        <w:tc>
          <w:tcPr>
            <w:tcW w:w="709" w:type="dxa"/>
            <w:vMerge w:val="continue"/>
            <w:vAlign w:val="center"/>
          </w:tcPr>
          <w:p w14:paraId="089D058B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61D4D224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3CA4E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7" w:type="dxa"/>
            <w:vMerge w:val="continue"/>
            <w:vAlign w:val="center"/>
          </w:tcPr>
          <w:p w14:paraId="1343E41E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64CD5DB0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0FAD689D">
            <w:pPr>
              <w:pStyle w:val="5"/>
              <w:spacing w:line="360" w:lineRule="auto"/>
              <w:ind w:firstLine="0" w:firstLineChars="0"/>
              <w:jc w:val="left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6.体帽套合操作</w:t>
            </w:r>
          </w:p>
        </w:tc>
        <w:tc>
          <w:tcPr>
            <w:tcW w:w="709" w:type="dxa"/>
            <w:vAlign w:val="center"/>
          </w:tcPr>
          <w:p w14:paraId="5F17F7EC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25</w:t>
            </w:r>
          </w:p>
        </w:tc>
        <w:tc>
          <w:tcPr>
            <w:tcW w:w="709" w:type="dxa"/>
            <w:vMerge w:val="continue"/>
            <w:vAlign w:val="center"/>
          </w:tcPr>
          <w:p w14:paraId="5F24724F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16C4AB8C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4F588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7" w:type="dxa"/>
            <w:vMerge w:val="continue"/>
            <w:vAlign w:val="center"/>
          </w:tcPr>
          <w:p w14:paraId="1B644230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5C926968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7AAFA8AF">
            <w:pPr>
              <w:pStyle w:val="5"/>
              <w:spacing w:line="360" w:lineRule="auto"/>
              <w:ind w:firstLine="0" w:firstLineChars="0"/>
              <w:jc w:val="left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7.套合胶囊的粒数</w:t>
            </w:r>
          </w:p>
        </w:tc>
        <w:tc>
          <w:tcPr>
            <w:tcW w:w="709" w:type="dxa"/>
            <w:vAlign w:val="center"/>
          </w:tcPr>
          <w:p w14:paraId="613A984D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25</w:t>
            </w:r>
          </w:p>
        </w:tc>
        <w:tc>
          <w:tcPr>
            <w:tcW w:w="709" w:type="dxa"/>
            <w:vMerge w:val="continue"/>
            <w:vAlign w:val="center"/>
          </w:tcPr>
          <w:p w14:paraId="68C618DF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270AF53F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5DF66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7" w:type="dxa"/>
            <w:vMerge w:val="continue"/>
            <w:vAlign w:val="center"/>
          </w:tcPr>
          <w:p w14:paraId="3AA6AD95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4D4EB411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4447055">
            <w:pPr>
              <w:pStyle w:val="5"/>
              <w:spacing w:line="360" w:lineRule="auto"/>
              <w:ind w:firstLine="0" w:firstLineChars="0"/>
              <w:jc w:val="left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8.装量差异检查</w:t>
            </w:r>
          </w:p>
        </w:tc>
        <w:tc>
          <w:tcPr>
            <w:tcW w:w="709" w:type="dxa"/>
            <w:vAlign w:val="center"/>
          </w:tcPr>
          <w:p w14:paraId="51877F13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30</w:t>
            </w:r>
          </w:p>
        </w:tc>
        <w:tc>
          <w:tcPr>
            <w:tcW w:w="709" w:type="dxa"/>
            <w:vMerge w:val="continue"/>
            <w:vAlign w:val="center"/>
          </w:tcPr>
          <w:p w14:paraId="009CA1DB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574AF218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192BA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7" w:type="dxa"/>
            <w:vMerge w:val="continue"/>
            <w:vAlign w:val="center"/>
          </w:tcPr>
          <w:p w14:paraId="7E3B83DE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76A5AFDA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0A70860E">
            <w:pPr>
              <w:pStyle w:val="5"/>
              <w:spacing w:line="360" w:lineRule="auto"/>
              <w:ind w:firstLine="0" w:firstLineChars="0"/>
              <w:jc w:val="left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9.清场工作</w:t>
            </w:r>
          </w:p>
        </w:tc>
        <w:tc>
          <w:tcPr>
            <w:tcW w:w="709" w:type="dxa"/>
            <w:vAlign w:val="center"/>
          </w:tcPr>
          <w:p w14:paraId="495E8361">
            <w:pPr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709" w:type="dxa"/>
            <w:vMerge w:val="continue"/>
            <w:vAlign w:val="center"/>
          </w:tcPr>
          <w:p w14:paraId="0F3054EE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4D863D70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55A24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7" w:type="dxa"/>
            <w:vMerge w:val="continue"/>
            <w:vAlign w:val="center"/>
          </w:tcPr>
          <w:p w14:paraId="77E2DB75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64FF3B78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140AF7B3">
            <w:pPr>
              <w:pStyle w:val="5"/>
              <w:spacing w:line="360" w:lineRule="auto"/>
              <w:ind w:firstLine="0" w:firstLineChars="0"/>
              <w:jc w:val="left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10.书写报告</w:t>
            </w:r>
          </w:p>
        </w:tc>
        <w:tc>
          <w:tcPr>
            <w:tcW w:w="709" w:type="dxa"/>
            <w:vAlign w:val="center"/>
          </w:tcPr>
          <w:p w14:paraId="29E82B31">
            <w:pPr>
              <w:spacing w:line="360" w:lineRule="exact"/>
              <w:ind w:firstLine="174" w:firstLineChars="83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709" w:type="dxa"/>
            <w:vMerge w:val="continue"/>
            <w:vAlign w:val="center"/>
          </w:tcPr>
          <w:p w14:paraId="70C7CEC2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23052A8C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14:paraId="1C9112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7" w:type="dxa"/>
            <w:vMerge w:val="continue"/>
            <w:vAlign w:val="center"/>
          </w:tcPr>
          <w:p w14:paraId="623CE96D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vAlign w:val="center"/>
          </w:tcPr>
          <w:p w14:paraId="7322C537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3C00C156">
            <w:pPr>
              <w:pStyle w:val="5"/>
              <w:spacing w:line="360" w:lineRule="auto"/>
              <w:ind w:firstLine="0" w:firstLineChars="0"/>
              <w:jc w:val="left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11.操作时间</w:t>
            </w:r>
          </w:p>
        </w:tc>
        <w:tc>
          <w:tcPr>
            <w:tcW w:w="709" w:type="dxa"/>
            <w:vAlign w:val="center"/>
          </w:tcPr>
          <w:p w14:paraId="7603D9CB">
            <w:pPr>
              <w:spacing w:line="360" w:lineRule="exact"/>
              <w:ind w:firstLine="174" w:firstLineChars="83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709" w:type="dxa"/>
            <w:vMerge w:val="continue"/>
            <w:vAlign w:val="center"/>
          </w:tcPr>
          <w:p w14:paraId="1DD4697E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vMerge w:val="continue"/>
            <w:vAlign w:val="center"/>
          </w:tcPr>
          <w:p w14:paraId="7F637E2C">
            <w:pPr>
              <w:spacing w:line="360" w:lineRule="exact"/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5A0A9DF2">
      <w:pPr>
        <w:pStyle w:val="3"/>
        <w:ind w:firstLine="482"/>
        <w:rPr>
          <w:rFonts w:ascii="Times New Roman" w:hAnsi="Times New Roman" w:cs="Times New Roman"/>
          <w:szCs w:val="24"/>
        </w:rPr>
      </w:pPr>
    </w:p>
    <w:p w14:paraId="46698E2D">
      <w:pPr>
        <w:pStyle w:val="3"/>
        <w:ind w:firstLine="482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五、考试大纲编制说明</w:t>
      </w:r>
    </w:p>
    <w:p w14:paraId="1C50C009">
      <w:pPr>
        <w:ind w:firstLine="4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1.考试大纲编制原则</w:t>
      </w:r>
    </w:p>
    <w:p w14:paraId="00E23B35">
      <w:pPr>
        <w:ind w:firstLine="4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遵循专业基础知识和岗位核心能力相结合原则，选取典型专业技能项目，将专业知识融入技能操作，考查技能训练教学效果，考核学生职业岗位工作过程；兼顾中等职业学校药剂专业教学标准和技术新标准，选取通用知识与技能作为考核项目。</w:t>
      </w:r>
    </w:p>
    <w:p w14:paraId="30C8FE49">
      <w:pPr>
        <w:ind w:firstLine="4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2.考试大纲适用专业</w:t>
      </w:r>
    </w:p>
    <w:p w14:paraId="5C6890BF">
      <w:pPr>
        <w:ind w:firstLine="4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本考试大纲适用于中等职业学校药剂专业。</w:t>
      </w:r>
    </w:p>
    <w:p w14:paraId="6A0322F2">
      <w:pPr>
        <w:ind w:firstLine="4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3.教学内容及实施建议</w:t>
      </w:r>
    </w:p>
    <w:p w14:paraId="353FAA4D">
      <w:pPr>
        <w:ind w:firstLine="4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（1）考纲对应教学内容，</w:t>
      </w:r>
      <w:r>
        <w:rPr>
          <w:rFonts w:hint="eastAsia"/>
          <w:szCs w:val="32"/>
        </w:rPr>
        <w:t>全面考核中等职业学校</w:t>
      </w:r>
      <w:r>
        <w:rPr>
          <w:rFonts w:ascii="Times New Roman" w:hAnsi="Times New Roman" w:cs="Times New Roman"/>
        </w:rPr>
        <w:t>药剂专业学生在中药相关基础、药物检测、药物制剂等方面的能力，考试范围及难易程度合理，适用于选拔技术技能人才。</w:t>
      </w:r>
    </w:p>
    <w:p w14:paraId="491B7132">
      <w:pPr>
        <w:ind w:firstLine="4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（2）教学实施建议，本次给定</w:t>
      </w:r>
      <w:r>
        <w:rPr>
          <w:rFonts w:hint="eastAsia" w:ascii="Times New Roman" w:hAnsi="Times New Roman" w:cs="Times New Roman"/>
        </w:rPr>
        <w:t>的</w:t>
      </w:r>
      <w:r>
        <w:rPr>
          <w:rFonts w:ascii="Times New Roman" w:hAnsi="Times New Roman" w:cs="Times New Roman"/>
        </w:rPr>
        <w:t>202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ascii="Times New Roman" w:hAnsi="Times New Roman" w:cs="Times New Roman"/>
        </w:rPr>
        <w:t>年考核项目是中等职业学校药剂专业教学内容的一部分，考核项目每年有一定变化；建议中等职业学校药剂专业依据本专业教学标准，合理匹配理论与实践教学，全面提升学生专业能力及综合素养。</w:t>
      </w:r>
    </w:p>
    <w:p w14:paraId="3E670D68">
      <w:pPr>
        <w:ind w:firstLine="4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4.技能考试过程</w:t>
      </w:r>
    </w:p>
    <w:p w14:paraId="3CE08B0D">
      <w:pPr>
        <w:ind w:firstLine="48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/>
        </w:rPr>
        <w:t>药剂专业</w:t>
      </w:r>
      <w:r>
        <w:rPr>
          <w:rFonts w:hint="eastAsia" w:ascii="Times New Roman" w:hAnsi="Times New Roman" w:cs="Times New Roman"/>
        </w:rPr>
        <w:t>技能</w:t>
      </w:r>
      <w:r>
        <w:rPr>
          <w:rFonts w:ascii="Times New Roman" w:hAnsi="Times New Roman" w:cs="Times New Roman"/>
        </w:rPr>
        <w:t>考试采取实操方式进行，时间为15至40分钟不等；依据不同技能考核项目综合考察学生易混中药的鉴定能力、常用中药的显微鉴定等中药相关基础技能，规范使用实验仪器或设备能力、正确记录实验内容及结果判定能力等药物检测技能，药物制剂技能和相关职业活动所需要的工作方法及学习能力等。</w:t>
      </w:r>
    </w:p>
    <w:p w14:paraId="75E44EEB">
      <w:pPr>
        <w:ind w:firstLine="4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5.评价赋分形式</w:t>
      </w:r>
    </w:p>
    <w:p w14:paraId="4D09CB95">
      <w:pPr>
        <w:ind w:firstLine="4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药剂专业技能考</w:t>
      </w:r>
      <w:r>
        <w:rPr>
          <w:rFonts w:hint="eastAsia" w:ascii="Times New Roman" w:hAnsi="Times New Roman" w:cs="Times New Roman"/>
          <w:lang w:eastAsia="zh-CN"/>
        </w:rPr>
        <w:t>试</w:t>
      </w:r>
      <w:r>
        <w:rPr>
          <w:rFonts w:ascii="Times New Roman" w:hAnsi="Times New Roman" w:cs="Times New Roman"/>
        </w:rPr>
        <w:t>为过程性评价，同时注重实操结果，权重合理。</w:t>
      </w:r>
    </w:p>
    <w:p w14:paraId="6FEC8E69">
      <w:pPr>
        <w:ind w:firstLine="0" w:firstLineChars="0"/>
        <w:rPr>
          <w:rFonts w:ascii="Times New Roman" w:hAnsi="Times New Roman" w:eastAsia="黑体" w:cs="Times New Roman"/>
          <w:b/>
          <w:bCs/>
        </w:rPr>
      </w:pPr>
    </w:p>
    <w:p w14:paraId="3F96F321">
      <w:pPr>
        <w:ind w:firstLine="480"/>
        <w:rPr>
          <w:rFonts w:ascii="Times New Roman" w:hAnsi="Times New Roman" w:cs="Times New Roman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80"/>
      </w:pPr>
      <w:r>
        <w:separator/>
      </w:r>
    </w:p>
  </w:endnote>
  <w:endnote w:type="continuationSeparator" w:id="1">
    <w:p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B26C05">
    <w:pPr>
      <w:pStyle w:val="6"/>
      <w:ind w:firstLine="360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760099E0">
                <w:pPr>
                  <w:pStyle w:val="6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83399B">
    <w:pPr>
      <w:pStyle w:val="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936815">
    <w:pPr>
      <w:pStyle w:val="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80"/>
      </w:pPr>
      <w:r>
        <w:separator/>
      </w:r>
    </w:p>
  </w:footnote>
  <w:footnote w:type="continuationSeparator" w:id="1">
    <w:p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6B2C7B">
    <w:pPr>
      <w:pStyle w:val="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043CA1">
    <w:pPr>
      <w:pStyle w:val="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359BC0">
    <w:pPr>
      <w:pStyle w:val="7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FjOWUzZWFlZGNjZDlhZjdjMjlmMmY5YWQ0ODc0M2YifQ=="/>
  </w:docVars>
  <w:rsids>
    <w:rsidRoot w:val="00290ECB"/>
    <w:rsid w:val="0000485B"/>
    <w:rsid w:val="000276DB"/>
    <w:rsid w:val="00050E85"/>
    <w:rsid w:val="00061B0B"/>
    <w:rsid w:val="000B2C72"/>
    <w:rsid w:val="000C0F0F"/>
    <w:rsid w:val="000D5757"/>
    <w:rsid w:val="000E3344"/>
    <w:rsid w:val="000E4242"/>
    <w:rsid w:val="000E62FF"/>
    <w:rsid w:val="00116A26"/>
    <w:rsid w:val="00136A4E"/>
    <w:rsid w:val="001667ED"/>
    <w:rsid w:val="00173281"/>
    <w:rsid w:val="001842AF"/>
    <w:rsid w:val="001B0220"/>
    <w:rsid w:val="001B19E0"/>
    <w:rsid w:val="001B7941"/>
    <w:rsid w:val="00257DB6"/>
    <w:rsid w:val="00284A00"/>
    <w:rsid w:val="00290ECB"/>
    <w:rsid w:val="00293165"/>
    <w:rsid w:val="002A056A"/>
    <w:rsid w:val="002C27A3"/>
    <w:rsid w:val="002C710B"/>
    <w:rsid w:val="002D5AAD"/>
    <w:rsid w:val="002E3E6C"/>
    <w:rsid w:val="002E6412"/>
    <w:rsid w:val="002F3354"/>
    <w:rsid w:val="00306062"/>
    <w:rsid w:val="003079F3"/>
    <w:rsid w:val="003312E6"/>
    <w:rsid w:val="00337078"/>
    <w:rsid w:val="00345CC2"/>
    <w:rsid w:val="003621DD"/>
    <w:rsid w:val="003703AB"/>
    <w:rsid w:val="00396130"/>
    <w:rsid w:val="003B2B17"/>
    <w:rsid w:val="003B3EA0"/>
    <w:rsid w:val="003D466F"/>
    <w:rsid w:val="003D6EBE"/>
    <w:rsid w:val="003E3747"/>
    <w:rsid w:val="004142B8"/>
    <w:rsid w:val="00416DD4"/>
    <w:rsid w:val="00480AC1"/>
    <w:rsid w:val="004925E9"/>
    <w:rsid w:val="004E383D"/>
    <w:rsid w:val="00513D6D"/>
    <w:rsid w:val="00531407"/>
    <w:rsid w:val="00537E21"/>
    <w:rsid w:val="005B6F8E"/>
    <w:rsid w:val="005D1B4A"/>
    <w:rsid w:val="006251D7"/>
    <w:rsid w:val="00640308"/>
    <w:rsid w:val="006464E8"/>
    <w:rsid w:val="00652B96"/>
    <w:rsid w:val="0067313C"/>
    <w:rsid w:val="00692AFB"/>
    <w:rsid w:val="006A131E"/>
    <w:rsid w:val="006B000E"/>
    <w:rsid w:val="006B6033"/>
    <w:rsid w:val="006C27D0"/>
    <w:rsid w:val="006D63D3"/>
    <w:rsid w:val="00702FDF"/>
    <w:rsid w:val="0073154C"/>
    <w:rsid w:val="00732FCC"/>
    <w:rsid w:val="00741DBB"/>
    <w:rsid w:val="007446D0"/>
    <w:rsid w:val="00784CF5"/>
    <w:rsid w:val="007B1798"/>
    <w:rsid w:val="007C4E48"/>
    <w:rsid w:val="007E5087"/>
    <w:rsid w:val="0082443C"/>
    <w:rsid w:val="008437F5"/>
    <w:rsid w:val="0084451A"/>
    <w:rsid w:val="00847C4C"/>
    <w:rsid w:val="00855F75"/>
    <w:rsid w:val="0086429F"/>
    <w:rsid w:val="00866616"/>
    <w:rsid w:val="008A4A3E"/>
    <w:rsid w:val="008C2E12"/>
    <w:rsid w:val="008F4D52"/>
    <w:rsid w:val="00907AE6"/>
    <w:rsid w:val="009328E2"/>
    <w:rsid w:val="00933410"/>
    <w:rsid w:val="00956318"/>
    <w:rsid w:val="00973F40"/>
    <w:rsid w:val="00991200"/>
    <w:rsid w:val="00992890"/>
    <w:rsid w:val="009C33A2"/>
    <w:rsid w:val="009F2B3C"/>
    <w:rsid w:val="00A11872"/>
    <w:rsid w:val="00A204B9"/>
    <w:rsid w:val="00A3256E"/>
    <w:rsid w:val="00A3454A"/>
    <w:rsid w:val="00A43945"/>
    <w:rsid w:val="00A56423"/>
    <w:rsid w:val="00A83A41"/>
    <w:rsid w:val="00A959CA"/>
    <w:rsid w:val="00AA477F"/>
    <w:rsid w:val="00AD5A2C"/>
    <w:rsid w:val="00AE211C"/>
    <w:rsid w:val="00AF083B"/>
    <w:rsid w:val="00B00BA0"/>
    <w:rsid w:val="00B02D73"/>
    <w:rsid w:val="00B054BB"/>
    <w:rsid w:val="00B14374"/>
    <w:rsid w:val="00B14987"/>
    <w:rsid w:val="00B4788F"/>
    <w:rsid w:val="00B50CB7"/>
    <w:rsid w:val="00B54541"/>
    <w:rsid w:val="00B71BC9"/>
    <w:rsid w:val="00B7433E"/>
    <w:rsid w:val="00B81CB8"/>
    <w:rsid w:val="00BA209A"/>
    <w:rsid w:val="00BA28A6"/>
    <w:rsid w:val="00BA7D91"/>
    <w:rsid w:val="00BD7D26"/>
    <w:rsid w:val="00BE2224"/>
    <w:rsid w:val="00C32DB4"/>
    <w:rsid w:val="00C56E57"/>
    <w:rsid w:val="00C80728"/>
    <w:rsid w:val="00CC20BF"/>
    <w:rsid w:val="00CE6C56"/>
    <w:rsid w:val="00CF7F9B"/>
    <w:rsid w:val="00D00A81"/>
    <w:rsid w:val="00D31372"/>
    <w:rsid w:val="00D40C74"/>
    <w:rsid w:val="00D45DFC"/>
    <w:rsid w:val="00D46B7B"/>
    <w:rsid w:val="00D50F6D"/>
    <w:rsid w:val="00D655A6"/>
    <w:rsid w:val="00DA00F4"/>
    <w:rsid w:val="00DA5218"/>
    <w:rsid w:val="00DA5BEB"/>
    <w:rsid w:val="00DC0322"/>
    <w:rsid w:val="00DD4940"/>
    <w:rsid w:val="00E120E5"/>
    <w:rsid w:val="00E86883"/>
    <w:rsid w:val="00EB26C8"/>
    <w:rsid w:val="00EC5141"/>
    <w:rsid w:val="00EE230D"/>
    <w:rsid w:val="00EF38B4"/>
    <w:rsid w:val="00F24E8C"/>
    <w:rsid w:val="00F5116C"/>
    <w:rsid w:val="00F66596"/>
    <w:rsid w:val="00F91D2D"/>
    <w:rsid w:val="00FB0AD1"/>
    <w:rsid w:val="00FB7AF2"/>
    <w:rsid w:val="00FE5DDA"/>
    <w:rsid w:val="0110754C"/>
    <w:rsid w:val="038729A3"/>
    <w:rsid w:val="078132CC"/>
    <w:rsid w:val="09031560"/>
    <w:rsid w:val="09CB6A81"/>
    <w:rsid w:val="0FB11788"/>
    <w:rsid w:val="14950A7E"/>
    <w:rsid w:val="23E66539"/>
    <w:rsid w:val="26FC139B"/>
    <w:rsid w:val="2B0D1986"/>
    <w:rsid w:val="30CC2CED"/>
    <w:rsid w:val="4C3954F1"/>
    <w:rsid w:val="4FDE06F6"/>
    <w:rsid w:val="51AE66EB"/>
    <w:rsid w:val="57503A67"/>
    <w:rsid w:val="5AB16D76"/>
    <w:rsid w:val="5D3173D4"/>
    <w:rsid w:val="6A8D4E3C"/>
    <w:rsid w:val="71E378B7"/>
    <w:rsid w:val="73DB1E6E"/>
    <w:rsid w:val="77CC03A7"/>
    <w:rsid w:val="795A7B4C"/>
    <w:rsid w:val="7D870F9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Calibri" w:hAnsi="Calibri" w:eastAsia="宋体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0"/>
    <w:pPr>
      <w:keepNext/>
      <w:keepLines/>
      <w:spacing w:before="300" w:after="300" w:line="576" w:lineRule="auto"/>
      <w:ind w:firstLine="562"/>
      <w:jc w:val="center"/>
      <w:outlineLvl w:val="0"/>
    </w:pPr>
    <w:rPr>
      <w:rFonts w:eastAsia="黑体"/>
      <w:b/>
      <w:kern w:val="44"/>
      <w:sz w:val="28"/>
      <w:szCs w:val="24"/>
    </w:rPr>
  </w:style>
  <w:style w:type="paragraph" w:styleId="3">
    <w:name w:val="heading 2"/>
    <w:basedOn w:val="1"/>
    <w:next w:val="1"/>
    <w:link w:val="14"/>
    <w:semiHidden/>
    <w:unhideWhenUsed/>
    <w:qFormat/>
    <w:uiPriority w:val="9"/>
    <w:pPr>
      <w:keepNext/>
      <w:keepLines/>
      <w:spacing w:line="416" w:lineRule="auto"/>
      <w:outlineLvl w:val="1"/>
    </w:pPr>
    <w:rPr>
      <w:rFonts w:asciiTheme="majorHAnsi" w:hAnsiTheme="majorHAnsi" w:cstheme="majorBidi"/>
      <w:b/>
      <w:bCs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5"/>
    <w:qFormat/>
    <w:uiPriority w:val="0"/>
    <w:pPr>
      <w:ind w:firstLine="562"/>
      <w:jc w:val="left"/>
    </w:pPr>
    <w:rPr>
      <w:szCs w:val="24"/>
    </w:rPr>
  </w:style>
  <w:style w:type="paragraph" w:styleId="5">
    <w:name w:val="Body Text Indent"/>
    <w:basedOn w:val="1"/>
    <w:link w:val="20"/>
    <w:qFormat/>
    <w:uiPriority w:val="0"/>
    <w:pPr>
      <w:ind w:firstLine="556"/>
    </w:pPr>
    <w:rPr>
      <w:rFonts w:ascii="宋体" w:hAnsi="Times New Roman" w:cs="Times New Roman"/>
      <w:sz w:val="28"/>
      <w:szCs w:val="24"/>
    </w:rPr>
  </w:style>
  <w:style w:type="paragraph" w:styleId="6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4"/>
    <w:next w:val="4"/>
    <w:link w:val="17"/>
    <w:semiHidden/>
    <w:unhideWhenUsed/>
    <w:qFormat/>
    <w:uiPriority w:val="99"/>
    <w:pPr>
      <w:ind w:firstLine="0" w:firstLineChars="0"/>
    </w:pPr>
    <w:rPr>
      <w:b/>
      <w:bCs/>
      <w:sz w:val="21"/>
      <w:szCs w:val="22"/>
    </w:rPr>
  </w:style>
  <w:style w:type="table" w:styleId="10">
    <w:name w:val="Table Grid"/>
    <w:basedOn w:val="9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annotation reference"/>
    <w:basedOn w:val="11"/>
    <w:qFormat/>
    <w:uiPriority w:val="0"/>
    <w:rPr>
      <w:sz w:val="21"/>
      <w:szCs w:val="21"/>
    </w:rPr>
  </w:style>
  <w:style w:type="character" w:customStyle="1" w:styleId="13">
    <w:name w:val="标题 1 Char"/>
    <w:basedOn w:val="11"/>
    <w:link w:val="2"/>
    <w:qFormat/>
    <w:uiPriority w:val="0"/>
    <w:rPr>
      <w:rFonts w:eastAsia="黑体"/>
      <w:b/>
      <w:kern w:val="44"/>
      <w:sz w:val="28"/>
      <w:szCs w:val="24"/>
    </w:rPr>
  </w:style>
  <w:style w:type="character" w:customStyle="1" w:styleId="14">
    <w:name w:val="标题 2 Char"/>
    <w:basedOn w:val="11"/>
    <w:link w:val="3"/>
    <w:semiHidden/>
    <w:qFormat/>
    <w:uiPriority w:val="9"/>
    <w:rPr>
      <w:rFonts w:eastAsia="宋体" w:asciiTheme="majorHAnsi" w:hAnsiTheme="majorHAnsi" w:cstheme="majorBidi"/>
      <w:b/>
      <w:bCs/>
      <w:sz w:val="24"/>
      <w:szCs w:val="32"/>
    </w:rPr>
  </w:style>
  <w:style w:type="character" w:customStyle="1" w:styleId="15">
    <w:name w:val="批注文字 Char"/>
    <w:basedOn w:val="11"/>
    <w:link w:val="4"/>
    <w:qFormat/>
    <w:uiPriority w:val="0"/>
    <w:rPr>
      <w:sz w:val="24"/>
      <w:szCs w:val="24"/>
    </w:rPr>
  </w:style>
  <w:style w:type="paragraph" w:styleId="16">
    <w:name w:val="List Paragraph"/>
    <w:basedOn w:val="1"/>
    <w:qFormat/>
    <w:uiPriority w:val="34"/>
    <w:pPr>
      <w:ind w:firstLine="420"/>
    </w:pPr>
    <w:rPr>
      <w:rFonts w:ascii="宋体" w:hAnsi="Times New Roman" w:cs="Times New Roman"/>
      <w:szCs w:val="21"/>
    </w:rPr>
  </w:style>
  <w:style w:type="character" w:customStyle="1" w:styleId="17">
    <w:name w:val="批注主题 Char"/>
    <w:basedOn w:val="15"/>
    <w:link w:val="8"/>
    <w:semiHidden/>
    <w:qFormat/>
    <w:uiPriority w:val="99"/>
    <w:rPr>
      <w:b/>
      <w:bCs/>
      <w:sz w:val="24"/>
      <w:szCs w:val="24"/>
    </w:rPr>
  </w:style>
  <w:style w:type="character" w:customStyle="1" w:styleId="18">
    <w:name w:val="页眉 Char"/>
    <w:basedOn w:val="11"/>
    <w:link w:val="7"/>
    <w:qFormat/>
    <w:uiPriority w:val="99"/>
    <w:rPr>
      <w:sz w:val="18"/>
      <w:szCs w:val="18"/>
    </w:rPr>
  </w:style>
  <w:style w:type="character" w:customStyle="1" w:styleId="19">
    <w:name w:val="页脚 Char"/>
    <w:basedOn w:val="11"/>
    <w:link w:val="6"/>
    <w:qFormat/>
    <w:uiPriority w:val="99"/>
    <w:rPr>
      <w:sz w:val="18"/>
      <w:szCs w:val="18"/>
    </w:rPr>
  </w:style>
  <w:style w:type="character" w:customStyle="1" w:styleId="20">
    <w:name w:val="正文文本缩进 Char"/>
    <w:basedOn w:val="11"/>
    <w:link w:val="5"/>
    <w:qFormat/>
    <w:uiPriority w:val="0"/>
    <w:rPr>
      <w:rFonts w:ascii="宋体" w:hAnsi="Times New Roman" w:eastAsia="宋体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2074</Words>
  <Characters>2226</Characters>
  <Lines>48</Lines>
  <Paragraphs>13</Paragraphs>
  <TotalTime>8</TotalTime>
  <ScaleCrop>false</ScaleCrop>
  <LinksUpToDate>false</LinksUpToDate>
  <CharactersWithSpaces>2235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2023-11-21T14:52:00Z</dcterms:created>
  <dc:creator>子游 黄</dc:creator>
  <cp:lastModifiedBy>路艳娇</cp:lastModifiedBy>
  <cp:lastPrinted>2024-01-19T02:15:00Z</cp:lastPrinted>
  <dcterms:modified xsi:type="dcterms:W3CDTF">2024-12-30T02:26:19Z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5CC894E05F074A2692EA0DE3EDDE066E_13</vt:lpwstr>
  </property>
  <property fmtid="{D5CDD505-2E9C-101B-9397-08002B2CF9AE}" pid="4" name="KSOTemplateDocerSaveRecord">
    <vt:lpwstr>eyJoZGlkIjoiYTBkZGU3ZjAxOTVkM2VmZDljNDY0MTI5MDhhZTk2ZTIiLCJ1c2VySWQiOiI1MzExOTIwNDIifQ==</vt:lpwstr>
  </property>
</Properties>
</file>