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DCF6F">
      <w:pPr>
        <w:pStyle w:val="2"/>
        <w:spacing w:before="0" w:after="0" w:line="240" w:lineRule="auto"/>
        <w:ind w:firstLine="562"/>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年黑龙江省职业教育春季高考</w:t>
      </w:r>
    </w:p>
    <w:p w14:paraId="26F1694C">
      <w:pPr>
        <w:pStyle w:val="2"/>
        <w:spacing w:before="0" w:after="0" w:line="240" w:lineRule="auto"/>
        <w:ind w:firstLine="562"/>
        <w:rPr>
          <w:rFonts w:hint="eastAsia" w:ascii="黑体" w:hAnsi="黑体" w:eastAsia="黑体" w:cs="黑体"/>
          <w:sz w:val="32"/>
          <w:szCs w:val="32"/>
        </w:rPr>
      </w:pPr>
      <w:r>
        <w:rPr>
          <w:rFonts w:hint="eastAsia" w:ascii="黑体" w:hAnsi="黑体" w:eastAsia="黑体" w:cs="黑体"/>
          <w:sz w:val="32"/>
          <w:szCs w:val="32"/>
        </w:rPr>
        <w:t>农机设备应用与维修专业技能操作考试大纲</w:t>
      </w:r>
    </w:p>
    <w:p w14:paraId="169308AB">
      <w:pPr>
        <w:pStyle w:val="3"/>
        <w:ind w:firstLine="482"/>
        <w:rPr>
          <w:rFonts w:hint="default"/>
        </w:rPr>
      </w:pPr>
      <w:r>
        <w:t>一、考试依据</w:t>
      </w:r>
    </w:p>
    <w:p w14:paraId="59D551D8">
      <w:r>
        <w:rPr>
          <w:rFonts w:hint="eastAsia"/>
        </w:rPr>
        <w:t>1.参照中华人民共和国教育部职业教育与成人教育司颁布的《中等职业学校专业教学标准（试行）》，2017年8月26日发布。</w:t>
      </w:r>
    </w:p>
    <w:p w14:paraId="1E16D123">
      <w:r>
        <w:rPr>
          <w:rFonts w:hint="eastAsia"/>
        </w:rPr>
        <w:t>2.参照中华人民共和国教育部职业教育与成人教育司颁布的《职业教育专业目录（2021年修订）》；职业教育专业简介（2022年修订）。</w:t>
      </w:r>
    </w:p>
    <w:p w14:paraId="75A85DC9">
      <w:r>
        <w:rPr>
          <w:rFonts w:hint="eastAsia"/>
        </w:rPr>
        <w:t>3.参照《国家职业技能标准(2020年版）》（职业编码：5-05-05-02）的《农机修理工》初、中级职业技能标准。</w:t>
      </w:r>
    </w:p>
    <w:p w14:paraId="2CC59C20">
      <w:r>
        <w:rPr>
          <w:rFonts w:hint="eastAsia"/>
        </w:rPr>
        <w:t>4.参照《农业社会化服务 农机维修养护服务规范》GB/T 38370-2019。</w:t>
      </w:r>
    </w:p>
    <w:p w14:paraId="40F093A2">
      <w:pPr>
        <w:pStyle w:val="3"/>
        <w:ind w:firstLine="482"/>
        <w:rPr>
          <w:rFonts w:hint="default"/>
        </w:rPr>
      </w:pPr>
      <w:r>
        <w:t>二、考试方式</w:t>
      </w:r>
    </w:p>
    <w:p w14:paraId="4A05328E">
      <w:r>
        <w:rPr>
          <w:rFonts w:hint="eastAsia"/>
        </w:rPr>
        <w:t>202</w:t>
      </w:r>
      <w:r>
        <w:rPr>
          <w:rFonts w:hint="eastAsia"/>
          <w:lang w:val="en-US" w:eastAsia="zh-CN"/>
        </w:rPr>
        <w:t>5</w:t>
      </w:r>
      <w:r>
        <w:rPr>
          <w:rFonts w:hint="eastAsia"/>
        </w:rPr>
        <w:t>年黑龙江省职业教育春季高考农机设备应用与维修专业技能考试为实际操作考试方式，考试总分为200分，实操项目随机抽取，考试时间为15分钟。</w:t>
      </w:r>
    </w:p>
    <w:p w14:paraId="3B552EB0">
      <w:pPr>
        <w:pStyle w:val="3"/>
        <w:ind w:firstLine="482"/>
        <w:rPr>
          <w:rFonts w:hint="default"/>
        </w:rPr>
      </w:pPr>
      <w:r>
        <w:t>三、考试范围和要求</w:t>
      </w:r>
    </w:p>
    <w:p w14:paraId="6BE9C75F">
      <w:r>
        <w:rPr>
          <w:rFonts w:hint="eastAsia"/>
        </w:rPr>
        <w:t>以中等职业教育毕业生从业能力为立足点，实现技能考试内容与中职毕业生从业技能的需要相互兼容，在识记、理解、应用、综合运用各个层面，充分融合专业知识和技能操作的职业技能要素，将专业知识融入技能操作考试内容。</w:t>
      </w:r>
    </w:p>
    <w:p w14:paraId="3F18B286">
      <w:pPr>
        <w:ind w:firstLine="482"/>
        <w:rPr>
          <w:b/>
          <w:bCs/>
        </w:rPr>
      </w:pPr>
      <w:r>
        <w:rPr>
          <w:rFonts w:hint="eastAsia"/>
          <w:b/>
          <w:bCs/>
        </w:rPr>
        <w:t>技能模块1  柴油发动机曲柄连杆机构拆装与检修</w:t>
      </w:r>
    </w:p>
    <w:p w14:paraId="1F7D2674">
      <w:r>
        <w:rPr>
          <w:rFonts w:hint="eastAsia"/>
        </w:rPr>
        <w:t>1.知识与技能</w:t>
      </w:r>
    </w:p>
    <w:p w14:paraId="783ED401">
      <w:r>
        <w:rPr>
          <w:rFonts w:hint="eastAsia"/>
        </w:rPr>
        <w:t>（1）掌握柴油发动机曲柄连杆机构的功用、结构、工作原理。</w:t>
      </w:r>
    </w:p>
    <w:p w14:paraId="6AF70184">
      <w:r>
        <w:rPr>
          <w:rFonts w:hint="eastAsia"/>
        </w:rPr>
        <w:t>（2）能正确选择并规范使用柴油发动机曲柄连杆机构拆装工具。</w:t>
      </w:r>
    </w:p>
    <w:p w14:paraId="551CE3D7">
      <w:r>
        <w:rPr>
          <w:rFonts w:hint="eastAsia"/>
        </w:rPr>
        <w:t>（3）能正确选择量具并规范测量气缸圆度、圆柱度。</w:t>
      </w:r>
    </w:p>
    <w:p w14:paraId="1BCC769C">
      <w:r>
        <w:rPr>
          <w:rFonts w:hint="eastAsia"/>
        </w:rPr>
        <w:t>（4）能根据技术资料，规范拆装与检修曲柄连杆机构。</w:t>
      </w:r>
    </w:p>
    <w:p w14:paraId="239019A0">
      <w:r>
        <w:rPr>
          <w:rFonts w:hint="eastAsia"/>
        </w:rPr>
        <w:t>（5）能根据考试要求，规范填写相关内容。</w:t>
      </w:r>
    </w:p>
    <w:p w14:paraId="02077D38">
      <w:r>
        <w:rPr>
          <w:rFonts w:hint="eastAsia"/>
        </w:rPr>
        <w:t xml:space="preserve">2.设备与材料 </w:t>
      </w:r>
    </w:p>
    <w:p w14:paraId="4C85CB4C">
      <w:r>
        <w:rPr>
          <w:rFonts w:hint="eastAsia"/>
        </w:rPr>
        <w:t>（1）柴油发动机总成台架、柴油发动机气缸体。</w:t>
      </w:r>
    </w:p>
    <w:p w14:paraId="20757474">
      <w:r>
        <w:rPr>
          <w:rFonts w:hint="eastAsia"/>
        </w:rPr>
        <w:t>（2）柴油发动机拆装与检修组合工具、量缸表、游标卡尺、千分尺。</w:t>
      </w:r>
    </w:p>
    <w:p w14:paraId="2AC16FBB">
      <w:r>
        <w:rPr>
          <w:rFonts w:hint="eastAsia"/>
        </w:rPr>
        <w:t xml:space="preserve">（3）吸油纸、洗油、棉纱、手套、记号笔等。 </w:t>
      </w:r>
    </w:p>
    <w:p w14:paraId="5413A943">
      <w:r>
        <w:rPr>
          <w:rFonts w:hint="eastAsia"/>
        </w:rPr>
        <w:t xml:space="preserve">3.操作规范要求 </w:t>
      </w:r>
    </w:p>
    <w:p w14:paraId="23F33E01">
      <w:r>
        <w:rPr>
          <w:rFonts w:hint="eastAsia"/>
        </w:rPr>
        <w:t xml:space="preserve">（1）遵守柴油发动机维修安全操作规范和文明生产要求，安全用电、注意防火、防止出现人身伤害及设备事故。 </w:t>
      </w:r>
    </w:p>
    <w:p w14:paraId="14D9B2AD">
      <w:r>
        <w:rPr>
          <w:rFonts w:hint="eastAsia"/>
        </w:rPr>
        <w:t xml:space="preserve">（2）正确穿着佩戴个人防护用品，包括工作服、工作鞋、各类手套等。 </w:t>
      </w:r>
    </w:p>
    <w:p w14:paraId="6B1F9B3C">
      <w:r>
        <w:rPr>
          <w:rFonts w:hint="eastAsia"/>
        </w:rPr>
        <w:t xml:space="preserve">（3）设备、零件、工量具、物品等摆放整齐。 </w:t>
      </w:r>
    </w:p>
    <w:p w14:paraId="50EC1D0D">
      <w:r>
        <w:rPr>
          <w:rFonts w:hint="eastAsia"/>
        </w:rPr>
        <w:t>（4）操作过程中应保持设备与工量具的清洁，保证工作场地整洁有序。</w:t>
      </w:r>
    </w:p>
    <w:p w14:paraId="097ED7D4">
      <w:r>
        <w:rPr>
          <w:rFonts w:hint="eastAsia"/>
        </w:rPr>
        <w:t xml:space="preserve">（5）正确处置操作中出现的废弃物。 </w:t>
      </w:r>
    </w:p>
    <w:p w14:paraId="48B36B12">
      <w:r>
        <w:rPr>
          <w:rFonts w:hint="eastAsia"/>
        </w:rPr>
        <w:t>（6）规范且熟练使用柴油发动机拆装与检修常用工量具。</w:t>
      </w:r>
    </w:p>
    <w:p w14:paraId="7D59362C">
      <w:pPr>
        <w:ind w:firstLine="482"/>
        <w:rPr>
          <w:b/>
          <w:bCs/>
        </w:rPr>
      </w:pPr>
      <w:r>
        <w:rPr>
          <w:rFonts w:hint="eastAsia"/>
          <w:b/>
          <w:bCs/>
        </w:rPr>
        <w:t>技能模块2  柴油发动机配气机构拆装与检修</w:t>
      </w:r>
    </w:p>
    <w:p w14:paraId="5B85B28C">
      <w:r>
        <w:rPr>
          <w:rFonts w:hint="eastAsia"/>
        </w:rPr>
        <w:t>1.知识与技能</w:t>
      </w:r>
    </w:p>
    <w:p w14:paraId="38EF744F">
      <w:r>
        <w:rPr>
          <w:rFonts w:hint="eastAsia"/>
        </w:rPr>
        <w:t>（1）掌握柴油发动机配气机构的功用、结构、工作原理。</w:t>
      </w:r>
    </w:p>
    <w:p w14:paraId="585FB64E">
      <w:r>
        <w:rPr>
          <w:rFonts w:hint="eastAsia"/>
        </w:rPr>
        <w:t>（2）能正确选择并规范使用柴油发动机配气机构拆装工具。</w:t>
      </w:r>
    </w:p>
    <w:p w14:paraId="591B02DD">
      <w:r>
        <w:rPr>
          <w:rFonts w:hint="eastAsia"/>
        </w:rPr>
        <w:t>（3）能正确拆装气门、气门弹簧、气门弹簧座、气门锁片。</w:t>
      </w:r>
    </w:p>
    <w:p w14:paraId="6431D9F4">
      <w:r>
        <w:rPr>
          <w:rFonts w:hint="eastAsia"/>
        </w:rPr>
        <w:t>（4）能根据技术资料，规范拆装与检修配气机构。</w:t>
      </w:r>
    </w:p>
    <w:p w14:paraId="2AB8327F">
      <w:r>
        <w:rPr>
          <w:rFonts w:hint="eastAsia"/>
        </w:rPr>
        <w:t>（5）能根据考试要求，规范填写相关内容。</w:t>
      </w:r>
    </w:p>
    <w:p w14:paraId="26942276">
      <w:r>
        <w:rPr>
          <w:rFonts w:hint="eastAsia"/>
        </w:rPr>
        <w:t>2.设备与材料</w:t>
      </w:r>
    </w:p>
    <w:p w14:paraId="3AB9AF08">
      <w:r>
        <w:rPr>
          <w:rFonts w:hint="eastAsia"/>
        </w:rPr>
        <w:t>（1）柴油发动机总成台架、柴油发动机气缸盖、正时齿轮机构。</w:t>
      </w:r>
    </w:p>
    <w:p w14:paraId="18B005D1">
      <w:r>
        <w:rPr>
          <w:rFonts w:hint="eastAsia"/>
        </w:rPr>
        <w:t>（2）柴油发动机拆装与检修组合工具、气门拆装工具。</w:t>
      </w:r>
    </w:p>
    <w:p w14:paraId="105D68E0">
      <w:r>
        <w:rPr>
          <w:rFonts w:hint="eastAsia"/>
        </w:rPr>
        <w:t>（3）吸油纸、洗油、棉纱、手套、记号笔等。</w:t>
      </w:r>
    </w:p>
    <w:p w14:paraId="29C925A9">
      <w:r>
        <w:rPr>
          <w:rFonts w:hint="eastAsia"/>
        </w:rPr>
        <w:t>3.操作规范要求</w:t>
      </w:r>
    </w:p>
    <w:p w14:paraId="1568F1A7">
      <w:r>
        <w:rPr>
          <w:rFonts w:hint="eastAsia"/>
        </w:rPr>
        <w:t>（1）遵守柴油发动机维修安全操作规范和文明生产要求，安全用电、注意防火、防止出现人身伤害及设备事故。</w:t>
      </w:r>
    </w:p>
    <w:p w14:paraId="68DA638B">
      <w:r>
        <w:rPr>
          <w:rFonts w:hint="eastAsia"/>
        </w:rPr>
        <w:t>（2）正确穿着佩戴个人防护用品，包括工作服、工作鞋、各类手套等。</w:t>
      </w:r>
    </w:p>
    <w:p w14:paraId="4602A6BC">
      <w:r>
        <w:rPr>
          <w:rFonts w:hint="eastAsia"/>
        </w:rPr>
        <w:t>（3）设备、零件、工量具、物品等摆放整齐。</w:t>
      </w:r>
    </w:p>
    <w:p w14:paraId="1910A45E">
      <w:r>
        <w:rPr>
          <w:rFonts w:hint="eastAsia"/>
        </w:rPr>
        <w:t>（4）操作过程中应保持设备与工量具的清洁，保证工作场地整洁有序。</w:t>
      </w:r>
    </w:p>
    <w:p w14:paraId="023ED2F7">
      <w:r>
        <w:rPr>
          <w:rFonts w:hint="eastAsia"/>
        </w:rPr>
        <w:t>（5）正确处置操作中出现的废弃物。</w:t>
      </w:r>
    </w:p>
    <w:p w14:paraId="2724C154">
      <w:r>
        <w:rPr>
          <w:rFonts w:hint="eastAsia"/>
        </w:rPr>
        <w:t>（6）规范且熟练使用柴油发动机拆装与检修常用工量具。</w:t>
      </w:r>
    </w:p>
    <w:p w14:paraId="3608A5ED">
      <w:pPr>
        <w:ind w:firstLine="482"/>
        <w:rPr>
          <w:b/>
          <w:bCs/>
        </w:rPr>
      </w:pPr>
      <w:r>
        <w:rPr>
          <w:rFonts w:hint="eastAsia"/>
          <w:b/>
          <w:bCs/>
        </w:rPr>
        <w:t>技能模块3  电源系统拆装与检修</w:t>
      </w:r>
    </w:p>
    <w:p w14:paraId="52D57265">
      <w:r>
        <w:rPr>
          <w:rFonts w:hint="eastAsia"/>
        </w:rPr>
        <w:t>1.知识与技能</w:t>
      </w:r>
    </w:p>
    <w:p w14:paraId="07C0C75B">
      <w:r>
        <w:rPr>
          <w:rFonts w:hint="eastAsia"/>
        </w:rPr>
        <w:t>（1）掌握蓄电池及交流发电机功用、结构、工作原理。</w:t>
      </w:r>
    </w:p>
    <w:p w14:paraId="5B18946C">
      <w:r>
        <w:rPr>
          <w:rFonts w:hint="eastAsia"/>
        </w:rPr>
        <w:t>（2）能识读分析农机电源系统电路图，实车查找相关元器件。</w:t>
      </w:r>
    </w:p>
    <w:p w14:paraId="6033BA55">
      <w:r>
        <w:rPr>
          <w:rFonts w:hint="eastAsia"/>
        </w:rPr>
        <w:t>（3）能正确选择蓄电池检测仪、万用表并规范测量蓄电池。</w:t>
      </w:r>
    </w:p>
    <w:p w14:paraId="3D0708F5">
      <w:r>
        <w:rPr>
          <w:rFonts w:hint="eastAsia"/>
        </w:rPr>
        <w:t>（4）能正确选择仪器设备并规范检查有关电路保险丝、继电器。</w:t>
      </w:r>
    </w:p>
    <w:p w14:paraId="0CF5B506">
      <w:r>
        <w:rPr>
          <w:rFonts w:hint="eastAsia"/>
        </w:rPr>
        <w:t>（5）能根据技术资料，规范拆装与检修发电机。</w:t>
      </w:r>
    </w:p>
    <w:p w14:paraId="636D2CE0">
      <w:r>
        <w:rPr>
          <w:rFonts w:hint="eastAsia"/>
        </w:rPr>
        <w:t>（6）能根据考试要求，规范填写相关内容。</w:t>
      </w:r>
    </w:p>
    <w:p w14:paraId="7D39A07F">
      <w:r>
        <w:rPr>
          <w:rFonts w:hint="eastAsia"/>
        </w:rPr>
        <w:t>2.设备与材料</w:t>
      </w:r>
    </w:p>
    <w:p w14:paraId="11DD5B7E">
      <w:r>
        <w:rPr>
          <w:rFonts w:hint="eastAsia"/>
        </w:rPr>
        <w:t>（1）拖拉机、蓄电池、交流发电机。</w:t>
      </w:r>
    </w:p>
    <w:p w14:paraId="7506004E">
      <w:r>
        <w:rPr>
          <w:rFonts w:hint="eastAsia"/>
        </w:rPr>
        <w:t>（2）农机电器拆装与检修组合工具、蓄电池检测仪、蓄电池连接线、万用表、导线、保险丝、继电器。</w:t>
      </w:r>
    </w:p>
    <w:p w14:paraId="3224E8A3">
      <w:r>
        <w:rPr>
          <w:rFonts w:hint="eastAsia"/>
        </w:rPr>
        <w:t>（3）吸油纸、棉纱、手套、记号笔等。</w:t>
      </w:r>
    </w:p>
    <w:p w14:paraId="1175788F">
      <w:r>
        <w:rPr>
          <w:rFonts w:hint="eastAsia"/>
        </w:rPr>
        <w:t>3.操作规范要求</w:t>
      </w:r>
    </w:p>
    <w:p w14:paraId="288BFC50">
      <w:r>
        <w:rPr>
          <w:rFonts w:hint="eastAsia"/>
        </w:rPr>
        <w:t>（1）遵守农机维修安全操作规范和文明生产要求，安全用电、注意防火、防止出现人身伤害及设备事故。</w:t>
      </w:r>
    </w:p>
    <w:p w14:paraId="0CA90A14">
      <w:r>
        <w:rPr>
          <w:rFonts w:hint="eastAsia"/>
        </w:rPr>
        <w:t>（2）正确穿着佩戴个人防护用品，包括工作服、工作鞋、各类手套等。</w:t>
      </w:r>
    </w:p>
    <w:p w14:paraId="0A0851ED">
      <w:r>
        <w:rPr>
          <w:rFonts w:hint="eastAsia"/>
        </w:rPr>
        <w:t>（3）设备、零件、工量具、物品等摆放整齐。</w:t>
      </w:r>
    </w:p>
    <w:p w14:paraId="77CDE1E7">
      <w:r>
        <w:rPr>
          <w:rFonts w:hint="eastAsia"/>
        </w:rPr>
        <w:t>（4）操作过程中应保持设备与工量具的清洁，保证工作场地整洁有序。</w:t>
      </w:r>
    </w:p>
    <w:p w14:paraId="7D3E7819">
      <w:r>
        <w:rPr>
          <w:rFonts w:hint="eastAsia"/>
        </w:rPr>
        <w:t>（5）正确处置操作中出现的废弃物。</w:t>
      </w:r>
    </w:p>
    <w:p w14:paraId="724669E0">
      <w:r>
        <w:rPr>
          <w:rFonts w:hint="eastAsia"/>
        </w:rPr>
        <w:t>（6）规范且熟练使用拆装与检修常用工量具。</w:t>
      </w:r>
    </w:p>
    <w:p w14:paraId="54FEB06C">
      <w:pPr>
        <w:ind w:firstLine="482"/>
        <w:rPr>
          <w:b/>
          <w:bCs/>
        </w:rPr>
      </w:pPr>
      <w:r>
        <w:rPr>
          <w:rFonts w:hint="eastAsia"/>
          <w:b/>
          <w:bCs/>
        </w:rPr>
        <w:t>技能模块4  农机起动系统及照明系统拆装与检修</w:t>
      </w:r>
    </w:p>
    <w:p w14:paraId="6526638B">
      <w:r>
        <w:rPr>
          <w:rFonts w:hint="eastAsia"/>
        </w:rPr>
        <w:t>1.知识与技能</w:t>
      </w:r>
    </w:p>
    <w:p w14:paraId="40A81BCA">
      <w:r>
        <w:rPr>
          <w:rFonts w:hint="eastAsia"/>
        </w:rPr>
        <w:t>（1）掌握起动机功用、结构、工作原理。</w:t>
      </w:r>
    </w:p>
    <w:p w14:paraId="3127005C">
      <w:r>
        <w:rPr>
          <w:rFonts w:hint="eastAsia"/>
        </w:rPr>
        <w:t>（2）能识读分析起动系统、照明系统电路图，实车查找相关元器件。</w:t>
      </w:r>
    </w:p>
    <w:p w14:paraId="145B1CCB">
      <w:r>
        <w:rPr>
          <w:rFonts w:hint="eastAsia"/>
        </w:rPr>
        <w:t>（3）能正确连接起动系统、照明系统电路，会检查起动机等电器件的工作性能。</w:t>
      </w:r>
    </w:p>
    <w:p w14:paraId="3082A37E">
      <w:r>
        <w:rPr>
          <w:rFonts w:hint="eastAsia"/>
        </w:rPr>
        <w:t>（4）能正确选择仪器设备并规范检查有关起动电路、照明电路保险丝、继电器。</w:t>
      </w:r>
    </w:p>
    <w:p w14:paraId="0A5BD903">
      <w:r>
        <w:rPr>
          <w:rFonts w:hint="eastAsia"/>
        </w:rPr>
        <w:t>（5）能根据技术资料，规范拆装与检修起动机。</w:t>
      </w:r>
    </w:p>
    <w:p w14:paraId="2BFF02CE">
      <w:r>
        <w:rPr>
          <w:rFonts w:hint="eastAsia"/>
        </w:rPr>
        <w:t>（6）能根据考试要求，规范填写相关内容。</w:t>
      </w:r>
    </w:p>
    <w:p w14:paraId="48EEF05C">
      <w:r>
        <w:rPr>
          <w:rFonts w:hint="eastAsia"/>
        </w:rPr>
        <w:t>2.设备与材料</w:t>
      </w:r>
    </w:p>
    <w:p w14:paraId="02EE9CFB">
      <w:r>
        <w:rPr>
          <w:rFonts w:hint="eastAsia"/>
        </w:rPr>
        <w:t>（1）拖拉机、蓄电池、起动机。</w:t>
      </w:r>
    </w:p>
    <w:p w14:paraId="608C6272">
      <w:r>
        <w:rPr>
          <w:rFonts w:hint="eastAsia"/>
        </w:rPr>
        <w:t>（2）农机拆装与检修组合工具、蓄电池连接线、万用表、导线、保险丝、起动继电器。</w:t>
      </w:r>
    </w:p>
    <w:p w14:paraId="35C145DD">
      <w:r>
        <w:rPr>
          <w:rFonts w:hint="eastAsia"/>
        </w:rPr>
        <w:t>（3）吸油纸、棉纱、手套、记号笔等。</w:t>
      </w:r>
    </w:p>
    <w:p w14:paraId="39BA6DA5">
      <w:r>
        <w:rPr>
          <w:rFonts w:hint="eastAsia"/>
        </w:rPr>
        <w:t>3.操作规范要求</w:t>
      </w:r>
    </w:p>
    <w:p w14:paraId="4A4CF48E">
      <w:r>
        <w:rPr>
          <w:rFonts w:hint="eastAsia"/>
        </w:rPr>
        <w:t>（1）遵守农机维修安全操作规范和文明生产要求，安全用电、注意防火、防止出现人身伤害及设备事故。</w:t>
      </w:r>
    </w:p>
    <w:p w14:paraId="523AB180">
      <w:r>
        <w:rPr>
          <w:rFonts w:hint="eastAsia"/>
        </w:rPr>
        <w:t>（2）正确穿着佩戴个人防护用品，包括工作服、工作鞋、各类手套等。</w:t>
      </w:r>
    </w:p>
    <w:p w14:paraId="38627C87">
      <w:r>
        <w:rPr>
          <w:rFonts w:hint="eastAsia"/>
        </w:rPr>
        <w:t>（3）设备、零件、工量具、物品等摆放整齐。</w:t>
      </w:r>
    </w:p>
    <w:p w14:paraId="01BBE7CB">
      <w:r>
        <w:rPr>
          <w:rFonts w:hint="eastAsia"/>
        </w:rPr>
        <w:t>（4）操作过程中应保持设备与工量具的清洁，保证工作场地整洁有序。</w:t>
      </w:r>
    </w:p>
    <w:p w14:paraId="206D932B">
      <w:r>
        <w:rPr>
          <w:rFonts w:hint="eastAsia"/>
        </w:rPr>
        <w:t>（5）正确处置操作中出现的废弃物。</w:t>
      </w:r>
    </w:p>
    <w:p w14:paraId="1EAF308B">
      <w:r>
        <w:rPr>
          <w:rFonts w:hint="eastAsia"/>
        </w:rPr>
        <w:t>（6）规范且熟练使用拆装与检修常用工量具。</w:t>
      </w:r>
    </w:p>
    <w:p w14:paraId="3700A6DF">
      <w:pPr>
        <w:ind w:firstLine="482"/>
        <w:rPr>
          <w:b/>
          <w:bCs/>
        </w:rPr>
      </w:pPr>
      <w:r>
        <w:rPr>
          <w:rFonts w:hint="eastAsia"/>
          <w:b/>
          <w:bCs/>
        </w:rPr>
        <w:t>技能模块5  农机定期维护保养</w:t>
      </w:r>
    </w:p>
    <w:p w14:paraId="6099D7F6">
      <w:r>
        <w:rPr>
          <w:rFonts w:hint="eastAsia"/>
        </w:rPr>
        <w:t>1.知识与技能</w:t>
      </w:r>
    </w:p>
    <w:p w14:paraId="453BF935">
      <w:r>
        <w:rPr>
          <w:rFonts w:hint="eastAsia"/>
        </w:rPr>
        <w:t>（1）熟知农机日常维护、一级维护、二级维护工作内容。</w:t>
      </w:r>
    </w:p>
    <w:p w14:paraId="639E3C27">
      <w:r>
        <w:rPr>
          <w:rFonts w:hint="eastAsia"/>
        </w:rPr>
        <w:t>（2）规范进行农机日常维护、一级维护、二级维护作业。</w:t>
      </w:r>
    </w:p>
    <w:p w14:paraId="478E4320">
      <w:r>
        <w:rPr>
          <w:rFonts w:hint="eastAsia"/>
        </w:rPr>
        <w:t>（3）能规范检查补给润滑油、燃油、冷却液、制动液、轮胎气压。</w:t>
      </w:r>
    </w:p>
    <w:p w14:paraId="7FEC9648">
      <w:r>
        <w:rPr>
          <w:rFonts w:hint="eastAsia"/>
        </w:rPr>
        <w:t>（4）能规范检查制动、转向、照明、信号等安全部件及柴油发动机的运转状态。</w:t>
      </w:r>
    </w:p>
    <w:p w14:paraId="295CFD37">
      <w:r>
        <w:rPr>
          <w:rFonts w:hint="eastAsia"/>
        </w:rPr>
        <w:t>2.设备与材料</w:t>
      </w:r>
    </w:p>
    <w:p w14:paraId="3DF519C8">
      <w:r>
        <w:rPr>
          <w:rFonts w:hint="eastAsia"/>
        </w:rPr>
        <w:t>（1）拖拉机或自走式收获机。</w:t>
      </w:r>
    </w:p>
    <w:p w14:paraId="6897DD0E">
      <w:r>
        <w:rPr>
          <w:rFonts w:hint="eastAsia"/>
        </w:rPr>
        <w:t>（2）农机拆装与检修组合工具、胎压表、蓄电池测试仪、制动液检测仪。</w:t>
      </w:r>
    </w:p>
    <w:p w14:paraId="3BC2276B">
      <w:r>
        <w:rPr>
          <w:rFonts w:hint="eastAsia"/>
        </w:rPr>
        <w:t>（3）吸油纸、棉纱、手套、记号笔等。</w:t>
      </w:r>
    </w:p>
    <w:p w14:paraId="0D45F5E3">
      <w:r>
        <w:rPr>
          <w:rFonts w:hint="eastAsia"/>
        </w:rPr>
        <w:t>3.操作规范要求</w:t>
      </w:r>
    </w:p>
    <w:p w14:paraId="6B43771B">
      <w:r>
        <w:rPr>
          <w:rFonts w:hint="eastAsia"/>
        </w:rPr>
        <w:t>（1）遵守农机维修安全操作规范和文明生产要求，安全用电、注意防火、防止出现人身伤害及设备事故。</w:t>
      </w:r>
    </w:p>
    <w:p w14:paraId="4ECEE8D3">
      <w:r>
        <w:rPr>
          <w:rFonts w:hint="eastAsia"/>
        </w:rPr>
        <w:t>（2）正确穿着佩戴个人防护用品，包括工作服、工作鞋、各类手套等。</w:t>
      </w:r>
    </w:p>
    <w:p w14:paraId="566A0557">
      <w:r>
        <w:rPr>
          <w:rFonts w:hint="eastAsia"/>
        </w:rPr>
        <w:t>（3）设备、零件、工量具、物品等摆放整齐。</w:t>
      </w:r>
    </w:p>
    <w:p w14:paraId="3DB0330A">
      <w:r>
        <w:rPr>
          <w:rFonts w:hint="eastAsia"/>
        </w:rPr>
        <w:t>（4）操作过程中应保持设备与工量具的清洁，保证工作场地整洁有序。</w:t>
      </w:r>
    </w:p>
    <w:p w14:paraId="66EBBDDC">
      <w:r>
        <w:rPr>
          <w:rFonts w:hint="eastAsia"/>
        </w:rPr>
        <w:t>（5）正确处置操作中出现的废弃物。</w:t>
      </w:r>
    </w:p>
    <w:p w14:paraId="507472A2">
      <w:r>
        <w:rPr>
          <w:rFonts w:hint="eastAsia"/>
        </w:rPr>
        <w:t>（6）规范且熟练使用拆装与检修常用工量具。</w:t>
      </w:r>
    </w:p>
    <w:p w14:paraId="6A4EB322">
      <w:pPr>
        <w:ind w:firstLine="482"/>
        <w:rPr>
          <w:b/>
          <w:bCs/>
        </w:rPr>
      </w:pPr>
      <w:r>
        <w:rPr>
          <w:rFonts w:hint="eastAsia"/>
          <w:b/>
          <w:bCs/>
        </w:rPr>
        <w:t>技能模块6  农机底盘传动系统拆装与检修</w:t>
      </w:r>
    </w:p>
    <w:p w14:paraId="483649F6">
      <w:r>
        <w:rPr>
          <w:rFonts w:hint="eastAsia"/>
        </w:rPr>
        <w:t>1.知识与技能</w:t>
      </w:r>
    </w:p>
    <w:p w14:paraId="79DCE3D0">
      <w:r>
        <w:rPr>
          <w:rFonts w:hint="eastAsia"/>
        </w:rPr>
        <w:t>（1）掌握农机底盘传动系统组成及功用。</w:t>
      </w:r>
    </w:p>
    <w:p w14:paraId="12550EDA">
      <w:r>
        <w:rPr>
          <w:rFonts w:hint="eastAsia"/>
        </w:rPr>
        <w:t>（2）掌握离合器、手动变速器、主减速器等结构及工作原理。</w:t>
      </w:r>
    </w:p>
    <w:p w14:paraId="5B7BDA4C">
      <w:r>
        <w:rPr>
          <w:rFonts w:hint="eastAsia"/>
        </w:rPr>
        <w:t>（3）根据给定图例或手动变速器实物分析各档位。</w:t>
      </w:r>
    </w:p>
    <w:p w14:paraId="7830812C">
      <w:r>
        <w:rPr>
          <w:rFonts w:hint="eastAsia"/>
        </w:rPr>
        <w:t>（4）能正确选择并规范使用农机底盘传动系统拆装工具。</w:t>
      </w:r>
    </w:p>
    <w:p w14:paraId="3DE06CEC">
      <w:r>
        <w:rPr>
          <w:rFonts w:hint="eastAsia"/>
        </w:rPr>
        <w:t>（5）能根据技术资料，规范拆装与检修离合器、手动变速器、主减速器。</w:t>
      </w:r>
    </w:p>
    <w:p w14:paraId="08FD948A">
      <w:r>
        <w:rPr>
          <w:rFonts w:hint="eastAsia"/>
        </w:rPr>
        <w:t>（6）能正确检查与调整离合器踏板自由行程。</w:t>
      </w:r>
    </w:p>
    <w:p w14:paraId="2D154ECC">
      <w:r>
        <w:rPr>
          <w:rFonts w:hint="eastAsia"/>
        </w:rPr>
        <w:t>（</w:t>
      </w:r>
      <w:r>
        <w:t>7</w:t>
      </w:r>
      <w:r>
        <w:rPr>
          <w:rFonts w:hint="eastAsia"/>
        </w:rPr>
        <w:t>）能根据考试要求，规范填写相关内容。</w:t>
      </w:r>
    </w:p>
    <w:p w14:paraId="0B533E21">
      <w:r>
        <w:rPr>
          <w:rFonts w:hint="eastAsia"/>
        </w:rPr>
        <w:t xml:space="preserve">2.设备与材料 </w:t>
      </w:r>
    </w:p>
    <w:p w14:paraId="19D4BD48">
      <w:r>
        <w:rPr>
          <w:rFonts w:hint="eastAsia"/>
        </w:rPr>
        <w:t>（1）普通农机底盘传动系统台架或离合器、手动变速器、主减速器总成。</w:t>
      </w:r>
    </w:p>
    <w:p w14:paraId="04874AAC">
      <w:r>
        <w:rPr>
          <w:rFonts w:hint="eastAsia"/>
        </w:rPr>
        <w:t>（2）农机拆装与检修组合工具、工作台、专用工具等。</w:t>
      </w:r>
    </w:p>
    <w:p w14:paraId="264B35F7">
      <w:r>
        <w:rPr>
          <w:rFonts w:hint="eastAsia"/>
        </w:rPr>
        <w:t>（3）吸油纸、棉纱、手套、记号笔等。</w:t>
      </w:r>
    </w:p>
    <w:p w14:paraId="16BC2964">
      <w:r>
        <w:rPr>
          <w:rFonts w:hint="eastAsia"/>
        </w:rPr>
        <w:t xml:space="preserve">3.操作规范要求 </w:t>
      </w:r>
    </w:p>
    <w:p w14:paraId="4AD79E42">
      <w:r>
        <w:rPr>
          <w:rFonts w:hint="eastAsia"/>
        </w:rPr>
        <w:t>（1）遵守农机维修安全操作规范和文明生产要求，安全用电、注意防火、防止出现人身伤害及设备事故。</w:t>
      </w:r>
    </w:p>
    <w:p w14:paraId="6BA82DA8">
      <w:r>
        <w:rPr>
          <w:rFonts w:hint="eastAsia"/>
        </w:rPr>
        <w:t>（2）正确穿着佩戴个人防护用品，包括工作服、工作鞋、各类手套等。</w:t>
      </w:r>
    </w:p>
    <w:p w14:paraId="7F17C6D2">
      <w:r>
        <w:rPr>
          <w:rFonts w:hint="eastAsia"/>
        </w:rPr>
        <w:t>（3）设备、零件、工量具、物品等摆放整齐。</w:t>
      </w:r>
    </w:p>
    <w:p w14:paraId="08664006">
      <w:r>
        <w:rPr>
          <w:rFonts w:hint="eastAsia"/>
        </w:rPr>
        <w:t>（4）操作过程中应保持设备与工量具的清洁，保证工作场地整洁有序。</w:t>
      </w:r>
    </w:p>
    <w:p w14:paraId="02ADF191">
      <w:r>
        <w:rPr>
          <w:rFonts w:hint="eastAsia"/>
        </w:rPr>
        <w:t>（5）正确处置操作中出现的废弃物。</w:t>
      </w:r>
    </w:p>
    <w:p w14:paraId="0057B482">
      <w:r>
        <w:rPr>
          <w:rFonts w:hint="eastAsia"/>
        </w:rPr>
        <w:t>（6）规范且熟练使用拆装与检修常用工量具。</w:t>
      </w:r>
    </w:p>
    <w:p w14:paraId="6A3C897B">
      <w:pPr>
        <w:ind w:firstLine="482"/>
        <w:rPr>
          <w:b/>
          <w:bCs/>
        </w:rPr>
      </w:pPr>
      <w:r>
        <w:rPr>
          <w:rFonts w:hint="eastAsia"/>
          <w:b/>
          <w:bCs/>
        </w:rPr>
        <w:t>技能模块7  农机全液压转向系统拆装与检修</w:t>
      </w:r>
    </w:p>
    <w:p w14:paraId="6515A35B">
      <w:r>
        <w:rPr>
          <w:rFonts w:hint="eastAsia"/>
        </w:rPr>
        <w:t>1.知识与技能</w:t>
      </w:r>
    </w:p>
    <w:p w14:paraId="71E511F8">
      <w:r>
        <w:rPr>
          <w:rFonts w:hint="eastAsia"/>
        </w:rPr>
        <w:t>（1）掌握全液压转向系统组成及功用。</w:t>
      </w:r>
    </w:p>
    <w:p w14:paraId="220A8C8E">
      <w:r>
        <w:rPr>
          <w:rFonts w:hint="eastAsia"/>
        </w:rPr>
        <w:t>（2）掌握全液压转向器结构及工作原理。</w:t>
      </w:r>
    </w:p>
    <w:p w14:paraId="3A384BBB">
      <w:r>
        <w:rPr>
          <w:rFonts w:hint="eastAsia"/>
        </w:rPr>
        <w:t>（3）能正确选择并规范使用全液压转向系统拆装工具。</w:t>
      </w:r>
    </w:p>
    <w:p w14:paraId="27FE25C3">
      <w:r>
        <w:rPr>
          <w:rFonts w:hint="eastAsia"/>
        </w:rPr>
        <w:t>（4）能根据技术资料，规范拆装与检修液压泵、液压转向器、液压缸等。</w:t>
      </w:r>
    </w:p>
    <w:p w14:paraId="42FFAD5A">
      <w:r>
        <w:rPr>
          <w:rFonts w:hint="eastAsia"/>
        </w:rPr>
        <w:t>（5）能根据考试要求，规范填写相关内容。</w:t>
      </w:r>
    </w:p>
    <w:p w14:paraId="41CBA033">
      <w:r>
        <w:rPr>
          <w:rFonts w:hint="eastAsia"/>
        </w:rPr>
        <w:t>2.设备与材料</w:t>
      </w:r>
    </w:p>
    <w:p w14:paraId="2472B60A">
      <w:r>
        <w:rPr>
          <w:rFonts w:hint="eastAsia"/>
        </w:rPr>
        <w:t>（1）农机用转向泵、转向缸、全液压转向器。</w:t>
      </w:r>
    </w:p>
    <w:p w14:paraId="3CAACD82">
      <w:r>
        <w:rPr>
          <w:rFonts w:hint="eastAsia"/>
        </w:rPr>
        <w:t>（2）农机拆装与检修组合工具、液压件拆装专用工具等。</w:t>
      </w:r>
    </w:p>
    <w:p w14:paraId="54977ED6">
      <w:r>
        <w:rPr>
          <w:rFonts w:hint="eastAsia"/>
        </w:rPr>
        <w:t>（3）吸油纸、棉纱、手套、记号笔等。</w:t>
      </w:r>
    </w:p>
    <w:p w14:paraId="38EDF453">
      <w:r>
        <w:rPr>
          <w:rFonts w:hint="eastAsia"/>
        </w:rPr>
        <w:t>3.操作规范要求</w:t>
      </w:r>
    </w:p>
    <w:p w14:paraId="3275E856">
      <w:r>
        <w:rPr>
          <w:rFonts w:hint="eastAsia"/>
        </w:rPr>
        <w:t>（1）遵守农机维修安全操作规范和文明生产要求，安全用电、注意防火、防止出现人身伤害及设备事故。</w:t>
      </w:r>
    </w:p>
    <w:p w14:paraId="7B6C3DBA">
      <w:r>
        <w:rPr>
          <w:rFonts w:hint="eastAsia"/>
        </w:rPr>
        <w:t>（2）正确穿着佩戴个人防护用品，包括工作服、工作鞋、各类手套等。</w:t>
      </w:r>
    </w:p>
    <w:p w14:paraId="3BE98491">
      <w:r>
        <w:rPr>
          <w:rFonts w:hint="eastAsia"/>
        </w:rPr>
        <w:t>（3）设备、零件、工量具、物品等摆放整齐。</w:t>
      </w:r>
    </w:p>
    <w:p w14:paraId="69A3709E">
      <w:r>
        <w:rPr>
          <w:rFonts w:hint="eastAsia"/>
        </w:rPr>
        <w:t>（4）操作过程中应保持设备与工量具的清洁，保证工作场地整洁有序。</w:t>
      </w:r>
    </w:p>
    <w:p w14:paraId="64B6D2D6">
      <w:r>
        <w:rPr>
          <w:rFonts w:hint="eastAsia"/>
        </w:rPr>
        <w:t>（5）正确处置操作中出现的废弃物。</w:t>
      </w:r>
    </w:p>
    <w:p w14:paraId="3F6D779B">
      <w:r>
        <w:rPr>
          <w:rFonts w:hint="eastAsia"/>
        </w:rPr>
        <w:t>（6）规范且熟练使用拆装与检修常用工量具。</w:t>
      </w:r>
    </w:p>
    <w:p w14:paraId="09720940">
      <w:pPr>
        <w:pStyle w:val="3"/>
        <w:ind w:firstLine="482"/>
        <w:rPr>
          <w:rFonts w:hint="default"/>
        </w:rPr>
      </w:pPr>
      <w:r>
        <w:t>四、考核项目及权重</w:t>
      </w:r>
    </w:p>
    <w:p w14:paraId="7DD36FDB">
      <w:r>
        <w:rPr>
          <w:rFonts w:hint="eastAsia"/>
        </w:rPr>
        <w:t>结合考试范围给定202</w:t>
      </w:r>
      <w:r>
        <w:rPr>
          <w:rFonts w:hint="eastAsia"/>
          <w:lang w:val="en-US" w:eastAsia="zh-CN"/>
        </w:rPr>
        <w:t>5</w:t>
      </w:r>
      <w:r>
        <w:rPr>
          <w:rFonts w:hint="eastAsia"/>
        </w:rPr>
        <w:t>年考核项目及权重，如表</w:t>
      </w:r>
      <w:r>
        <w:rPr>
          <w:rFonts w:hint="eastAsia"/>
          <w:lang w:val="en-US" w:eastAsia="zh-CN"/>
        </w:rPr>
        <w:t>1</w:t>
      </w:r>
      <w:r>
        <w:rPr>
          <w:rFonts w:hint="eastAsia"/>
        </w:rPr>
        <w:t>所示。</w:t>
      </w:r>
      <w:bookmarkStart w:id="0" w:name="_GoBack"/>
      <w:bookmarkEnd w:id="0"/>
    </w:p>
    <w:p w14:paraId="7033B6AB">
      <w:pPr>
        <w:jc w:val="center"/>
        <w:rPr>
          <w:rFonts w:hint="eastAsia" w:ascii="黑体" w:hAnsi="黑体" w:eastAsia="黑体" w:cs="黑体"/>
        </w:rPr>
      </w:pPr>
      <w:r>
        <w:rPr>
          <w:rFonts w:hint="eastAsia" w:ascii="黑体" w:hAnsi="黑体" w:eastAsia="黑体" w:cs="黑体"/>
        </w:rPr>
        <w:t>表</w:t>
      </w:r>
      <w:r>
        <w:rPr>
          <w:rFonts w:hint="eastAsia" w:ascii="黑体" w:hAnsi="黑体" w:eastAsia="黑体" w:cs="黑体"/>
          <w:lang w:val="en-US" w:eastAsia="zh-CN"/>
        </w:rPr>
        <w:t>1</w:t>
      </w:r>
      <w:r>
        <w:rPr>
          <w:rFonts w:hint="eastAsia" w:ascii="黑体" w:hAnsi="黑体" w:eastAsia="黑体" w:cs="黑体"/>
        </w:rPr>
        <w:t xml:space="preserve">  202</w:t>
      </w:r>
      <w:r>
        <w:rPr>
          <w:rFonts w:hint="eastAsia" w:ascii="黑体" w:hAnsi="黑体" w:eastAsia="黑体" w:cs="黑体"/>
          <w:lang w:val="en-US" w:eastAsia="zh-CN"/>
        </w:rPr>
        <w:t>5</w:t>
      </w:r>
      <w:r>
        <w:rPr>
          <w:rFonts w:hint="eastAsia" w:ascii="黑体" w:hAnsi="黑体" w:eastAsia="黑体" w:cs="黑体"/>
        </w:rPr>
        <w:t>年考核项目及权重</w:t>
      </w:r>
    </w:p>
    <w:tbl>
      <w:tblPr>
        <w:tblStyle w:val="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31"/>
        <w:gridCol w:w="2684"/>
        <w:gridCol w:w="634"/>
        <w:gridCol w:w="599"/>
        <w:gridCol w:w="2696"/>
      </w:tblGrid>
      <w:tr w14:paraId="4BE6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blHeader/>
          <w:jc w:val="center"/>
        </w:trPr>
        <w:tc>
          <w:tcPr>
            <w:tcW w:w="1227" w:type="dxa"/>
            <w:vAlign w:val="center"/>
          </w:tcPr>
          <w:p w14:paraId="2D6520AF">
            <w:pPr>
              <w:ind w:firstLine="0" w:firstLineChars="0"/>
              <w:jc w:val="center"/>
              <w:rPr>
                <w:sz w:val="21"/>
                <w:szCs w:val="21"/>
              </w:rPr>
            </w:pPr>
            <w:r>
              <w:rPr>
                <w:rFonts w:hint="eastAsia"/>
                <w:sz w:val="21"/>
                <w:szCs w:val="21"/>
              </w:rPr>
              <w:t>考核项目</w:t>
            </w:r>
          </w:p>
        </w:tc>
        <w:tc>
          <w:tcPr>
            <w:tcW w:w="1231" w:type="dxa"/>
            <w:vAlign w:val="center"/>
          </w:tcPr>
          <w:p w14:paraId="7573106C">
            <w:pPr>
              <w:ind w:firstLine="0" w:firstLineChars="0"/>
              <w:jc w:val="center"/>
              <w:rPr>
                <w:sz w:val="21"/>
                <w:szCs w:val="21"/>
              </w:rPr>
            </w:pPr>
            <w:r>
              <w:rPr>
                <w:rFonts w:hint="eastAsia"/>
                <w:sz w:val="21"/>
                <w:szCs w:val="21"/>
              </w:rPr>
              <w:t>考核时间</w:t>
            </w:r>
          </w:p>
        </w:tc>
        <w:tc>
          <w:tcPr>
            <w:tcW w:w="2684" w:type="dxa"/>
            <w:vAlign w:val="center"/>
          </w:tcPr>
          <w:p w14:paraId="1FC45569">
            <w:pPr>
              <w:ind w:firstLine="0" w:firstLineChars="0"/>
              <w:jc w:val="center"/>
              <w:rPr>
                <w:sz w:val="21"/>
                <w:szCs w:val="21"/>
              </w:rPr>
            </w:pPr>
            <w:r>
              <w:rPr>
                <w:rFonts w:hint="eastAsia"/>
                <w:sz w:val="21"/>
                <w:szCs w:val="21"/>
              </w:rPr>
              <w:t>考核内容</w:t>
            </w:r>
          </w:p>
        </w:tc>
        <w:tc>
          <w:tcPr>
            <w:tcW w:w="1233" w:type="dxa"/>
            <w:gridSpan w:val="2"/>
            <w:vAlign w:val="center"/>
          </w:tcPr>
          <w:p w14:paraId="3C988A71">
            <w:pPr>
              <w:ind w:firstLine="0" w:firstLineChars="0"/>
              <w:jc w:val="center"/>
              <w:rPr>
                <w:sz w:val="21"/>
                <w:szCs w:val="21"/>
              </w:rPr>
            </w:pPr>
            <w:r>
              <w:rPr>
                <w:rFonts w:hint="eastAsia"/>
                <w:sz w:val="21"/>
                <w:szCs w:val="21"/>
              </w:rPr>
              <w:t>权重</w:t>
            </w:r>
          </w:p>
        </w:tc>
        <w:tc>
          <w:tcPr>
            <w:tcW w:w="2696" w:type="dxa"/>
            <w:vAlign w:val="center"/>
          </w:tcPr>
          <w:p w14:paraId="39C7EF50">
            <w:pPr>
              <w:ind w:firstLine="0" w:firstLineChars="0"/>
              <w:jc w:val="center"/>
              <w:rPr>
                <w:sz w:val="21"/>
                <w:szCs w:val="21"/>
              </w:rPr>
            </w:pPr>
            <w:r>
              <w:rPr>
                <w:rFonts w:hint="eastAsia"/>
                <w:sz w:val="21"/>
                <w:szCs w:val="21"/>
              </w:rPr>
              <w:t>器材设备</w:t>
            </w:r>
          </w:p>
        </w:tc>
      </w:tr>
      <w:tr w14:paraId="628B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15B9282F">
            <w:pPr>
              <w:ind w:firstLine="0" w:firstLineChars="0"/>
              <w:rPr>
                <w:sz w:val="21"/>
                <w:szCs w:val="21"/>
              </w:rPr>
            </w:pPr>
            <w:r>
              <w:rPr>
                <w:rFonts w:hint="eastAsia"/>
                <w:sz w:val="21"/>
                <w:szCs w:val="21"/>
              </w:rPr>
              <w:t>发电机</w:t>
            </w:r>
          </w:p>
          <w:p w14:paraId="6A8C5186">
            <w:pPr>
              <w:ind w:firstLine="0" w:firstLineChars="0"/>
              <w:rPr>
                <w:sz w:val="21"/>
                <w:szCs w:val="21"/>
              </w:rPr>
            </w:pPr>
            <w:r>
              <w:rPr>
                <w:rFonts w:hint="eastAsia"/>
                <w:sz w:val="21"/>
                <w:szCs w:val="21"/>
              </w:rPr>
              <w:t>解体后检测</w:t>
            </w:r>
          </w:p>
        </w:tc>
        <w:tc>
          <w:tcPr>
            <w:tcW w:w="1231" w:type="dxa"/>
            <w:vMerge w:val="restart"/>
            <w:vAlign w:val="center"/>
          </w:tcPr>
          <w:p w14:paraId="5A75DDD2">
            <w:pPr>
              <w:ind w:firstLine="0" w:firstLineChars="0"/>
              <w:rPr>
                <w:sz w:val="21"/>
                <w:szCs w:val="21"/>
              </w:rPr>
            </w:pPr>
            <w:r>
              <w:rPr>
                <w:rFonts w:hint="eastAsia"/>
                <w:sz w:val="21"/>
                <w:szCs w:val="21"/>
              </w:rPr>
              <w:t>15min</w:t>
            </w:r>
          </w:p>
        </w:tc>
        <w:tc>
          <w:tcPr>
            <w:tcW w:w="2684" w:type="dxa"/>
            <w:vAlign w:val="center"/>
          </w:tcPr>
          <w:p w14:paraId="349B949C">
            <w:pPr>
              <w:ind w:firstLine="0" w:firstLineChars="0"/>
              <w:rPr>
                <w:sz w:val="21"/>
                <w:szCs w:val="21"/>
              </w:rPr>
            </w:pPr>
            <w:r>
              <w:rPr>
                <w:rFonts w:hint="eastAsia"/>
                <w:sz w:val="21"/>
                <w:szCs w:val="21"/>
              </w:rPr>
              <w:t>1.准备工作</w:t>
            </w:r>
          </w:p>
        </w:tc>
        <w:tc>
          <w:tcPr>
            <w:tcW w:w="634" w:type="dxa"/>
            <w:vAlign w:val="center"/>
          </w:tcPr>
          <w:p w14:paraId="66DD373A">
            <w:pPr>
              <w:ind w:firstLine="0" w:firstLineChars="0"/>
              <w:rPr>
                <w:sz w:val="21"/>
                <w:szCs w:val="21"/>
              </w:rPr>
            </w:pPr>
            <w:r>
              <w:rPr>
                <w:rFonts w:hint="eastAsia"/>
                <w:sz w:val="21"/>
                <w:szCs w:val="21"/>
              </w:rPr>
              <w:t>15</w:t>
            </w:r>
          </w:p>
        </w:tc>
        <w:tc>
          <w:tcPr>
            <w:tcW w:w="599" w:type="dxa"/>
            <w:vMerge w:val="restart"/>
            <w:vAlign w:val="center"/>
          </w:tcPr>
          <w:p w14:paraId="14CE81E0">
            <w:pPr>
              <w:ind w:firstLine="0" w:firstLineChars="0"/>
              <w:rPr>
                <w:sz w:val="21"/>
                <w:szCs w:val="21"/>
              </w:rPr>
            </w:pPr>
            <w:r>
              <w:rPr>
                <w:rFonts w:hint="eastAsia"/>
                <w:sz w:val="21"/>
                <w:szCs w:val="21"/>
              </w:rPr>
              <w:t>200</w:t>
            </w:r>
          </w:p>
        </w:tc>
        <w:tc>
          <w:tcPr>
            <w:tcW w:w="2696" w:type="dxa"/>
            <w:vMerge w:val="restart"/>
            <w:vAlign w:val="center"/>
          </w:tcPr>
          <w:p w14:paraId="63B78025">
            <w:pPr>
              <w:ind w:firstLine="0" w:firstLineChars="0"/>
              <w:rPr>
                <w:sz w:val="21"/>
                <w:szCs w:val="21"/>
              </w:rPr>
            </w:pPr>
            <w:r>
              <w:rPr>
                <w:rFonts w:hint="eastAsia"/>
                <w:sz w:val="21"/>
                <w:szCs w:val="21"/>
              </w:rPr>
              <w:t>1.农机用12V系列发电机</w:t>
            </w:r>
          </w:p>
          <w:p w14:paraId="6B087D23">
            <w:pPr>
              <w:ind w:firstLine="0" w:firstLineChars="0"/>
              <w:rPr>
                <w:sz w:val="21"/>
                <w:szCs w:val="21"/>
              </w:rPr>
            </w:pPr>
            <w:r>
              <w:rPr>
                <w:rFonts w:hint="eastAsia"/>
                <w:sz w:val="21"/>
                <w:szCs w:val="21"/>
              </w:rPr>
              <w:t>2.农机用数字万用表</w:t>
            </w:r>
          </w:p>
          <w:p w14:paraId="2B483622">
            <w:pPr>
              <w:ind w:firstLine="0" w:firstLineChars="0"/>
              <w:rPr>
                <w:sz w:val="21"/>
                <w:szCs w:val="21"/>
              </w:rPr>
            </w:pPr>
            <w:r>
              <w:rPr>
                <w:rFonts w:hint="eastAsia"/>
                <w:sz w:val="21"/>
                <w:szCs w:val="21"/>
              </w:rPr>
              <w:t>3.游标卡尺</w:t>
            </w:r>
          </w:p>
          <w:p w14:paraId="1752D629">
            <w:pPr>
              <w:ind w:firstLine="0" w:firstLineChars="0"/>
              <w:rPr>
                <w:sz w:val="21"/>
                <w:szCs w:val="21"/>
              </w:rPr>
            </w:pPr>
            <w:r>
              <w:rPr>
                <w:rFonts w:hint="eastAsia"/>
                <w:sz w:val="21"/>
                <w:szCs w:val="21"/>
              </w:rPr>
              <w:t>4.维修手册或标准数值</w:t>
            </w:r>
          </w:p>
          <w:p w14:paraId="1FFF9C85">
            <w:pPr>
              <w:ind w:firstLine="0" w:firstLineChars="0"/>
              <w:rPr>
                <w:sz w:val="21"/>
                <w:szCs w:val="21"/>
              </w:rPr>
            </w:pPr>
            <w:r>
              <w:rPr>
                <w:rFonts w:hint="eastAsia"/>
                <w:sz w:val="21"/>
                <w:szCs w:val="21"/>
              </w:rPr>
              <w:t>5.劳保用品及纸笔</w:t>
            </w:r>
          </w:p>
        </w:tc>
      </w:tr>
      <w:tr w14:paraId="58DB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03F7317">
            <w:pPr>
              <w:ind w:firstLine="0" w:firstLineChars="0"/>
              <w:rPr>
                <w:sz w:val="21"/>
                <w:szCs w:val="21"/>
              </w:rPr>
            </w:pPr>
          </w:p>
        </w:tc>
        <w:tc>
          <w:tcPr>
            <w:tcW w:w="1231" w:type="dxa"/>
            <w:vMerge w:val="continue"/>
            <w:vAlign w:val="center"/>
          </w:tcPr>
          <w:p w14:paraId="5DE5CEA3">
            <w:pPr>
              <w:ind w:firstLine="0" w:firstLineChars="0"/>
              <w:rPr>
                <w:sz w:val="21"/>
                <w:szCs w:val="21"/>
              </w:rPr>
            </w:pPr>
          </w:p>
        </w:tc>
        <w:tc>
          <w:tcPr>
            <w:tcW w:w="2684" w:type="dxa"/>
            <w:vAlign w:val="center"/>
          </w:tcPr>
          <w:p w14:paraId="0D04FDDD">
            <w:pPr>
              <w:ind w:firstLine="0" w:firstLineChars="0"/>
              <w:rPr>
                <w:sz w:val="21"/>
                <w:szCs w:val="21"/>
              </w:rPr>
            </w:pPr>
            <w:r>
              <w:rPr>
                <w:rFonts w:hint="eastAsia"/>
                <w:sz w:val="21"/>
                <w:szCs w:val="21"/>
              </w:rPr>
              <w:t>2.外观检查</w:t>
            </w:r>
          </w:p>
        </w:tc>
        <w:tc>
          <w:tcPr>
            <w:tcW w:w="634" w:type="dxa"/>
            <w:vAlign w:val="center"/>
          </w:tcPr>
          <w:p w14:paraId="2E05107E">
            <w:pPr>
              <w:ind w:firstLine="0" w:firstLineChars="0"/>
              <w:rPr>
                <w:sz w:val="21"/>
                <w:szCs w:val="21"/>
              </w:rPr>
            </w:pPr>
            <w:r>
              <w:rPr>
                <w:rFonts w:hint="eastAsia"/>
                <w:sz w:val="21"/>
                <w:szCs w:val="21"/>
              </w:rPr>
              <w:t>10</w:t>
            </w:r>
          </w:p>
        </w:tc>
        <w:tc>
          <w:tcPr>
            <w:tcW w:w="599" w:type="dxa"/>
            <w:vMerge w:val="continue"/>
            <w:vAlign w:val="center"/>
          </w:tcPr>
          <w:p w14:paraId="16B8B8BE">
            <w:pPr>
              <w:ind w:firstLine="0" w:firstLineChars="0"/>
              <w:rPr>
                <w:sz w:val="21"/>
                <w:szCs w:val="21"/>
              </w:rPr>
            </w:pPr>
          </w:p>
        </w:tc>
        <w:tc>
          <w:tcPr>
            <w:tcW w:w="2696" w:type="dxa"/>
            <w:vMerge w:val="continue"/>
            <w:vAlign w:val="center"/>
          </w:tcPr>
          <w:p w14:paraId="3A379AED">
            <w:pPr>
              <w:ind w:firstLine="0" w:firstLineChars="0"/>
              <w:rPr>
                <w:sz w:val="21"/>
                <w:szCs w:val="21"/>
              </w:rPr>
            </w:pPr>
          </w:p>
        </w:tc>
      </w:tr>
      <w:tr w14:paraId="666B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E6925C6">
            <w:pPr>
              <w:ind w:firstLine="0" w:firstLineChars="0"/>
              <w:rPr>
                <w:sz w:val="21"/>
                <w:szCs w:val="21"/>
              </w:rPr>
            </w:pPr>
          </w:p>
        </w:tc>
        <w:tc>
          <w:tcPr>
            <w:tcW w:w="1231" w:type="dxa"/>
            <w:vMerge w:val="continue"/>
            <w:vAlign w:val="center"/>
          </w:tcPr>
          <w:p w14:paraId="184A6A5E">
            <w:pPr>
              <w:ind w:firstLine="0" w:firstLineChars="0"/>
              <w:rPr>
                <w:sz w:val="21"/>
                <w:szCs w:val="21"/>
              </w:rPr>
            </w:pPr>
          </w:p>
        </w:tc>
        <w:tc>
          <w:tcPr>
            <w:tcW w:w="2684" w:type="dxa"/>
            <w:vAlign w:val="center"/>
          </w:tcPr>
          <w:p w14:paraId="3DC015F4">
            <w:pPr>
              <w:ind w:firstLine="0" w:firstLineChars="0"/>
              <w:rPr>
                <w:sz w:val="21"/>
                <w:szCs w:val="21"/>
              </w:rPr>
            </w:pPr>
            <w:r>
              <w:rPr>
                <w:rFonts w:hint="eastAsia"/>
                <w:sz w:val="21"/>
                <w:szCs w:val="21"/>
              </w:rPr>
              <w:t>3.定子检测</w:t>
            </w:r>
          </w:p>
        </w:tc>
        <w:tc>
          <w:tcPr>
            <w:tcW w:w="634" w:type="dxa"/>
            <w:vAlign w:val="center"/>
          </w:tcPr>
          <w:p w14:paraId="2BEAD50F">
            <w:pPr>
              <w:ind w:firstLine="0" w:firstLineChars="0"/>
              <w:rPr>
                <w:sz w:val="21"/>
                <w:szCs w:val="21"/>
              </w:rPr>
            </w:pPr>
            <w:r>
              <w:rPr>
                <w:rFonts w:hint="eastAsia"/>
                <w:sz w:val="21"/>
                <w:szCs w:val="21"/>
              </w:rPr>
              <w:t>30</w:t>
            </w:r>
          </w:p>
        </w:tc>
        <w:tc>
          <w:tcPr>
            <w:tcW w:w="599" w:type="dxa"/>
            <w:vMerge w:val="continue"/>
            <w:vAlign w:val="center"/>
          </w:tcPr>
          <w:p w14:paraId="696E192B">
            <w:pPr>
              <w:ind w:firstLine="0" w:firstLineChars="0"/>
              <w:rPr>
                <w:sz w:val="21"/>
                <w:szCs w:val="21"/>
              </w:rPr>
            </w:pPr>
          </w:p>
        </w:tc>
        <w:tc>
          <w:tcPr>
            <w:tcW w:w="2696" w:type="dxa"/>
            <w:vMerge w:val="continue"/>
            <w:vAlign w:val="center"/>
          </w:tcPr>
          <w:p w14:paraId="5BC316F7">
            <w:pPr>
              <w:ind w:firstLine="0" w:firstLineChars="0"/>
              <w:rPr>
                <w:sz w:val="21"/>
                <w:szCs w:val="21"/>
              </w:rPr>
            </w:pPr>
          </w:p>
        </w:tc>
      </w:tr>
      <w:tr w14:paraId="2D12F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BBFA8FB">
            <w:pPr>
              <w:ind w:firstLine="0" w:firstLineChars="0"/>
              <w:rPr>
                <w:sz w:val="21"/>
                <w:szCs w:val="21"/>
              </w:rPr>
            </w:pPr>
          </w:p>
        </w:tc>
        <w:tc>
          <w:tcPr>
            <w:tcW w:w="1231" w:type="dxa"/>
            <w:vMerge w:val="continue"/>
            <w:vAlign w:val="center"/>
          </w:tcPr>
          <w:p w14:paraId="2FE198C7">
            <w:pPr>
              <w:ind w:firstLine="0" w:firstLineChars="0"/>
              <w:rPr>
                <w:sz w:val="21"/>
                <w:szCs w:val="21"/>
              </w:rPr>
            </w:pPr>
          </w:p>
        </w:tc>
        <w:tc>
          <w:tcPr>
            <w:tcW w:w="2684" w:type="dxa"/>
            <w:vAlign w:val="center"/>
          </w:tcPr>
          <w:p w14:paraId="18044D1A">
            <w:pPr>
              <w:ind w:firstLine="0" w:firstLineChars="0"/>
              <w:rPr>
                <w:sz w:val="21"/>
                <w:szCs w:val="21"/>
              </w:rPr>
            </w:pPr>
            <w:r>
              <w:rPr>
                <w:rFonts w:hint="eastAsia"/>
                <w:sz w:val="21"/>
                <w:szCs w:val="21"/>
              </w:rPr>
              <w:t>4.转子检测</w:t>
            </w:r>
          </w:p>
        </w:tc>
        <w:tc>
          <w:tcPr>
            <w:tcW w:w="634" w:type="dxa"/>
            <w:vAlign w:val="center"/>
          </w:tcPr>
          <w:p w14:paraId="1798C8E2">
            <w:pPr>
              <w:ind w:firstLine="0" w:firstLineChars="0"/>
              <w:rPr>
                <w:sz w:val="21"/>
                <w:szCs w:val="21"/>
              </w:rPr>
            </w:pPr>
            <w:r>
              <w:rPr>
                <w:rFonts w:hint="eastAsia"/>
                <w:sz w:val="21"/>
                <w:szCs w:val="21"/>
              </w:rPr>
              <w:t>35</w:t>
            </w:r>
          </w:p>
        </w:tc>
        <w:tc>
          <w:tcPr>
            <w:tcW w:w="599" w:type="dxa"/>
            <w:vMerge w:val="continue"/>
            <w:vAlign w:val="center"/>
          </w:tcPr>
          <w:p w14:paraId="3A97FF03">
            <w:pPr>
              <w:ind w:firstLine="0" w:firstLineChars="0"/>
              <w:rPr>
                <w:sz w:val="21"/>
                <w:szCs w:val="21"/>
              </w:rPr>
            </w:pPr>
          </w:p>
        </w:tc>
        <w:tc>
          <w:tcPr>
            <w:tcW w:w="2696" w:type="dxa"/>
            <w:vMerge w:val="continue"/>
            <w:vAlign w:val="center"/>
          </w:tcPr>
          <w:p w14:paraId="26FB78F3">
            <w:pPr>
              <w:ind w:firstLine="0" w:firstLineChars="0"/>
              <w:rPr>
                <w:sz w:val="21"/>
                <w:szCs w:val="21"/>
              </w:rPr>
            </w:pPr>
          </w:p>
        </w:tc>
      </w:tr>
      <w:tr w14:paraId="66762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B2CDC45">
            <w:pPr>
              <w:ind w:firstLine="0" w:firstLineChars="0"/>
              <w:rPr>
                <w:sz w:val="21"/>
                <w:szCs w:val="21"/>
              </w:rPr>
            </w:pPr>
          </w:p>
        </w:tc>
        <w:tc>
          <w:tcPr>
            <w:tcW w:w="1231" w:type="dxa"/>
            <w:vMerge w:val="continue"/>
            <w:vAlign w:val="center"/>
          </w:tcPr>
          <w:p w14:paraId="6B2989F6">
            <w:pPr>
              <w:ind w:firstLine="0" w:firstLineChars="0"/>
              <w:rPr>
                <w:sz w:val="21"/>
                <w:szCs w:val="21"/>
              </w:rPr>
            </w:pPr>
          </w:p>
        </w:tc>
        <w:tc>
          <w:tcPr>
            <w:tcW w:w="2684" w:type="dxa"/>
            <w:vAlign w:val="center"/>
          </w:tcPr>
          <w:p w14:paraId="68B0AE7A">
            <w:pPr>
              <w:ind w:firstLine="0" w:firstLineChars="0"/>
              <w:rPr>
                <w:sz w:val="21"/>
                <w:szCs w:val="21"/>
              </w:rPr>
            </w:pPr>
            <w:r>
              <w:rPr>
                <w:rFonts w:hint="eastAsia"/>
                <w:sz w:val="21"/>
                <w:szCs w:val="21"/>
              </w:rPr>
              <w:t>5.整流器检测</w:t>
            </w:r>
          </w:p>
        </w:tc>
        <w:tc>
          <w:tcPr>
            <w:tcW w:w="634" w:type="dxa"/>
            <w:vAlign w:val="center"/>
          </w:tcPr>
          <w:p w14:paraId="46F803A9">
            <w:pPr>
              <w:ind w:firstLine="0" w:firstLineChars="0"/>
              <w:rPr>
                <w:sz w:val="21"/>
                <w:szCs w:val="21"/>
              </w:rPr>
            </w:pPr>
            <w:r>
              <w:rPr>
                <w:rFonts w:hint="eastAsia"/>
                <w:sz w:val="21"/>
                <w:szCs w:val="21"/>
              </w:rPr>
              <w:t>20</w:t>
            </w:r>
          </w:p>
        </w:tc>
        <w:tc>
          <w:tcPr>
            <w:tcW w:w="599" w:type="dxa"/>
            <w:vMerge w:val="continue"/>
            <w:vAlign w:val="center"/>
          </w:tcPr>
          <w:p w14:paraId="739490BD">
            <w:pPr>
              <w:ind w:firstLine="0" w:firstLineChars="0"/>
              <w:rPr>
                <w:sz w:val="21"/>
                <w:szCs w:val="21"/>
              </w:rPr>
            </w:pPr>
          </w:p>
        </w:tc>
        <w:tc>
          <w:tcPr>
            <w:tcW w:w="2696" w:type="dxa"/>
            <w:vMerge w:val="continue"/>
            <w:vAlign w:val="center"/>
          </w:tcPr>
          <w:p w14:paraId="677D25FB">
            <w:pPr>
              <w:ind w:firstLine="0" w:firstLineChars="0"/>
              <w:rPr>
                <w:sz w:val="21"/>
                <w:szCs w:val="21"/>
              </w:rPr>
            </w:pPr>
          </w:p>
        </w:tc>
      </w:tr>
      <w:tr w14:paraId="72E38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D29A21C">
            <w:pPr>
              <w:ind w:firstLine="0" w:firstLineChars="0"/>
              <w:rPr>
                <w:sz w:val="21"/>
                <w:szCs w:val="21"/>
              </w:rPr>
            </w:pPr>
          </w:p>
        </w:tc>
        <w:tc>
          <w:tcPr>
            <w:tcW w:w="1231" w:type="dxa"/>
            <w:vMerge w:val="continue"/>
            <w:vAlign w:val="center"/>
          </w:tcPr>
          <w:p w14:paraId="4019E984">
            <w:pPr>
              <w:ind w:firstLine="0" w:firstLineChars="0"/>
              <w:rPr>
                <w:sz w:val="21"/>
                <w:szCs w:val="21"/>
              </w:rPr>
            </w:pPr>
          </w:p>
        </w:tc>
        <w:tc>
          <w:tcPr>
            <w:tcW w:w="2684" w:type="dxa"/>
            <w:vAlign w:val="center"/>
          </w:tcPr>
          <w:p w14:paraId="45E3D145">
            <w:pPr>
              <w:ind w:firstLine="0" w:firstLineChars="0"/>
              <w:rPr>
                <w:sz w:val="21"/>
                <w:szCs w:val="21"/>
              </w:rPr>
            </w:pPr>
            <w:r>
              <w:rPr>
                <w:rFonts w:hint="eastAsia"/>
                <w:sz w:val="21"/>
                <w:szCs w:val="21"/>
              </w:rPr>
              <w:t>6.碳刷及碳刷架检测</w:t>
            </w:r>
          </w:p>
        </w:tc>
        <w:tc>
          <w:tcPr>
            <w:tcW w:w="634" w:type="dxa"/>
            <w:vAlign w:val="center"/>
          </w:tcPr>
          <w:p w14:paraId="5D9F5A17">
            <w:pPr>
              <w:ind w:firstLine="0" w:firstLineChars="0"/>
              <w:rPr>
                <w:sz w:val="21"/>
                <w:szCs w:val="21"/>
              </w:rPr>
            </w:pPr>
            <w:r>
              <w:rPr>
                <w:rFonts w:hint="eastAsia"/>
                <w:sz w:val="21"/>
                <w:szCs w:val="21"/>
              </w:rPr>
              <w:t>20</w:t>
            </w:r>
          </w:p>
        </w:tc>
        <w:tc>
          <w:tcPr>
            <w:tcW w:w="599" w:type="dxa"/>
            <w:vMerge w:val="continue"/>
            <w:vAlign w:val="center"/>
          </w:tcPr>
          <w:p w14:paraId="0B7959AD">
            <w:pPr>
              <w:ind w:firstLine="0" w:firstLineChars="0"/>
              <w:rPr>
                <w:sz w:val="21"/>
                <w:szCs w:val="21"/>
              </w:rPr>
            </w:pPr>
          </w:p>
        </w:tc>
        <w:tc>
          <w:tcPr>
            <w:tcW w:w="2696" w:type="dxa"/>
            <w:vMerge w:val="continue"/>
            <w:vAlign w:val="center"/>
          </w:tcPr>
          <w:p w14:paraId="4B3F6D61">
            <w:pPr>
              <w:ind w:firstLine="0" w:firstLineChars="0"/>
              <w:rPr>
                <w:sz w:val="21"/>
                <w:szCs w:val="21"/>
              </w:rPr>
            </w:pPr>
          </w:p>
        </w:tc>
      </w:tr>
      <w:tr w14:paraId="322F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8F05C79">
            <w:pPr>
              <w:ind w:firstLine="0" w:firstLineChars="0"/>
              <w:rPr>
                <w:sz w:val="21"/>
                <w:szCs w:val="21"/>
              </w:rPr>
            </w:pPr>
          </w:p>
        </w:tc>
        <w:tc>
          <w:tcPr>
            <w:tcW w:w="1231" w:type="dxa"/>
            <w:vMerge w:val="continue"/>
            <w:vAlign w:val="center"/>
          </w:tcPr>
          <w:p w14:paraId="0429A58A">
            <w:pPr>
              <w:ind w:firstLine="0" w:firstLineChars="0"/>
              <w:rPr>
                <w:sz w:val="21"/>
                <w:szCs w:val="21"/>
              </w:rPr>
            </w:pPr>
          </w:p>
        </w:tc>
        <w:tc>
          <w:tcPr>
            <w:tcW w:w="2684" w:type="dxa"/>
            <w:vAlign w:val="center"/>
          </w:tcPr>
          <w:p w14:paraId="574C1F85">
            <w:pPr>
              <w:ind w:firstLine="0" w:firstLineChars="0"/>
              <w:rPr>
                <w:sz w:val="21"/>
                <w:szCs w:val="21"/>
              </w:rPr>
            </w:pPr>
            <w:r>
              <w:rPr>
                <w:rFonts w:hint="eastAsia"/>
                <w:sz w:val="21"/>
                <w:szCs w:val="21"/>
              </w:rPr>
              <w:t>7.轴承的检查</w:t>
            </w:r>
          </w:p>
        </w:tc>
        <w:tc>
          <w:tcPr>
            <w:tcW w:w="634" w:type="dxa"/>
            <w:vAlign w:val="center"/>
          </w:tcPr>
          <w:p w14:paraId="1ECA0B2C">
            <w:pPr>
              <w:ind w:firstLine="0" w:firstLineChars="0"/>
              <w:rPr>
                <w:sz w:val="21"/>
                <w:szCs w:val="21"/>
              </w:rPr>
            </w:pPr>
            <w:r>
              <w:rPr>
                <w:rFonts w:hint="eastAsia"/>
                <w:sz w:val="21"/>
                <w:szCs w:val="21"/>
              </w:rPr>
              <w:t>10</w:t>
            </w:r>
          </w:p>
        </w:tc>
        <w:tc>
          <w:tcPr>
            <w:tcW w:w="599" w:type="dxa"/>
            <w:vMerge w:val="continue"/>
            <w:vAlign w:val="center"/>
          </w:tcPr>
          <w:p w14:paraId="3A24289C">
            <w:pPr>
              <w:ind w:firstLine="0" w:firstLineChars="0"/>
              <w:rPr>
                <w:sz w:val="21"/>
                <w:szCs w:val="21"/>
              </w:rPr>
            </w:pPr>
          </w:p>
        </w:tc>
        <w:tc>
          <w:tcPr>
            <w:tcW w:w="2696" w:type="dxa"/>
            <w:vMerge w:val="continue"/>
            <w:vAlign w:val="center"/>
          </w:tcPr>
          <w:p w14:paraId="53D81266">
            <w:pPr>
              <w:ind w:firstLine="0" w:firstLineChars="0"/>
              <w:rPr>
                <w:sz w:val="21"/>
                <w:szCs w:val="21"/>
              </w:rPr>
            </w:pPr>
          </w:p>
        </w:tc>
      </w:tr>
      <w:tr w14:paraId="16938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192581C">
            <w:pPr>
              <w:ind w:firstLine="0" w:firstLineChars="0"/>
              <w:rPr>
                <w:sz w:val="21"/>
                <w:szCs w:val="21"/>
              </w:rPr>
            </w:pPr>
          </w:p>
        </w:tc>
        <w:tc>
          <w:tcPr>
            <w:tcW w:w="1231" w:type="dxa"/>
            <w:vMerge w:val="continue"/>
            <w:vAlign w:val="center"/>
          </w:tcPr>
          <w:p w14:paraId="23419061">
            <w:pPr>
              <w:ind w:firstLine="0" w:firstLineChars="0"/>
              <w:rPr>
                <w:sz w:val="21"/>
                <w:szCs w:val="21"/>
              </w:rPr>
            </w:pPr>
          </w:p>
        </w:tc>
        <w:tc>
          <w:tcPr>
            <w:tcW w:w="2684" w:type="dxa"/>
            <w:vAlign w:val="center"/>
          </w:tcPr>
          <w:p w14:paraId="4648E458">
            <w:pPr>
              <w:ind w:firstLine="0" w:firstLineChars="0"/>
              <w:rPr>
                <w:sz w:val="21"/>
                <w:szCs w:val="21"/>
              </w:rPr>
            </w:pPr>
            <w:r>
              <w:rPr>
                <w:rFonts w:hint="eastAsia"/>
                <w:sz w:val="21"/>
                <w:szCs w:val="21"/>
              </w:rPr>
              <w:t>8.仪器、设备使用</w:t>
            </w:r>
          </w:p>
        </w:tc>
        <w:tc>
          <w:tcPr>
            <w:tcW w:w="634" w:type="dxa"/>
            <w:vAlign w:val="center"/>
          </w:tcPr>
          <w:p w14:paraId="20AD0A13">
            <w:pPr>
              <w:ind w:firstLine="0" w:firstLineChars="0"/>
              <w:rPr>
                <w:sz w:val="21"/>
                <w:szCs w:val="21"/>
              </w:rPr>
            </w:pPr>
            <w:r>
              <w:rPr>
                <w:rFonts w:hint="eastAsia"/>
                <w:sz w:val="21"/>
                <w:szCs w:val="21"/>
              </w:rPr>
              <w:t>30</w:t>
            </w:r>
          </w:p>
        </w:tc>
        <w:tc>
          <w:tcPr>
            <w:tcW w:w="599" w:type="dxa"/>
            <w:vMerge w:val="continue"/>
            <w:vAlign w:val="center"/>
          </w:tcPr>
          <w:p w14:paraId="6943C907">
            <w:pPr>
              <w:ind w:firstLine="0" w:firstLineChars="0"/>
              <w:rPr>
                <w:sz w:val="21"/>
                <w:szCs w:val="21"/>
              </w:rPr>
            </w:pPr>
          </w:p>
        </w:tc>
        <w:tc>
          <w:tcPr>
            <w:tcW w:w="2696" w:type="dxa"/>
            <w:vMerge w:val="continue"/>
            <w:vAlign w:val="center"/>
          </w:tcPr>
          <w:p w14:paraId="130AED13">
            <w:pPr>
              <w:ind w:firstLine="0" w:firstLineChars="0"/>
              <w:rPr>
                <w:sz w:val="21"/>
                <w:szCs w:val="21"/>
              </w:rPr>
            </w:pPr>
          </w:p>
        </w:tc>
      </w:tr>
      <w:tr w14:paraId="2114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F8CB98D">
            <w:pPr>
              <w:ind w:firstLine="0" w:firstLineChars="0"/>
              <w:rPr>
                <w:sz w:val="21"/>
                <w:szCs w:val="21"/>
              </w:rPr>
            </w:pPr>
          </w:p>
        </w:tc>
        <w:tc>
          <w:tcPr>
            <w:tcW w:w="1231" w:type="dxa"/>
            <w:vMerge w:val="continue"/>
            <w:vAlign w:val="center"/>
          </w:tcPr>
          <w:p w14:paraId="1C37BDBC">
            <w:pPr>
              <w:ind w:firstLine="0" w:firstLineChars="0"/>
              <w:rPr>
                <w:sz w:val="21"/>
                <w:szCs w:val="21"/>
              </w:rPr>
            </w:pPr>
          </w:p>
        </w:tc>
        <w:tc>
          <w:tcPr>
            <w:tcW w:w="2684" w:type="dxa"/>
            <w:vAlign w:val="center"/>
          </w:tcPr>
          <w:p w14:paraId="00C89430">
            <w:pPr>
              <w:ind w:firstLine="0" w:firstLineChars="0"/>
              <w:rPr>
                <w:sz w:val="21"/>
                <w:szCs w:val="21"/>
              </w:rPr>
            </w:pPr>
            <w:r>
              <w:rPr>
                <w:rFonts w:hint="eastAsia"/>
                <w:sz w:val="21"/>
                <w:szCs w:val="21"/>
              </w:rPr>
              <w:t>9.安全文明作业</w:t>
            </w:r>
          </w:p>
        </w:tc>
        <w:tc>
          <w:tcPr>
            <w:tcW w:w="634" w:type="dxa"/>
            <w:vAlign w:val="center"/>
          </w:tcPr>
          <w:p w14:paraId="2C1427F6">
            <w:pPr>
              <w:ind w:firstLine="0" w:firstLineChars="0"/>
              <w:rPr>
                <w:sz w:val="21"/>
                <w:szCs w:val="21"/>
              </w:rPr>
            </w:pPr>
            <w:r>
              <w:rPr>
                <w:rFonts w:hint="eastAsia"/>
                <w:sz w:val="21"/>
                <w:szCs w:val="21"/>
              </w:rPr>
              <w:t>30</w:t>
            </w:r>
          </w:p>
        </w:tc>
        <w:tc>
          <w:tcPr>
            <w:tcW w:w="599" w:type="dxa"/>
            <w:vMerge w:val="continue"/>
            <w:vAlign w:val="center"/>
          </w:tcPr>
          <w:p w14:paraId="258285D4">
            <w:pPr>
              <w:ind w:firstLine="0" w:firstLineChars="0"/>
              <w:rPr>
                <w:sz w:val="21"/>
                <w:szCs w:val="21"/>
              </w:rPr>
            </w:pPr>
          </w:p>
        </w:tc>
        <w:tc>
          <w:tcPr>
            <w:tcW w:w="2696" w:type="dxa"/>
            <w:vMerge w:val="continue"/>
            <w:vAlign w:val="center"/>
          </w:tcPr>
          <w:p w14:paraId="49218B20">
            <w:pPr>
              <w:ind w:firstLine="0" w:firstLineChars="0"/>
              <w:rPr>
                <w:sz w:val="21"/>
                <w:szCs w:val="21"/>
              </w:rPr>
            </w:pPr>
          </w:p>
        </w:tc>
      </w:tr>
      <w:tr w14:paraId="5199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21EDA272">
            <w:pPr>
              <w:ind w:firstLine="0" w:firstLineChars="0"/>
              <w:rPr>
                <w:sz w:val="21"/>
                <w:szCs w:val="21"/>
              </w:rPr>
            </w:pPr>
            <w:r>
              <w:rPr>
                <w:rFonts w:hint="eastAsia"/>
                <w:sz w:val="21"/>
                <w:szCs w:val="21"/>
              </w:rPr>
              <w:t>起动机</w:t>
            </w:r>
          </w:p>
          <w:p w14:paraId="5FC95DDE">
            <w:pPr>
              <w:ind w:firstLine="0" w:firstLineChars="0"/>
              <w:rPr>
                <w:sz w:val="21"/>
                <w:szCs w:val="21"/>
              </w:rPr>
            </w:pPr>
            <w:r>
              <w:rPr>
                <w:rFonts w:hint="eastAsia"/>
                <w:sz w:val="21"/>
                <w:szCs w:val="21"/>
              </w:rPr>
              <w:t>解体后检测</w:t>
            </w:r>
          </w:p>
        </w:tc>
        <w:tc>
          <w:tcPr>
            <w:tcW w:w="1231" w:type="dxa"/>
            <w:vMerge w:val="restart"/>
            <w:vAlign w:val="center"/>
          </w:tcPr>
          <w:p w14:paraId="06E5C69C">
            <w:pPr>
              <w:ind w:firstLine="0" w:firstLineChars="0"/>
              <w:rPr>
                <w:sz w:val="21"/>
                <w:szCs w:val="21"/>
              </w:rPr>
            </w:pPr>
            <w:r>
              <w:rPr>
                <w:rFonts w:hint="eastAsia"/>
                <w:sz w:val="21"/>
                <w:szCs w:val="21"/>
              </w:rPr>
              <w:t>15min</w:t>
            </w:r>
          </w:p>
        </w:tc>
        <w:tc>
          <w:tcPr>
            <w:tcW w:w="2684" w:type="dxa"/>
            <w:vAlign w:val="center"/>
          </w:tcPr>
          <w:p w14:paraId="7AF04A36">
            <w:pPr>
              <w:ind w:firstLine="0" w:firstLineChars="0"/>
              <w:rPr>
                <w:sz w:val="21"/>
                <w:szCs w:val="21"/>
              </w:rPr>
            </w:pPr>
            <w:r>
              <w:rPr>
                <w:rFonts w:hint="eastAsia"/>
                <w:sz w:val="21"/>
                <w:szCs w:val="21"/>
              </w:rPr>
              <w:t>1.准备工作</w:t>
            </w:r>
          </w:p>
        </w:tc>
        <w:tc>
          <w:tcPr>
            <w:tcW w:w="634" w:type="dxa"/>
            <w:vAlign w:val="center"/>
          </w:tcPr>
          <w:p w14:paraId="49A81721">
            <w:pPr>
              <w:ind w:firstLine="0" w:firstLineChars="0"/>
              <w:rPr>
                <w:sz w:val="21"/>
                <w:szCs w:val="21"/>
              </w:rPr>
            </w:pPr>
            <w:r>
              <w:rPr>
                <w:rFonts w:hint="eastAsia"/>
                <w:sz w:val="21"/>
                <w:szCs w:val="21"/>
              </w:rPr>
              <w:t>15</w:t>
            </w:r>
          </w:p>
        </w:tc>
        <w:tc>
          <w:tcPr>
            <w:tcW w:w="599" w:type="dxa"/>
            <w:vMerge w:val="restart"/>
            <w:vAlign w:val="center"/>
          </w:tcPr>
          <w:p w14:paraId="79205C89">
            <w:pPr>
              <w:ind w:firstLine="0" w:firstLineChars="0"/>
              <w:rPr>
                <w:sz w:val="21"/>
                <w:szCs w:val="21"/>
              </w:rPr>
            </w:pPr>
            <w:r>
              <w:rPr>
                <w:rFonts w:hint="eastAsia"/>
                <w:sz w:val="21"/>
                <w:szCs w:val="21"/>
              </w:rPr>
              <w:t>200</w:t>
            </w:r>
          </w:p>
        </w:tc>
        <w:tc>
          <w:tcPr>
            <w:tcW w:w="2696" w:type="dxa"/>
            <w:vMerge w:val="restart"/>
            <w:vAlign w:val="center"/>
          </w:tcPr>
          <w:p w14:paraId="0F0F22CF">
            <w:pPr>
              <w:ind w:firstLine="0" w:firstLineChars="0"/>
              <w:rPr>
                <w:sz w:val="21"/>
                <w:szCs w:val="21"/>
              </w:rPr>
            </w:pPr>
            <w:r>
              <w:rPr>
                <w:rFonts w:hint="eastAsia"/>
                <w:sz w:val="21"/>
                <w:szCs w:val="21"/>
              </w:rPr>
              <w:t>1.农机用12V系列起动机</w:t>
            </w:r>
          </w:p>
          <w:p w14:paraId="52B7E7A4">
            <w:pPr>
              <w:ind w:firstLine="0" w:firstLineChars="0"/>
              <w:rPr>
                <w:sz w:val="21"/>
                <w:szCs w:val="21"/>
              </w:rPr>
            </w:pPr>
            <w:r>
              <w:rPr>
                <w:rFonts w:hint="eastAsia"/>
                <w:sz w:val="21"/>
                <w:szCs w:val="21"/>
              </w:rPr>
              <w:t>2.农机用数字万用表</w:t>
            </w:r>
          </w:p>
          <w:p w14:paraId="2767B7CE">
            <w:pPr>
              <w:ind w:firstLine="0" w:firstLineChars="0"/>
              <w:rPr>
                <w:sz w:val="21"/>
                <w:szCs w:val="21"/>
              </w:rPr>
            </w:pPr>
            <w:r>
              <w:rPr>
                <w:rFonts w:hint="eastAsia"/>
                <w:sz w:val="21"/>
                <w:szCs w:val="21"/>
              </w:rPr>
              <w:t>3.游标卡尺</w:t>
            </w:r>
          </w:p>
          <w:p w14:paraId="6BF26C53">
            <w:pPr>
              <w:ind w:firstLine="0" w:firstLineChars="0"/>
              <w:rPr>
                <w:sz w:val="21"/>
                <w:szCs w:val="21"/>
              </w:rPr>
            </w:pPr>
            <w:r>
              <w:rPr>
                <w:rFonts w:hint="eastAsia"/>
                <w:sz w:val="21"/>
                <w:szCs w:val="21"/>
              </w:rPr>
              <w:t>4.维修手册或标准数值</w:t>
            </w:r>
          </w:p>
          <w:p w14:paraId="6E0B5278">
            <w:pPr>
              <w:ind w:firstLine="0" w:firstLineChars="0"/>
              <w:rPr>
                <w:sz w:val="21"/>
                <w:szCs w:val="21"/>
              </w:rPr>
            </w:pPr>
            <w:r>
              <w:rPr>
                <w:rFonts w:hint="eastAsia"/>
                <w:sz w:val="21"/>
                <w:szCs w:val="21"/>
              </w:rPr>
              <w:t>5.劳保用品及纸笔</w:t>
            </w:r>
          </w:p>
        </w:tc>
      </w:tr>
      <w:tr w14:paraId="0085F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5E4834D">
            <w:pPr>
              <w:ind w:firstLine="0" w:firstLineChars="0"/>
              <w:rPr>
                <w:sz w:val="21"/>
                <w:szCs w:val="21"/>
              </w:rPr>
            </w:pPr>
          </w:p>
        </w:tc>
        <w:tc>
          <w:tcPr>
            <w:tcW w:w="1231" w:type="dxa"/>
            <w:vMerge w:val="continue"/>
            <w:vAlign w:val="center"/>
          </w:tcPr>
          <w:p w14:paraId="45BD7A6B">
            <w:pPr>
              <w:ind w:firstLine="0" w:firstLineChars="0"/>
              <w:rPr>
                <w:sz w:val="21"/>
                <w:szCs w:val="21"/>
              </w:rPr>
            </w:pPr>
          </w:p>
        </w:tc>
        <w:tc>
          <w:tcPr>
            <w:tcW w:w="2684" w:type="dxa"/>
            <w:vAlign w:val="center"/>
          </w:tcPr>
          <w:p w14:paraId="15B5CC33">
            <w:pPr>
              <w:ind w:firstLine="0" w:firstLineChars="0"/>
              <w:rPr>
                <w:sz w:val="21"/>
                <w:szCs w:val="21"/>
              </w:rPr>
            </w:pPr>
            <w:r>
              <w:rPr>
                <w:rFonts w:hint="eastAsia"/>
                <w:sz w:val="21"/>
                <w:szCs w:val="21"/>
              </w:rPr>
              <w:t>2.外观检查</w:t>
            </w:r>
          </w:p>
        </w:tc>
        <w:tc>
          <w:tcPr>
            <w:tcW w:w="634" w:type="dxa"/>
            <w:vAlign w:val="center"/>
          </w:tcPr>
          <w:p w14:paraId="764ADA8E">
            <w:pPr>
              <w:ind w:firstLine="0" w:firstLineChars="0"/>
              <w:rPr>
                <w:sz w:val="21"/>
                <w:szCs w:val="21"/>
              </w:rPr>
            </w:pPr>
            <w:r>
              <w:rPr>
                <w:rFonts w:hint="eastAsia"/>
                <w:sz w:val="21"/>
                <w:szCs w:val="21"/>
              </w:rPr>
              <w:t>10</w:t>
            </w:r>
          </w:p>
        </w:tc>
        <w:tc>
          <w:tcPr>
            <w:tcW w:w="599" w:type="dxa"/>
            <w:vMerge w:val="continue"/>
            <w:vAlign w:val="center"/>
          </w:tcPr>
          <w:p w14:paraId="23C8598E">
            <w:pPr>
              <w:ind w:firstLine="0" w:firstLineChars="0"/>
              <w:rPr>
                <w:sz w:val="21"/>
                <w:szCs w:val="21"/>
              </w:rPr>
            </w:pPr>
          </w:p>
        </w:tc>
        <w:tc>
          <w:tcPr>
            <w:tcW w:w="2696" w:type="dxa"/>
            <w:vMerge w:val="continue"/>
            <w:vAlign w:val="center"/>
          </w:tcPr>
          <w:p w14:paraId="1DC42370">
            <w:pPr>
              <w:ind w:firstLine="0" w:firstLineChars="0"/>
              <w:rPr>
                <w:sz w:val="21"/>
                <w:szCs w:val="21"/>
              </w:rPr>
            </w:pPr>
          </w:p>
        </w:tc>
      </w:tr>
      <w:tr w14:paraId="2C70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8C3E61C">
            <w:pPr>
              <w:ind w:firstLine="0" w:firstLineChars="0"/>
              <w:rPr>
                <w:sz w:val="21"/>
                <w:szCs w:val="21"/>
              </w:rPr>
            </w:pPr>
          </w:p>
        </w:tc>
        <w:tc>
          <w:tcPr>
            <w:tcW w:w="1231" w:type="dxa"/>
            <w:vMerge w:val="continue"/>
            <w:vAlign w:val="center"/>
          </w:tcPr>
          <w:p w14:paraId="7954FC5B">
            <w:pPr>
              <w:ind w:firstLine="0" w:firstLineChars="0"/>
              <w:rPr>
                <w:sz w:val="21"/>
                <w:szCs w:val="21"/>
              </w:rPr>
            </w:pPr>
          </w:p>
        </w:tc>
        <w:tc>
          <w:tcPr>
            <w:tcW w:w="2684" w:type="dxa"/>
            <w:vAlign w:val="center"/>
          </w:tcPr>
          <w:p w14:paraId="1D835CD9">
            <w:pPr>
              <w:ind w:firstLine="0" w:firstLineChars="0"/>
              <w:rPr>
                <w:sz w:val="21"/>
                <w:szCs w:val="21"/>
              </w:rPr>
            </w:pPr>
            <w:r>
              <w:rPr>
                <w:rFonts w:hint="eastAsia"/>
                <w:sz w:val="21"/>
                <w:szCs w:val="21"/>
              </w:rPr>
              <w:t>3.电磁开关的检测</w:t>
            </w:r>
          </w:p>
        </w:tc>
        <w:tc>
          <w:tcPr>
            <w:tcW w:w="634" w:type="dxa"/>
            <w:vAlign w:val="center"/>
          </w:tcPr>
          <w:p w14:paraId="3CACBB42">
            <w:pPr>
              <w:ind w:firstLine="0" w:firstLineChars="0"/>
              <w:rPr>
                <w:sz w:val="21"/>
                <w:szCs w:val="21"/>
              </w:rPr>
            </w:pPr>
            <w:r>
              <w:rPr>
                <w:rFonts w:hint="eastAsia"/>
                <w:sz w:val="21"/>
                <w:szCs w:val="21"/>
              </w:rPr>
              <w:t>30</w:t>
            </w:r>
          </w:p>
        </w:tc>
        <w:tc>
          <w:tcPr>
            <w:tcW w:w="599" w:type="dxa"/>
            <w:vMerge w:val="continue"/>
            <w:vAlign w:val="center"/>
          </w:tcPr>
          <w:p w14:paraId="3E482F12">
            <w:pPr>
              <w:ind w:firstLine="0" w:firstLineChars="0"/>
              <w:rPr>
                <w:sz w:val="21"/>
                <w:szCs w:val="21"/>
              </w:rPr>
            </w:pPr>
          </w:p>
        </w:tc>
        <w:tc>
          <w:tcPr>
            <w:tcW w:w="2696" w:type="dxa"/>
            <w:vMerge w:val="continue"/>
            <w:vAlign w:val="center"/>
          </w:tcPr>
          <w:p w14:paraId="5DA61CE6">
            <w:pPr>
              <w:ind w:firstLine="0" w:firstLineChars="0"/>
              <w:rPr>
                <w:sz w:val="21"/>
                <w:szCs w:val="21"/>
              </w:rPr>
            </w:pPr>
          </w:p>
        </w:tc>
      </w:tr>
      <w:tr w14:paraId="02B93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A0F7E0B">
            <w:pPr>
              <w:ind w:firstLine="0" w:firstLineChars="0"/>
              <w:rPr>
                <w:sz w:val="21"/>
                <w:szCs w:val="21"/>
              </w:rPr>
            </w:pPr>
          </w:p>
        </w:tc>
        <w:tc>
          <w:tcPr>
            <w:tcW w:w="1231" w:type="dxa"/>
            <w:vMerge w:val="continue"/>
            <w:vAlign w:val="center"/>
          </w:tcPr>
          <w:p w14:paraId="4D1A11E9">
            <w:pPr>
              <w:ind w:firstLine="0" w:firstLineChars="0"/>
              <w:rPr>
                <w:sz w:val="21"/>
                <w:szCs w:val="21"/>
              </w:rPr>
            </w:pPr>
          </w:p>
        </w:tc>
        <w:tc>
          <w:tcPr>
            <w:tcW w:w="2684" w:type="dxa"/>
            <w:vAlign w:val="center"/>
          </w:tcPr>
          <w:p w14:paraId="6541AD4F">
            <w:pPr>
              <w:ind w:firstLine="0" w:firstLineChars="0"/>
              <w:rPr>
                <w:sz w:val="21"/>
                <w:szCs w:val="21"/>
              </w:rPr>
            </w:pPr>
            <w:r>
              <w:rPr>
                <w:rFonts w:hint="eastAsia"/>
                <w:sz w:val="21"/>
                <w:szCs w:val="21"/>
              </w:rPr>
              <w:t>4.起动机传动机构的检测</w:t>
            </w:r>
          </w:p>
        </w:tc>
        <w:tc>
          <w:tcPr>
            <w:tcW w:w="634" w:type="dxa"/>
            <w:vAlign w:val="center"/>
          </w:tcPr>
          <w:p w14:paraId="520AE180">
            <w:pPr>
              <w:ind w:firstLine="0" w:firstLineChars="0"/>
              <w:rPr>
                <w:sz w:val="21"/>
                <w:szCs w:val="21"/>
              </w:rPr>
            </w:pPr>
            <w:r>
              <w:rPr>
                <w:rFonts w:hint="eastAsia"/>
                <w:sz w:val="21"/>
                <w:szCs w:val="21"/>
              </w:rPr>
              <w:t>20</w:t>
            </w:r>
          </w:p>
        </w:tc>
        <w:tc>
          <w:tcPr>
            <w:tcW w:w="599" w:type="dxa"/>
            <w:vMerge w:val="continue"/>
            <w:vAlign w:val="center"/>
          </w:tcPr>
          <w:p w14:paraId="00BFDA8C">
            <w:pPr>
              <w:ind w:firstLine="0" w:firstLineChars="0"/>
              <w:rPr>
                <w:sz w:val="21"/>
                <w:szCs w:val="21"/>
              </w:rPr>
            </w:pPr>
          </w:p>
        </w:tc>
        <w:tc>
          <w:tcPr>
            <w:tcW w:w="2696" w:type="dxa"/>
            <w:vMerge w:val="continue"/>
            <w:vAlign w:val="center"/>
          </w:tcPr>
          <w:p w14:paraId="1185E066">
            <w:pPr>
              <w:ind w:firstLine="0" w:firstLineChars="0"/>
              <w:rPr>
                <w:sz w:val="21"/>
                <w:szCs w:val="21"/>
              </w:rPr>
            </w:pPr>
          </w:p>
        </w:tc>
      </w:tr>
      <w:tr w14:paraId="6DFB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76ED246">
            <w:pPr>
              <w:ind w:firstLine="0" w:firstLineChars="0"/>
              <w:rPr>
                <w:sz w:val="21"/>
                <w:szCs w:val="21"/>
              </w:rPr>
            </w:pPr>
          </w:p>
        </w:tc>
        <w:tc>
          <w:tcPr>
            <w:tcW w:w="1231" w:type="dxa"/>
            <w:vMerge w:val="continue"/>
            <w:vAlign w:val="center"/>
          </w:tcPr>
          <w:p w14:paraId="5BDF4E31">
            <w:pPr>
              <w:ind w:firstLine="0" w:firstLineChars="0"/>
              <w:rPr>
                <w:sz w:val="21"/>
                <w:szCs w:val="21"/>
              </w:rPr>
            </w:pPr>
          </w:p>
        </w:tc>
        <w:tc>
          <w:tcPr>
            <w:tcW w:w="2684" w:type="dxa"/>
            <w:vAlign w:val="center"/>
          </w:tcPr>
          <w:p w14:paraId="2CE1C409">
            <w:pPr>
              <w:ind w:firstLine="0" w:firstLineChars="0"/>
              <w:rPr>
                <w:sz w:val="21"/>
                <w:szCs w:val="21"/>
              </w:rPr>
            </w:pPr>
            <w:r>
              <w:rPr>
                <w:rFonts w:hint="eastAsia"/>
                <w:sz w:val="21"/>
                <w:szCs w:val="21"/>
              </w:rPr>
              <w:t>5.电枢检测</w:t>
            </w:r>
          </w:p>
        </w:tc>
        <w:tc>
          <w:tcPr>
            <w:tcW w:w="634" w:type="dxa"/>
            <w:vAlign w:val="center"/>
          </w:tcPr>
          <w:p w14:paraId="629B9D0F">
            <w:pPr>
              <w:ind w:firstLine="0" w:firstLineChars="0"/>
              <w:rPr>
                <w:sz w:val="21"/>
                <w:szCs w:val="21"/>
              </w:rPr>
            </w:pPr>
            <w:r>
              <w:rPr>
                <w:rFonts w:hint="eastAsia"/>
                <w:sz w:val="21"/>
                <w:szCs w:val="21"/>
              </w:rPr>
              <w:t>25</w:t>
            </w:r>
          </w:p>
        </w:tc>
        <w:tc>
          <w:tcPr>
            <w:tcW w:w="599" w:type="dxa"/>
            <w:vMerge w:val="continue"/>
            <w:vAlign w:val="center"/>
          </w:tcPr>
          <w:p w14:paraId="6DAA20CF">
            <w:pPr>
              <w:ind w:firstLine="0" w:firstLineChars="0"/>
              <w:rPr>
                <w:sz w:val="21"/>
                <w:szCs w:val="21"/>
              </w:rPr>
            </w:pPr>
          </w:p>
        </w:tc>
        <w:tc>
          <w:tcPr>
            <w:tcW w:w="2696" w:type="dxa"/>
            <w:vMerge w:val="continue"/>
            <w:vAlign w:val="center"/>
          </w:tcPr>
          <w:p w14:paraId="4B110AB9">
            <w:pPr>
              <w:ind w:firstLine="0" w:firstLineChars="0"/>
              <w:rPr>
                <w:sz w:val="21"/>
                <w:szCs w:val="21"/>
              </w:rPr>
            </w:pPr>
          </w:p>
        </w:tc>
      </w:tr>
      <w:tr w14:paraId="16DD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8D1CD99">
            <w:pPr>
              <w:ind w:firstLine="0" w:firstLineChars="0"/>
              <w:rPr>
                <w:sz w:val="21"/>
                <w:szCs w:val="21"/>
              </w:rPr>
            </w:pPr>
          </w:p>
        </w:tc>
        <w:tc>
          <w:tcPr>
            <w:tcW w:w="1231" w:type="dxa"/>
            <w:vMerge w:val="continue"/>
            <w:vAlign w:val="center"/>
          </w:tcPr>
          <w:p w14:paraId="462F402A">
            <w:pPr>
              <w:ind w:firstLine="0" w:firstLineChars="0"/>
              <w:rPr>
                <w:sz w:val="21"/>
                <w:szCs w:val="21"/>
              </w:rPr>
            </w:pPr>
          </w:p>
        </w:tc>
        <w:tc>
          <w:tcPr>
            <w:tcW w:w="2684" w:type="dxa"/>
            <w:vAlign w:val="center"/>
          </w:tcPr>
          <w:p w14:paraId="5C60022E">
            <w:pPr>
              <w:ind w:firstLine="0" w:firstLineChars="0"/>
              <w:rPr>
                <w:sz w:val="21"/>
                <w:szCs w:val="21"/>
              </w:rPr>
            </w:pPr>
            <w:r>
              <w:rPr>
                <w:rFonts w:hint="eastAsia"/>
                <w:sz w:val="21"/>
                <w:szCs w:val="21"/>
              </w:rPr>
              <w:t>6.磁极检测</w:t>
            </w:r>
          </w:p>
        </w:tc>
        <w:tc>
          <w:tcPr>
            <w:tcW w:w="634" w:type="dxa"/>
            <w:vAlign w:val="center"/>
          </w:tcPr>
          <w:p w14:paraId="34104EF2">
            <w:pPr>
              <w:ind w:firstLine="0" w:firstLineChars="0"/>
              <w:rPr>
                <w:sz w:val="21"/>
                <w:szCs w:val="21"/>
              </w:rPr>
            </w:pPr>
            <w:r>
              <w:rPr>
                <w:rFonts w:hint="eastAsia"/>
                <w:sz w:val="21"/>
                <w:szCs w:val="21"/>
              </w:rPr>
              <w:t>20</w:t>
            </w:r>
          </w:p>
        </w:tc>
        <w:tc>
          <w:tcPr>
            <w:tcW w:w="599" w:type="dxa"/>
            <w:vMerge w:val="continue"/>
            <w:vAlign w:val="center"/>
          </w:tcPr>
          <w:p w14:paraId="48889042">
            <w:pPr>
              <w:ind w:firstLine="0" w:firstLineChars="0"/>
              <w:rPr>
                <w:sz w:val="21"/>
                <w:szCs w:val="21"/>
              </w:rPr>
            </w:pPr>
          </w:p>
        </w:tc>
        <w:tc>
          <w:tcPr>
            <w:tcW w:w="2696" w:type="dxa"/>
            <w:vMerge w:val="continue"/>
            <w:vAlign w:val="center"/>
          </w:tcPr>
          <w:p w14:paraId="343F8072">
            <w:pPr>
              <w:ind w:firstLine="0" w:firstLineChars="0"/>
              <w:rPr>
                <w:sz w:val="21"/>
                <w:szCs w:val="21"/>
              </w:rPr>
            </w:pPr>
          </w:p>
        </w:tc>
      </w:tr>
      <w:tr w14:paraId="3F673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A4BE560">
            <w:pPr>
              <w:ind w:firstLine="0" w:firstLineChars="0"/>
              <w:rPr>
                <w:sz w:val="21"/>
                <w:szCs w:val="21"/>
              </w:rPr>
            </w:pPr>
          </w:p>
        </w:tc>
        <w:tc>
          <w:tcPr>
            <w:tcW w:w="1231" w:type="dxa"/>
            <w:vMerge w:val="continue"/>
            <w:vAlign w:val="center"/>
          </w:tcPr>
          <w:p w14:paraId="3EAB63E0">
            <w:pPr>
              <w:ind w:firstLine="0" w:firstLineChars="0"/>
              <w:rPr>
                <w:sz w:val="21"/>
                <w:szCs w:val="21"/>
              </w:rPr>
            </w:pPr>
          </w:p>
        </w:tc>
        <w:tc>
          <w:tcPr>
            <w:tcW w:w="2684" w:type="dxa"/>
            <w:vAlign w:val="center"/>
          </w:tcPr>
          <w:p w14:paraId="5F915B23">
            <w:pPr>
              <w:ind w:firstLine="0" w:firstLineChars="0"/>
              <w:rPr>
                <w:sz w:val="21"/>
                <w:szCs w:val="21"/>
              </w:rPr>
            </w:pPr>
            <w:r>
              <w:rPr>
                <w:rFonts w:hint="eastAsia"/>
                <w:sz w:val="21"/>
                <w:szCs w:val="21"/>
              </w:rPr>
              <w:t>7.碳刷及碳刷架的检测</w:t>
            </w:r>
          </w:p>
        </w:tc>
        <w:tc>
          <w:tcPr>
            <w:tcW w:w="634" w:type="dxa"/>
            <w:vAlign w:val="center"/>
          </w:tcPr>
          <w:p w14:paraId="42182008">
            <w:pPr>
              <w:ind w:firstLine="0" w:firstLineChars="0"/>
              <w:rPr>
                <w:sz w:val="21"/>
                <w:szCs w:val="21"/>
              </w:rPr>
            </w:pPr>
            <w:r>
              <w:rPr>
                <w:rFonts w:hint="eastAsia"/>
                <w:sz w:val="21"/>
                <w:szCs w:val="21"/>
              </w:rPr>
              <w:t>20</w:t>
            </w:r>
          </w:p>
        </w:tc>
        <w:tc>
          <w:tcPr>
            <w:tcW w:w="599" w:type="dxa"/>
            <w:vMerge w:val="continue"/>
            <w:vAlign w:val="center"/>
          </w:tcPr>
          <w:p w14:paraId="3F614FA1">
            <w:pPr>
              <w:ind w:firstLine="0" w:firstLineChars="0"/>
              <w:rPr>
                <w:sz w:val="21"/>
                <w:szCs w:val="21"/>
              </w:rPr>
            </w:pPr>
          </w:p>
        </w:tc>
        <w:tc>
          <w:tcPr>
            <w:tcW w:w="2696" w:type="dxa"/>
            <w:vMerge w:val="continue"/>
            <w:vAlign w:val="center"/>
          </w:tcPr>
          <w:p w14:paraId="4C72D088">
            <w:pPr>
              <w:ind w:firstLine="0" w:firstLineChars="0"/>
              <w:rPr>
                <w:sz w:val="21"/>
                <w:szCs w:val="21"/>
              </w:rPr>
            </w:pPr>
          </w:p>
        </w:tc>
      </w:tr>
      <w:tr w14:paraId="7927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9DE613A">
            <w:pPr>
              <w:ind w:firstLine="0" w:firstLineChars="0"/>
              <w:rPr>
                <w:sz w:val="21"/>
                <w:szCs w:val="21"/>
              </w:rPr>
            </w:pPr>
          </w:p>
        </w:tc>
        <w:tc>
          <w:tcPr>
            <w:tcW w:w="1231" w:type="dxa"/>
            <w:vMerge w:val="continue"/>
            <w:vAlign w:val="center"/>
          </w:tcPr>
          <w:p w14:paraId="046A7669">
            <w:pPr>
              <w:ind w:firstLine="0" w:firstLineChars="0"/>
              <w:rPr>
                <w:sz w:val="21"/>
                <w:szCs w:val="21"/>
              </w:rPr>
            </w:pPr>
          </w:p>
        </w:tc>
        <w:tc>
          <w:tcPr>
            <w:tcW w:w="2684" w:type="dxa"/>
            <w:vAlign w:val="center"/>
          </w:tcPr>
          <w:p w14:paraId="723C74BF">
            <w:pPr>
              <w:ind w:firstLine="0" w:firstLineChars="0"/>
              <w:rPr>
                <w:sz w:val="21"/>
                <w:szCs w:val="21"/>
              </w:rPr>
            </w:pPr>
            <w:r>
              <w:rPr>
                <w:rFonts w:hint="eastAsia"/>
                <w:sz w:val="21"/>
                <w:szCs w:val="21"/>
              </w:rPr>
              <w:t>8.仪器、设备使用</w:t>
            </w:r>
          </w:p>
        </w:tc>
        <w:tc>
          <w:tcPr>
            <w:tcW w:w="634" w:type="dxa"/>
            <w:vAlign w:val="center"/>
          </w:tcPr>
          <w:p w14:paraId="3B5347D1">
            <w:pPr>
              <w:ind w:firstLine="0" w:firstLineChars="0"/>
              <w:rPr>
                <w:sz w:val="21"/>
                <w:szCs w:val="21"/>
              </w:rPr>
            </w:pPr>
            <w:r>
              <w:rPr>
                <w:rFonts w:hint="eastAsia"/>
                <w:sz w:val="21"/>
                <w:szCs w:val="21"/>
              </w:rPr>
              <w:t>30</w:t>
            </w:r>
          </w:p>
        </w:tc>
        <w:tc>
          <w:tcPr>
            <w:tcW w:w="599" w:type="dxa"/>
            <w:vMerge w:val="continue"/>
            <w:vAlign w:val="center"/>
          </w:tcPr>
          <w:p w14:paraId="45B3A191">
            <w:pPr>
              <w:ind w:firstLine="0" w:firstLineChars="0"/>
              <w:rPr>
                <w:sz w:val="21"/>
                <w:szCs w:val="21"/>
              </w:rPr>
            </w:pPr>
          </w:p>
        </w:tc>
        <w:tc>
          <w:tcPr>
            <w:tcW w:w="2696" w:type="dxa"/>
            <w:vMerge w:val="continue"/>
            <w:vAlign w:val="center"/>
          </w:tcPr>
          <w:p w14:paraId="44618739">
            <w:pPr>
              <w:ind w:firstLine="0" w:firstLineChars="0"/>
              <w:rPr>
                <w:sz w:val="21"/>
                <w:szCs w:val="21"/>
              </w:rPr>
            </w:pPr>
          </w:p>
        </w:tc>
      </w:tr>
      <w:tr w14:paraId="58C3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BD4C1CD">
            <w:pPr>
              <w:ind w:firstLine="0" w:firstLineChars="0"/>
              <w:rPr>
                <w:sz w:val="21"/>
                <w:szCs w:val="21"/>
              </w:rPr>
            </w:pPr>
          </w:p>
        </w:tc>
        <w:tc>
          <w:tcPr>
            <w:tcW w:w="1231" w:type="dxa"/>
            <w:vMerge w:val="continue"/>
            <w:vAlign w:val="center"/>
          </w:tcPr>
          <w:p w14:paraId="0453FB39">
            <w:pPr>
              <w:ind w:firstLine="0" w:firstLineChars="0"/>
              <w:rPr>
                <w:sz w:val="21"/>
                <w:szCs w:val="21"/>
              </w:rPr>
            </w:pPr>
          </w:p>
        </w:tc>
        <w:tc>
          <w:tcPr>
            <w:tcW w:w="2684" w:type="dxa"/>
            <w:vAlign w:val="center"/>
          </w:tcPr>
          <w:p w14:paraId="7E83C21E">
            <w:pPr>
              <w:ind w:firstLine="0" w:firstLineChars="0"/>
              <w:rPr>
                <w:sz w:val="21"/>
                <w:szCs w:val="21"/>
              </w:rPr>
            </w:pPr>
            <w:r>
              <w:rPr>
                <w:rFonts w:hint="eastAsia"/>
                <w:sz w:val="21"/>
                <w:szCs w:val="21"/>
              </w:rPr>
              <w:t>9.安全文明作业</w:t>
            </w:r>
          </w:p>
        </w:tc>
        <w:tc>
          <w:tcPr>
            <w:tcW w:w="634" w:type="dxa"/>
            <w:vAlign w:val="center"/>
          </w:tcPr>
          <w:p w14:paraId="5389E7E9">
            <w:pPr>
              <w:ind w:firstLine="0" w:firstLineChars="0"/>
              <w:rPr>
                <w:sz w:val="21"/>
                <w:szCs w:val="21"/>
              </w:rPr>
            </w:pPr>
            <w:r>
              <w:rPr>
                <w:rFonts w:hint="eastAsia"/>
                <w:sz w:val="21"/>
                <w:szCs w:val="21"/>
              </w:rPr>
              <w:t>30</w:t>
            </w:r>
          </w:p>
        </w:tc>
        <w:tc>
          <w:tcPr>
            <w:tcW w:w="599" w:type="dxa"/>
            <w:vMerge w:val="continue"/>
            <w:vAlign w:val="center"/>
          </w:tcPr>
          <w:p w14:paraId="1B6CE58E">
            <w:pPr>
              <w:ind w:firstLine="0" w:firstLineChars="0"/>
              <w:rPr>
                <w:sz w:val="21"/>
                <w:szCs w:val="21"/>
              </w:rPr>
            </w:pPr>
          </w:p>
        </w:tc>
        <w:tc>
          <w:tcPr>
            <w:tcW w:w="2696" w:type="dxa"/>
            <w:vMerge w:val="continue"/>
            <w:vAlign w:val="center"/>
          </w:tcPr>
          <w:p w14:paraId="0750CD38">
            <w:pPr>
              <w:ind w:firstLine="0" w:firstLineChars="0"/>
              <w:rPr>
                <w:sz w:val="21"/>
                <w:szCs w:val="21"/>
              </w:rPr>
            </w:pPr>
          </w:p>
        </w:tc>
      </w:tr>
      <w:tr w14:paraId="467DF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3D92D0E4">
            <w:pPr>
              <w:ind w:firstLine="0" w:firstLineChars="0"/>
              <w:rPr>
                <w:sz w:val="21"/>
                <w:szCs w:val="21"/>
              </w:rPr>
            </w:pPr>
            <w:r>
              <w:rPr>
                <w:rFonts w:hint="eastAsia"/>
                <w:sz w:val="21"/>
                <w:szCs w:val="21"/>
              </w:rPr>
              <w:t>农机照明系统检查</w:t>
            </w:r>
          </w:p>
        </w:tc>
        <w:tc>
          <w:tcPr>
            <w:tcW w:w="1231" w:type="dxa"/>
            <w:vMerge w:val="restart"/>
            <w:vAlign w:val="center"/>
          </w:tcPr>
          <w:p w14:paraId="3A84F923">
            <w:pPr>
              <w:ind w:firstLine="0" w:firstLineChars="0"/>
              <w:rPr>
                <w:sz w:val="21"/>
                <w:szCs w:val="21"/>
              </w:rPr>
            </w:pPr>
            <w:r>
              <w:rPr>
                <w:rFonts w:hint="eastAsia"/>
                <w:sz w:val="21"/>
                <w:szCs w:val="21"/>
              </w:rPr>
              <w:t>15min</w:t>
            </w:r>
          </w:p>
        </w:tc>
        <w:tc>
          <w:tcPr>
            <w:tcW w:w="2684" w:type="dxa"/>
            <w:vAlign w:val="center"/>
          </w:tcPr>
          <w:p w14:paraId="53886E6C">
            <w:pPr>
              <w:ind w:firstLine="0" w:firstLineChars="0"/>
              <w:rPr>
                <w:sz w:val="21"/>
                <w:szCs w:val="21"/>
              </w:rPr>
            </w:pPr>
            <w:r>
              <w:rPr>
                <w:rFonts w:hint="eastAsia"/>
                <w:sz w:val="21"/>
                <w:szCs w:val="21"/>
              </w:rPr>
              <w:t>1.准备工作</w:t>
            </w:r>
          </w:p>
        </w:tc>
        <w:tc>
          <w:tcPr>
            <w:tcW w:w="634" w:type="dxa"/>
            <w:vAlign w:val="center"/>
          </w:tcPr>
          <w:p w14:paraId="32474B7B">
            <w:pPr>
              <w:ind w:firstLine="0" w:firstLineChars="0"/>
              <w:rPr>
                <w:sz w:val="21"/>
                <w:szCs w:val="21"/>
              </w:rPr>
            </w:pPr>
            <w:r>
              <w:rPr>
                <w:rFonts w:hint="eastAsia"/>
                <w:sz w:val="21"/>
                <w:szCs w:val="21"/>
              </w:rPr>
              <w:t>15</w:t>
            </w:r>
          </w:p>
        </w:tc>
        <w:tc>
          <w:tcPr>
            <w:tcW w:w="599" w:type="dxa"/>
            <w:vMerge w:val="restart"/>
            <w:vAlign w:val="center"/>
          </w:tcPr>
          <w:p w14:paraId="08B8A7C5">
            <w:pPr>
              <w:ind w:firstLine="0" w:firstLineChars="0"/>
              <w:rPr>
                <w:sz w:val="21"/>
                <w:szCs w:val="21"/>
              </w:rPr>
            </w:pPr>
            <w:r>
              <w:rPr>
                <w:rFonts w:hint="eastAsia"/>
                <w:sz w:val="21"/>
                <w:szCs w:val="21"/>
              </w:rPr>
              <w:t>200</w:t>
            </w:r>
          </w:p>
        </w:tc>
        <w:tc>
          <w:tcPr>
            <w:tcW w:w="2696" w:type="dxa"/>
            <w:vMerge w:val="restart"/>
            <w:vAlign w:val="center"/>
          </w:tcPr>
          <w:p w14:paraId="084B1ED6">
            <w:pPr>
              <w:ind w:firstLine="0" w:firstLineChars="0"/>
              <w:rPr>
                <w:sz w:val="21"/>
                <w:szCs w:val="21"/>
              </w:rPr>
            </w:pPr>
            <w:r>
              <w:rPr>
                <w:rFonts w:hint="eastAsia"/>
                <w:sz w:val="21"/>
                <w:szCs w:val="21"/>
              </w:rPr>
              <w:t>1.普通农机</w:t>
            </w:r>
          </w:p>
          <w:p w14:paraId="63EDB429">
            <w:pPr>
              <w:ind w:firstLine="0" w:firstLineChars="0"/>
              <w:rPr>
                <w:sz w:val="21"/>
                <w:szCs w:val="21"/>
              </w:rPr>
            </w:pPr>
            <w:r>
              <w:rPr>
                <w:rFonts w:hint="eastAsia"/>
                <w:sz w:val="21"/>
                <w:szCs w:val="21"/>
              </w:rPr>
              <w:t>2.保险丝、继电器</w:t>
            </w:r>
          </w:p>
          <w:p w14:paraId="5BDC51EC">
            <w:pPr>
              <w:ind w:firstLine="0" w:firstLineChars="0"/>
              <w:rPr>
                <w:sz w:val="21"/>
                <w:szCs w:val="21"/>
              </w:rPr>
            </w:pPr>
            <w:r>
              <w:rPr>
                <w:rFonts w:hint="eastAsia"/>
                <w:sz w:val="21"/>
                <w:szCs w:val="21"/>
              </w:rPr>
              <w:t>3.数字万用表</w:t>
            </w:r>
          </w:p>
          <w:p w14:paraId="49C74553">
            <w:pPr>
              <w:ind w:firstLine="0" w:firstLineChars="0"/>
              <w:rPr>
                <w:sz w:val="21"/>
                <w:szCs w:val="21"/>
              </w:rPr>
            </w:pPr>
            <w:r>
              <w:rPr>
                <w:rFonts w:hint="eastAsia"/>
                <w:sz w:val="21"/>
                <w:szCs w:val="21"/>
              </w:rPr>
              <w:t>4.测试探针及连接导线</w:t>
            </w:r>
          </w:p>
          <w:p w14:paraId="1467A2AC">
            <w:pPr>
              <w:ind w:firstLine="0" w:firstLineChars="0"/>
              <w:rPr>
                <w:sz w:val="21"/>
                <w:szCs w:val="21"/>
              </w:rPr>
            </w:pPr>
            <w:r>
              <w:rPr>
                <w:rFonts w:hint="eastAsia"/>
                <w:sz w:val="21"/>
                <w:szCs w:val="21"/>
              </w:rPr>
              <w:t>5.维修手册或标准数值</w:t>
            </w:r>
          </w:p>
          <w:p w14:paraId="68B57C30">
            <w:pPr>
              <w:ind w:firstLine="0" w:firstLineChars="0"/>
              <w:rPr>
                <w:sz w:val="21"/>
                <w:szCs w:val="21"/>
              </w:rPr>
            </w:pPr>
            <w:r>
              <w:rPr>
                <w:rFonts w:hint="eastAsia"/>
                <w:sz w:val="21"/>
                <w:szCs w:val="21"/>
              </w:rPr>
              <w:t>6.劳保用品及纸笔</w:t>
            </w:r>
          </w:p>
        </w:tc>
      </w:tr>
      <w:tr w14:paraId="74ADF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99E0135">
            <w:pPr>
              <w:ind w:firstLine="0" w:firstLineChars="0"/>
              <w:rPr>
                <w:sz w:val="21"/>
                <w:szCs w:val="21"/>
              </w:rPr>
            </w:pPr>
          </w:p>
        </w:tc>
        <w:tc>
          <w:tcPr>
            <w:tcW w:w="1231" w:type="dxa"/>
            <w:vMerge w:val="continue"/>
            <w:vAlign w:val="center"/>
          </w:tcPr>
          <w:p w14:paraId="64583A16">
            <w:pPr>
              <w:ind w:firstLine="0" w:firstLineChars="0"/>
              <w:rPr>
                <w:sz w:val="21"/>
                <w:szCs w:val="21"/>
              </w:rPr>
            </w:pPr>
          </w:p>
        </w:tc>
        <w:tc>
          <w:tcPr>
            <w:tcW w:w="2684" w:type="dxa"/>
            <w:vAlign w:val="center"/>
          </w:tcPr>
          <w:p w14:paraId="59071655">
            <w:pPr>
              <w:ind w:firstLine="0" w:firstLineChars="0"/>
              <w:rPr>
                <w:sz w:val="21"/>
                <w:szCs w:val="21"/>
              </w:rPr>
            </w:pPr>
            <w:r>
              <w:rPr>
                <w:rFonts w:hint="eastAsia"/>
                <w:sz w:val="21"/>
                <w:szCs w:val="21"/>
              </w:rPr>
              <w:t>2.检查步骤</w:t>
            </w:r>
          </w:p>
        </w:tc>
        <w:tc>
          <w:tcPr>
            <w:tcW w:w="634" w:type="dxa"/>
            <w:vAlign w:val="center"/>
          </w:tcPr>
          <w:p w14:paraId="31776E1A">
            <w:pPr>
              <w:ind w:firstLine="0" w:firstLineChars="0"/>
              <w:rPr>
                <w:sz w:val="21"/>
                <w:szCs w:val="21"/>
              </w:rPr>
            </w:pPr>
            <w:r>
              <w:rPr>
                <w:rFonts w:hint="eastAsia"/>
                <w:sz w:val="21"/>
                <w:szCs w:val="21"/>
              </w:rPr>
              <w:t>15</w:t>
            </w:r>
          </w:p>
        </w:tc>
        <w:tc>
          <w:tcPr>
            <w:tcW w:w="599" w:type="dxa"/>
            <w:vMerge w:val="continue"/>
            <w:vAlign w:val="center"/>
          </w:tcPr>
          <w:p w14:paraId="421B5C28">
            <w:pPr>
              <w:ind w:firstLine="0" w:firstLineChars="0"/>
              <w:rPr>
                <w:sz w:val="21"/>
                <w:szCs w:val="21"/>
              </w:rPr>
            </w:pPr>
          </w:p>
        </w:tc>
        <w:tc>
          <w:tcPr>
            <w:tcW w:w="2696" w:type="dxa"/>
            <w:vMerge w:val="continue"/>
            <w:vAlign w:val="center"/>
          </w:tcPr>
          <w:p w14:paraId="79B6111A">
            <w:pPr>
              <w:ind w:firstLine="0" w:firstLineChars="0"/>
              <w:rPr>
                <w:sz w:val="21"/>
                <w:szCs w:val="21"/>
              </w:rPr>
            </w:pPr>
          </w:p>
        </w:tc>
      </w:tr>
      <w:tr w14:paraId="5D91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64A99653">
            <w:pPr>
              <w:ind w:firstLine="0" w:firstLineChars="0"/>
              <w:rPr>
                <w:sz w:val="21"/>
                <w:szCs w:val="21"/>
              </w:rPr>
            </w:pPr>
          </w:p>
        </w:tc>
        <w:tc>
          <w:tcPr>
            <w:tcW w:w="1231" w:type="dxa"/>
            <w:vMerge w:val="continue"/>
            <w:vAlign w:val="center"/>
          </w:tcPr>
          <w:p w14:paraId="50933E39">
            <w:pPr>
              <w:ind w:firstLine="0" w:firstLineChars="0"/>
              <w:rPr>
                <w:sz w:val="21"/>
                <w:szCs w:val="21"/>
              </w:rPr>
            </w:pPr>
          </w:p>
        </w:tc>
        <w:tc>
          <w:tcPr>
            <w:tcW w:w="2684" w:type="dxa"/>
            <w:vAlign w:val="center"/>
          </w:tcPr>
          <w:p w14:paraId="202C1EFE">
            <w:pPr>
              <w:ind w:firstLine="0" w:firstLineChars="0"/>
              <w:rPr>
                <w:sz w:val="21"/>
                <w:szCs w:val="21"/>
              </w:rPr>
            </w:pPr>
            <w:r>
              <w:rPr>
                <w:rFonts w:hint="eastAsia"/>
                <w:sz w:val="21"/>
                <w:szCs w:val="21"/>
              </w:rPr>
              <w:t>3.万用表等量具使用</w:t>
            </w:r>
          </w:p>
        </w:tc>
        <w:tc>
          <w:tcPr>
            <w:tcW w:w="634" w:type="dxa"/>
            <w:vAlign w:val="center"/>
          </w:tcPr>
          <w:p w14:paraId="18B05F78">
            <w:pPr>
              <w:ind w:firstLine="0" w:firstLineChars="0"/>
              <w:rPr>
                <w:sz w:val="21"/>
                <w:szCs w:val="21"/>
              </w:rPr>
            </w:pPr>
            <w:r>
              <w:rPr>
                <w:rFonts w:hint="eastAsia"/>
                <w:sz w:val="21"/>
                <w:szCs w:val="21"/>
              </w:rPr>
              <w:t>20</w:t>
            </w:r>
          </w:p>
        </w:tc>
        <w:tc>
          <w:tcPr>
            <w:tcW w:w="599" w:type="dxa"/>
            <w:vMerge w:val="continue"/>
            <w:vAlign w:val="center"/>
          </w:tcPr>
          <w:p w14:paraId="7D923BD2">
            <w:pPr>
              <w:ind w:firstLine="0" w:firstLineChars="0"/>
              <w:rPr>
                <w:sz w:val="21"/>
                <w:szCs w:val="21"/>
              </w:rPr>
            </w:pPr>
          </w:p>
        </w:tc>
        <w:tc>
          <w:tcPr>
            <w:tcW w:w="2696" w:type="dxa"/>
            <w:vMerge w:val="continue"/>
            <w:vAlign w:val="center"/>
          </w:tcPr>
          <w:p w14:paraId="7A2D3BF8">
            <w:pPr>
              <w:ind w:firstLine="0" w:firstLineChars="0"/>
              <w:rPr>
                <w:sz w:val="21"/>
                <w:szCs w:val="21"/>
              </w:rPr>
            </w:pPr>
          </w:p>
        </w:tc>
      </w:tr>
      <w:tr w14:paraId="20C3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318A4D6C">
            <w:pPr>
              <w:ind w:firstLine="0" w:firstLineChars="0"/>
              <w:rPr>
                <w:sz w:val="21"/>
                <w:szCs w:val="21"/>
              </w:rPr>
            </w:pPr>
          </w:p>
        </w:tc>
        <w:tc>
          <w:tcPr>
            <w:tcW w:w="1231" w:type="dxa"/>
            <w:vMerge w:val="continue"/>
            <w:vAlign w:val="center"/>
          </w:tcPr>
          <w:p w14:paraId="3D1BE3DC">
            <w:pPr>
              <w:ind w:firstLine="0" w:firstLineChars="0"/>
              <w:rPr>
                <w:sz w:val="21"/>
                <w:szCs w:val="21"/>
              </w:rPr>
            </w:pPr>
          </w:p>
        </w:tc>
        <w:tc>
          <w:tcPr>
            <w:tcW w:w="2684" w:type="dxa"/>
            <w:vAlign w:val="center"/>
          </w:tcPr>
          <w:p w14:paraId="7F347F7A">
            <w:pPr>
              <w:ind w:firstLine="0" w:firstLineChars="0"/>
              <w:rPr>
                <w:sz w:val="21"/>
                <w:szCs w:val="21"/>
              </w:rPr>
            </w:pPr>
            <w:r>
              <w:rPr>
                <w:rFonts w:hint="eastAsia"/>
                <w:sz w:val="21"/>
                <w:szCs w:val="21"/>
              </w:rPr>
              <w:t>4.工具使用</w:t>
            </w:r>
          </w:p>
        </w:tc>
        <w:tc>
          <w:tcPr>
            <w:tcW w:w="634" w:type="dxa"/>
            <w:vAlign w:val="center"/>
          </w:tcPr>
          <w:p w14:paraId="6C3D9DD1">
            <w:pPr>
              <w:ind w:firstLine="0" w:firstLineChars="0"/>
              <w:rPr>
                <w:sz w:val="21"/>
                <w:szCs w:val="21"/>
              </w:rPr>
            </w:pPr>
            <w:r>
              <w:rPr>
                <w:rFonts w:hint="eastAsia"/>
                <w:sz w:val="21"/>
                <w:szCs w:val="21"/>
              </w:rPr>
              <w:t>20</w:t>
            </w:r>
          </w:p>
        </w:tc>
        <w:tc>
          <w:tcPr>
            <w:tcW w:w="599" w:type="dxa"/>
            <w:vMerge w:val="continue"/>
            <w:vAlign w:val="center"/>
          </w:tcPr>
          <w:p w14:paraId="30B28627">
            <w:pPr>
              <w:ind w:firstLine="0" w:firstLineChars="0"/>
              <w:rPr>
                <w:sz w:val="21"/>
                <w:szCs w:val="21"/>
              </w:rPr>
            </w:pPr>
          </w:p>
        </w:tc>
        <w:tc>
          <w:tcPr>
            <w:tcW w:w="2696" w:type="dxa"/>
            <w:vMerge w:val="continue"/>
            <w:vAlign w:val="center"/>
          </w:tcPr>
          <w:p w14:paraId="4D51C2DB">
            <w:pPr>
              <w:ind w:firstLine="0" w:firstLineChars="0"/>
              <w:rPr>
                <w:sz w:val="21"/>
                <w:szCs w:val="21"/>
              </w:rPr>
            </w:pPr>
          </w:p>
        </w:tc>
      </w:tr>
      <w:tr w14:paraId="78A5C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D4FE72A">
            <w:pPr>
              <w:ind w:firstLine="0" w:firstLineChars="0"/>
              <w:rPr>
                <w:sz w:val="21"/>
                <w:szCs w:val="21"/>
              </w:rPr>
            </w:pPr>
          </w:p>
        </w:tc>
        <w:tc>
          <w:tcPr>
            <w:tcW w:w="1231" w:type="dxa"/>
            <w:vMerge w:val="continue"/>
            <w:vAlign w:val="center"/>
          </w:tcPr>
          <w:p w14:paraId="78D3C0C3">
            <w:pPr>
              <w:ind w:firstLine="0" w:firstLineChars="0"/>
              <w:rPr>
                <w:sz w:val="21"/>
                <w:szCs w:val="21"/>
              </w:rPr>
            </w:pPr>
          </w:p>
        </w:tc>
        <w:tc>
          <w:tcPr>
            <w:tcW w:w="2684" w:type="dxa"/>
            <w:vAlign w:val="center"/>
          </w:tcPr>
          <w:p w14:paraId="3EB8556D">
            <w:pPr>
              <w:ind w:firstLine="0" w:firstLineChars="0"/>
              <w:rPr>
                <w:sz w:val="21"/>
                <w:szCs w:val="21"/>
              </w:rPr>
            </w:pPr>
            <w:r>
              <w:rPr>
                <w:rFonts w:hint="eastAsia"/>
                <w:sz w:val="21"/>
                <w:szCs w:val="21"/>
              </w:rPr>
              <w:t>5.检测方法</w:t>
            </w:r>
          </w:p>
        </w:tc>
        <w:tc>
          <w:tcPr>
            <w:tcW w:w="634" w:type="dxa"/>
            <w:vAlign w:val="center"/>
          </w:tcPr>
          <w:p w14:paraId="74584067">
            <w:pPr>
              <w:ind w:firstLine="0" w:firstLineChars="0"/>
              <w:rPr>
                <w:sz w:val="21"/>
                <w:szCs w:val="21"/>
              </w:rPr>
            </w:pPr>
            <w:r>
              <w:rPr>
                <w:rFonts w:hint="eastAsia"/>
                <w:sz w:val="21"/>
                <w:szCs w:val="21"/>
              </w:rPr>
              <w:t>30</w:t>
            </w:r>
          </w:p>
        </w:tc>
        <w:tc>
          <w:tcPr>
            <w:tcW w:w="599" w:type="dxa"/>
            <w:vMerge w:val="continue"/>
            <w:vAlign w:val="center"/>
          </w:tcPr>
          <w:p w14:paraId="62E3888D">
            <w:pPr>
              <w:ind w:firstLine="0" w:firstLineChars="0"/>
              <w:rPr>
                <w:sz w:val="21"/>
                <w:szCs w:val="21"/>
              </w:rPr>
            </w:pPr>
          </w:p>
        </w:tc>
        <w:tc>
          <w:tcPr>
            <w:tcW w:w="2696" w:type="dxa"/>
            <w:vMerge w:val="continue"/>
            <w:vAlign w:val="center"/>
          </w:tcPr>
          <w:p w14:paraId="0FE96D11">
            <w:pPr>
              <w:ind w:firstLine="0" w:firstLineChars="0"/>
              <w:rPr>
                <w:sz w:val="21"/>
                <w:szCs w:val="21"/>
              </w:rPr>
            </w:pPr>
          </w:p>
        </w:tc>
      </w:tr>
      <w:tr w14:paraId="1BC7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7393F8C">
            <w:pPr>
              <w:ind w:firstLine="0" w:firstLineChars="0"/>
              <w:rPr>
                <w:sz w:val="21"/>
                <w:szCs w:val="21"/>
              </w:rPr>
            </w:pPr>
          </w:p>
        </w:tc>
        <w:tc>
          <w:tcPr>
            <w:tcW w:w="1231" w:type="dxa"/>
            <w:vMerge w:val="continue"/>
            <w:vAlign w:val="center"/>
          </w:tcPr>
          <w:p w14:paraId="24A7EE91">
            <w:pPr>
              <w:ind w:firstLine="0" w:firstLineChars="0"/>
              <w:rPr>
                <w:sz w:val="21"/>
                <w:szCs w:val="21"/>
              </w:rPr>
            </w:pPr>
          </w:p>
        </w:tc>
        <w:tc>
          <w:tcPr>
            <w:tcW w:w="2684" w:type="dxa"/>
            <w:vAlign w:val="center"/>
          </w:tcPr>
          <w:p w14:paraId="50E25563">
            <w:pPr>
              <w:ind w:firstLine="0" w:firstLineChars="0"/>
              <w:rPr>
                <w:sz w:val="21"/>
                <w:szCs w:val="21"/>
              </w:rPr>
            </w:pPr>
            <w:r>
              <w:rPr>
                <w:rFonts w:hint="eastAsia"/>
                <w:sz w:val="21"/>
                <w:szCs w:val="21"/>
              </w:rPr>
              <w:t>6.查找故障点</w:t>
            </w:r>
          </w:p>
        </w:tc>
        <w:tc>
          <w:tcPr>
            <w:tcW w:w="634" w:type="dxa"/>
            <w:vAlign w:val="center"/>
          </w:tcPr>
          <w:p w14:paraId="7AD58A3B">
            <w:pPr>
              <w:ind w:firstLine="0" w:firstLineChars="0"/>
              <w:rPr>
                <w:sz w:val="21"/>
                <w:szCs w:val="21"/>
              </w:rPr>
            </w:pPr>
            <w:r>
              <w:rPr>
                <w:rFonts w:hint="eastAsia"/>
                <w:sz w:val="21"/>
                <w:szCs w:val="21"/>
              </w:rPr>
              <w:t>40</w:t>
            </w:r>
          </w:p>
        </w:tc>
        <w:tc>
          <w:tcPr>
            <w:tcW w:w="599" w:type="dxa"/>
            <w:vMerge w:val="continue"/>
            <w:vAlign w:val="center"/>
          </w:tcPr>
          <w:p w14:paraId="31D80CB0">
            <w:pPr>
              <w:ind w:firstLine="0" w:firstLineChars="0"/>
              <w:rPr>
                <w:sz w:val="21"/>
                <w:szCs w:val="21"/>
              </w:rPr>
            </w:pPr>
          </w:p>
        </w:tc>
        <w:tc>
          <w:tcPr>
            <w:tcW w:w="2696" w:type="dxa"/>
            <w:vMerge w:val="continue"/>
            <w:vAlign w:val="center"/>
          </w:tcPr>
          <w:p w14:paraId="7A4BDC29">
            <w:pPr>
              <w:ind w:firstLine="0" w:firstLineChars="0"/>
              <w:rPr>
                <w:sz w:val="21"/>
                <w:szCs w:val="21"/>
              </w:rPr>
            </w:pPr>
          </w:p>
        </w:tc>
      </w:tr>
      <w:tr w14:paraId="77D08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1B0B713">
            <w:pPr>
              <w:ind w:firstLine="0" w:firstLineChars="0"/>
              <w:rPr>
                <w:sz w:val="21"/>
                <w:szCs w:val="21"/>
              </w:rPr>
            </w:pPr>
          </w:p>
        </w:tc>
        <w:tc>
          <w:tcPr>
            <w:tcW w:w="1231" w:type="dxa"/>
            <w:vMerge w:val="continue"/>
            <w:vAlign w:val="center"/>
          </w:tcPr>
          <w:p w14:paraId="47BA85C2">
            <w:pPr>
              <w:ind w:firstLine="0" w:firstLineChars="0"/>
              <w:rPr>
                <w:sz w:val="21"/>
                <w:szCs w:val="21"/>
              </w:rPr>
            </w:pPr>
          </w:p>
        </w:tc>
        <w:tc>
          <w:tcPr>
            <w:tcW w:w="2684" w:type="dxa"/>
            <w:vAlign w:val="center"/>
          </w:tcPr>
          <w:p w14:paraId="26D8CFA1">
            <w:pPr>
              <w:ind w:firstLine="0" w:firstLineChars="0"/>
              <w:rPr>
                <w:sz w:val="21"/>
                <w:szCs w:val="21"/>
              </w:rPr>
            </w:pPr>
            <w:r>
              <w:rPr>
                <w:rFonts w:hint="eastAsia"/>
                <w:sz w:val="21"/>
                <w:szCs w:val="21"/>
              </w:rPr>
              <w:t>7.更换或修复方法</w:t>
            </w:r>
          </w:p>
        </w:tc>
        <w:tc>
          <w:tcPr>
            <w:tcW w:w="634" w:type="dxa"/>
            <w:vAlign w:val="center"/>
          </w:tcPr>
          <w:p w14:paraId="61A4DF32">
            <w:pPr>
              <w:ind w:firstLine="0" w:firstLineChars="0"/>
              <w:rPr>
                <w:sz w:val="21"/>
                <w:szCs w:val="21"/>
              </w:rPr>
            </w:pPr>
            <w:r>
              <w:rPr>
                <w:rFonts w:hint="eastAsia"/>
                <w:sz w:val="21"/>
                <w:szCs w:val="21"/>
              </w:rPr>
              <w:t>30</w:t>
            </w:r>
          </w:p>
        </w:tc>
        <w:tc>
          <w:tcPr>
            <w:tcW w:w="599" w:type="dxa"/>
            <w:vMerge w:val="continue"/>
            <w:vAlign w:val="center"/>
          </w:tcPr>
          <w:p w14:paraId="1E78CADD">
            <w:pPr>
              <w:ind w:firstLine="0" w:firstLineChars="0"/>
              <w:rPr>
                <w:sz w:val="21"/>
                <w:szCs w:val="21"/>
              </w:rPr>
            </w:pPr>
          </w:p>
        </w:tc>
        <w:tc>
          <w:tcPr>
            <w:tcW w:w="2696" w:type="dxa"/>
            <w:vMerge w:val="continue"/>
            <w:vAlign w:val="center"/>
          </w:tcPr>
          <w:p w14:paraId="024FFA20">
            <w:pPr>
              <w:ind w:firstLine="0" w:firstLineChars="0"/>
              <w:rPr>
                <w:sz w:val="21"/>
                <w:szCs w:val="21"/>
              </w:rPr>
            </w:pPr>
          </w:p>
        </w:tc>
      </w:tr>
      <w:tr w14:paraId="5719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655176E">
            <w:pPr>
              <w:ind w:firstLine="0" w:firstLineChars="0"/>
              <w:rPr>
                <w:sz w:val="21"/>
                <w:szCs w:val="21"/>
              </w:rPr>
            </w:pPr>
          </w:p>
        </w:tc>
        <w:tc>
          <w:tcPr>
            <w:tcW w:w="1231" w:type="dxa"/>
            <w:vMerge w:val="continue"/>
            <w:vAlign w:val="center"/>
          </w:tcPr>
          <w:p w14:paraId="22EBF0D2">
            <w:pPr>
              <w:ind w:firstLine="0" w:firstLineChars="0"/>
              <w:rPr>
                <w:sz w:val="21"/>
                <w:szCs w:val="21"/>
              </w:rPr>
            </w:pPr>
          </w:p>
        </w:tc>
        <w:tc>
          <w:tcPr>
            <w:tcW w:w="2684" w:type="dxa"/>
            <w:vAlign w:val="center"/>
          </w:tcPr>
          <w:p w14:paraId="60D4F6BB">
            <w:pPr>
              <w:ind w:firstLine="0" w:firstLineChars="0"/>
              <w:rPr>
                <w:sz w:val="21"/>
                <w:szCs w:val="21"/>
              </w:rPr>
            </w:pPr>
            <w:r>
              <w:rPr>
                <w:rFonts w:hint="eastAsia"/>
                <w:sz w:val="21"/>
                <w:szCs w:val="21"/>
              </w:rPr>
              <w:t>8.安全文明作业</w:t>
            </w:r>
          </w:p>
        </w:tc>
        <w:tc>
          <w:tcPr>
            <w:tcW w:w="634" w:type="dxa"/>
            <w:vAlign w:val="center"/>
          </w:tcPr>
          <w:p w14:paraId="317C4994">
            <w:pPr>
              <w:ind w:firstLine="0" w:firstLineChars="0"/>
              <w:rPr>
                <w:sz w:val="21"/>
                <w:szCs w:val="21"/>
              </w:rPr>
            </w:pPr>
            <w:r>
              <w:rPr>
                <w:rFonts w:hint="eastAsia"/>
                <w:sz w:val="21"/>
                <w:szCs w:val="21"/>
              </w:rPr>
              <w:t>30</w:t>
            </w:r>
          </w:p>
        </w:tc>
        <w:tc>
          <w:tcPr>
            <w:tcW w:w="599" w:type="dxa"/>
            <w:vMerge w:val="continue"/>
            <w:vAlign w:val="center"/>
          </w:tcPr>
          <w:p w14:paraId="62A1F21F">
            <w:pPr>
              <w:ind w:firstLine="0" w:firstLineChars="0"/>
              <w:rPr>
                <w:sz w:val="21"/>
                <w:szCs w:val="21"/>
              </w:rPr>
            </w:pPr>
          </w:p>
        </w:tc>
        <w:tc>
          <w:tcPr>
            <w:tcW w:w="2696" w:type="dxa"/>
            <w:vMerge w:val="continue"/>
            <w:vAlign w:val="center"/>
          </w:tcPr>
          <w:p w14:paraId="1E6926E9">
            <w:pPr>
              <w:ind w:firstLine="0" w:firstLineChars="0"/>
              <w:rPr>
                <w:sz w:val="21"/>
                <w:szCs w:val="21"/>
              </w:rPr>
            </w:pPr>
          </w:p>
        </w:tc>
      </w:tr>
      <w:tr w14:paraId="476E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restart"/>
            <w:vAlign w:val="center"/>
          </w:tcPr>
          <w:p w14:paraId="2D5C3CC9">
            <w:pPr>
              <w:ind w:firstLine="0" w:firstLineChars="0"/>
              <w:rPr>
                <w:sz w:val="21"/>
                <w:szCs w:val="21"/>
              </w:rPr>
            </w:pPr>
            <w:r>
              <w:rPr>
                <w:rFonts w:hint="eastAsia"/>
                <w:sz w:val="21"/>
                <w:szCs w:val="21"/>
              </w:rPr>
              <w:t>气缸鉴定</w:t>
            </w:r>
          </w:p>
        </w:tc>
        <w:tc>
          <w:tcPr>
            <w:tcW w:w="1231" w:type="dxa"/>
            <w:vMerge w:val="restart"/>
            <w:vAlign w:val="center"/>
          </w:tcPr>
          <w:p w14:paraId="718719ED">
            <w:pPr>
              <w:ind w:firstLine="0" w:firstLineChars="0"/>
              <w:rPr>
                <w:sz w:val="21"/>
                <w:szCs w:val="21"/>
              </w:rPr>
            </w:pPr>
            <w:r>
              <w:rPr>
                <w:rFonts w:hint="eastAsia"/>
                <w:sz w:val="21"/>
                <w:szCs w:val="21"/>
              </w:rPr>
              <w:t>15min</w:t>
            </w:r>
          </w:p>
        </w:tc>
        <w:tc>
          <w:tcPr>
            <w:tcW w:w="2684" w:type="dxa"/>
            <w:vAlign w:val="center"/>
          </w:tcPr>
          <w:p w14:paraId="531AF17D">
            <w:pPr>
              <w:ind w:firstLine="0" w:firstLineChars="0"/>
              <w:rPr>
                <w:sz w:val="21"/>
                <w:szCs w:val="21"/>
              </w:rPr>
            </w:pPr>
            <w:r>
              <w:rPr>
                <w:rFonts w:hint="eastAsia"/>
                <w:sz w:val="21"/>
                <w:szCs w:val="21"/>
              </w:rPr>
              <w:t>1.准备工作</w:t>
            </w:r>
          </w:p>
        </w:tc>
        <w:tc>
          <w:tcPr>
            <w:tcW w:w="634" w:type="dxa"/>
            <w:vAlign w:val="center"/>
          </w:tcPr>
          <w:p w14:paraId="0FCC2D65">
            <w:pPr>
              <w:ind w:firstLine="0" w:firstLineChars="0"/>
              <w:rPr>
                <w:sz w:val="21"/>
                <w:szCs w:val="21"/>
              </w:rPr>
            </w:pPr>
            <w:r>
              <w:rPr>
                <w:rFonts w:hint="eastAsia"/>
                <w:sz w:val="21"/>
                <w:szCs w:val="21"/>
              </w:rPr>
              <w:t>15</w:t>
            </w:r>
          </w:p>
        </w:tc>
        <w:tc>
          <w:tcPr>
            <w:tcW w:w="599" w:type="dxa"/>
            <w:vMerge w:val="restart"/>
            <w:vAlign w:val="center"/>
          </w:tcPr>
          <w:p w14:paraId="040A6644">
            <w:pPr>
              <w:ind w:firstLine="0" w:firstLineChars="0"/>
              <w:rPr>
                <w:sz w:val="21"/>
                <w:szCs w:val="21"/>
              </w:rPr>
            </w:pPr>
            <w:r>
              <w:rPr>
                <w:rFonts w:hint="eastAsia"/>
                <w:sz w:val="21"/>
                <w:szCs w:val="21"/>
              </w:rPr>
              <w:t>200</w:t>
            </w:r>
          </w:p>
        </w:tc>
        <w:tc>
          <w:tcPr>
            <w:tcW w:w="2696" w:type="dxa"/>
            <w:vMerge w:val="restart"/>
            <w:vAlign w:val="center"/>
          </w:tcPr>
          <w:p w14:paraId="62257657">
            <w:pPr>
              <w:ind w:firstLine="0" w:firstLineChars="0"/>
              <w:rPr>
                <w:sz w:val="21"/>
                <w:szCs w:val="21"/>
              </w:rPr>
            </w:pPr>
            <w:r>
              <w:rPr>
                <w:rFonts w:hint="eastAsia"/>
                <w:sz w:val="21"/>
                <w:szCs w:val="21"/>
              </w:rPr>
              <w:t>1.柴油发动机配套活塞及气缸体</w:t>
            </w:r>
          </w:p>
          <w:p w14:paraId="3BEDFA7E">
            <w:pPr>
              <w:ind w:firstLine="0" w:firstLineChars="0"/>
              <w:rPr>
                <w:sz w:val="21"/>
                <w:szCs w:val="21"/>
              </w:rPr>
            </w:pPr>
            <w:r>
              <w:rPr>
                <w:rFonts w:hint="eastAsia"/>
                <w:sz w:val="21"/>
                <w:szCs w:val="21"/>
              </w:rPr>
              <w:t>2.量缸表</w:t>
            </w:r>
          </w:p>
          <w:p w14:paraId="7069D30A">
            <w:pPr>
              <w:ind w:firstLine="0" w:firstLineChars="0"/>
              <w:rPr>
                <w:sz w:val="21"/>
                <w:szCs w:val="21"/>
              </w:rPr>
            </w:pPr>
            <w:r>
              <w:rPr>
                <w:rFonts w:hint="eastAsia"/>
                <w:sz w:val="21"/>
                <w:szCs w:val="21"/>
              </w:rPr>
              <w:t>3.游标卡尺</w:t>
            </w:r>
          </w:p>
          <w:p w14:paraId="228ECC6C">
            <w:pPr>
              <w:ind w:firstLine="0" w:firstLineChars="0"/>
              <w:rPr>
                <w:sz w:val="21"/>
                <w:szCs w:val="21"/>
              </w:rPr>
            </w:pPr>
            <w:r>
              <w:rPr>
                <w:rFonts w:hint="eastAsia"/>
                <w:sz w:val="21"/>
                <w:szCs w:val="21"/>
              </w:rPr>
              <w:t>4.外径千分尺</w:t>
            </w:r>
          </w:p>
          <w:p w14:paraId="3A258473">
            <w:pPr>
              <w:ind w:firstLine="0" w:firstLineChars="0"/>
              <w:rPr>
                <w:sz w:val="21"/>
                <w:szCs w:val="21"/>
              </w:rPr>
            </w:pPr>
            <w:r>
              <w:rPr>
                <w:rFonts w:hint="eastAsia"/>
                <w:sz w:val="21"/>
                <w:szCs w:val="21"/>
              </w:rPr>
              <w:t>5.维修手册或标准数值</w:t>
            </w:r>
          </w:p>
          <w:p w14:paraId="32A0AEF7">
            <w:pPr>
              <w:ind w:firstLine="0" w:firstLineChars="0"/>
              <w:rPr>
                <w:sz w:val="21"/>
                <w:szCs w:val="21"/>
              </w:rPr>
            </w:pPr>
            <w:r>
              <w:rPr>
                <w:rFonts w:hint="eastAsia"/>
                <w:sz w:val="21"/>
                <w:szCs w:val="21"/>
              </w:rPr>
              <w:t>6.劳保用品及纸笔</w:t>
            </w:r>
          </w:p>
        </w:tc>
      </w:tr>
      <w:tr w14:paraId="12A4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AC93F19">
            <w:pPr>
              <w:ind w:firstLine="0" w:firstLineChars="0"/>
              <w:rPr>
                <w:sz w:val="21"/>
                <w:szCs w:val="21"/>
              </w:rPr>
            </w:pPr>
          </w:p>
        </w:tc>
        <w:tc>
          <w:tcPr>
            <w:tcW w:w="1231" w:type="dxa"/>
            <w:vMerge w:val="continue"/>
            <w:vAlign w:val="center"/>
          </w:tcPr>
          <w:p w14:paraId="433FB788">
            <w:pPr>
              <w:ind w:firstLine="0" w:firstLineChars="0"/>
              <w:rPr>
                <w:sz w:val="21"/>
                <w:szCs w:val="21"/>
              </w:rPr>
            </w:pPr>
          </w:p>
        </w:tc>
        <w:tc>
          <w:tcPr>
            <w:tcW w:w="2684" w:type="dxa"/>
            <w:vAlign w:val="center"/>
          </w:tcPr>
          <w:p w14:paraId="029765B1">
            <w:pPr>
              <w:ind w:firstLine="0" w:firstLineChars="0"/>
              <w:rPr>
                <w:sz w:val="21"/>
                <w:szCs w:val="21"/>
              </w:rPr>
            </w:pPr>
            <w:r>
              <w:rPr>
                <w:rFonts w:hint="eastAsia"/>
                <w:sz w:val="21"/>
                <w:szCs w:val="21"/>
              </w:rPr>
              <w:t>2.量具的使用</w:t>
            </w:r>
          </w:p>
        </w:tc>
        <w:tc>
          <w:tcPr>
            <w:tcW w:w="634" w:type="dxa"/>
            <w:vAlign w:val="center"/>
          </w:tcPr>
          <w:p w14:paraId="5FE1573F">
            <w:pPr>
              <w:ind w:firstLine="0" w:firstLineChars="0"/>
              <w:rPr>
                <w:sz w:val="21"/>
                <w:szCs w:val="21"/>
              </w:rPr>
            </w:pPr>
            <w:r>
              <w:rPr>
                <w:rFonts w:hint="eastAsia"/>
                <w:sz w:val="21"/>
                <w:szCs w:val="21"/>
              </w:rPr>
              <w:t>20</w:t>
            </w:r>
          </w:p>
        </w:tc>
        <w:tc>
          <w:tcPr>
            <w:tcW w:w="599" w:type="dxa"/>
            <w:vMerge w:val="continue"/>
            <w:vAlign w:val="center"/>
          </w:tcPr>
          <w:p w14:paraId="5EB14599">
            <w:pPr>
              <w:ind w:firstLine="0" w:firstLineChars="0"/>
              <w:rPr>
                <w:sz w:val="21"/>
                <w:szCs w:val="21"/>
              </w:rPr>
            </w:pPr>
          </w:p>
        </w:tc>
        <w:tc>
          <w:tcPr>
            <w:tcW w:w="2696" w:type="dxa"/>
            <w:vMerge w:val="continue"/>
            <w:vAlign w:val="center"/>
          </w:tcPr>
          <w:p w14:paraId="06FB41D1">
            <w:pPr>
              <w:ind w:firstLine="0" w:firstLineChars="0"/>
              <w:rPr>
                <w:sz w:val="21"/>
                <w:szCs w:val="21"/>
              </w:rPr>
            </w:pPr>
          </w:p>
        </w:tc>
      </w:tr>
      <w:tr w14:paraId="3C91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1D58085">
            <w:pPr>
              <w:ind w:firstLine="0" w:firstLineChars="0"/>
              <w:rPr>
                <w:sz w:val="21"/>
                <w:szCs w:val="21"/>
              </w:rPr>
            </w:pPr>
          </w:p>
        </w:tc>
        <w:tc>
          <w:tcPr>
            <w:tcW w:w="1231" w:type="dxa"/>
            <w:vMerge w:val="continue"/>
            <w:vAlign w:val="center"/>
          </w:tcPr>
          <w:p w14:paraId="10B44B85">
            <w:pPr>
              <w:ind w:firstLine="0" w:firstLineChars="0"/>
              <w:rPr>
                <w:sz w:val="21"/>
                <w:szCs w:val="21"/>
              </w:rPr>
            </w:pPr>
          </w:p>
        </w:tc>
        <w:tc>
          <w:tcPr>
            <w:tcW w:w="2684" w:type="dxa"/>
            <w:vAlign w:val="center"/>
          </w:tcPr>
          <w:p w14:paraId="3F6851F9">
            <w:pPr>
              <w:ind w:firstLine="0" w:firstLineChars="0"/>
              <w:rPr>
                <w:sz w:val="21"/>
                <w:szCs w:val="21"/>
              </w:rPr>
            </w:pPr>
            <w:r>
              <w:rPr>
                <w:rFonts w:hint="eastAsia"/>
                <w:sz w:val="21"/>
                <w:szCs w:val="21"/>
              </w:rPr>
              <w:t>3.活塞直径的测量</w:t>
            </w:r>
          </w:p>
        </w:tc>
        <w:tc>
          <w:tcPr>
            <w:tcW w:w="634" w:type="dxa"/>
            <w:vAlign w:val="center"/>
          </w:tcPr>
          <w:p w14:paraId="3EC38911">
            <w:pPr>
              <w:ind w:firstLine="0" w:firstLineChars="0"/>
              <w:rPr>
                <w:sz w:val="21"/>
                <w:szCs w:val="21"/>
              </w:rPr>
            </w:pPr>
            <w:r>
              <w:rPr>
                <w:rFonts w:hint="eastAsia"/>
                <w:sz w:val="21"/>
                <w:szCs w:val="21"/>
              </w:rPr>
              <w:t>20</w:t>
            </w:r>
          </w:p>
        </w:tc>
        <w:tc>
          <w:tcPr>
            <w:tcW w:w="599" w:type="dxa"/>
            <w:vMerge w:val="continue"/>
            <w:vAlign w:val="center"/>
          </w:tcPr>
          <w:p w14:paraId="4AEC31AB">
            <w:pPr>
              <w:ind w:firstLine="0" w:firstLineChars="0"/>
              <w:rPr>
                <w:sz w:val="21"/>
                <w:szCs w:val="21"/>
              </w:rPr>
            </w:pPr>
          </w:p>
        </w:tc>
        <w:tc>
          <w:tcPr>
            <w:tcW w:w="2696" w:type="dxa"/>
            <w:vMerge w:val="continue"/>
            <w:vAlign w:val="center"/>
          </w:tcPr>
          <w:p w14:paraId="65D533B3">
            <w:pPr>
              <w:ind w:firstLine="0" w:firstLineChars="0"/>
              <w:rPr>
                <w:sz w:val="21"/>
                <w:szCs w:val="21"/>
              </w:rPr>
            </w:pPr>
          </w:p>
        </w:tc>
      </w:tr>
      <w:tr w14:paraId="287D3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782893E3">
            <w:pPr>
              <w:ind w:firstLine="0" w:firstLineChars="0"/>
              <w:rPr>
                <w:sz w:val="21"/>
                <w:szCs w:val="21"/>
              </w:rPr>
            </w:pPr>
          </w:p>
        </w:tc>
        <w:tc>
          <w:tcPr>
            <w:tcW w:w="1231" w:type="dxa"/>
            <w:vMerge w:val="continue"/>
            <w:vAlign w:val="center"/>
          </w:tcPr>
          <w:p w14:paraId="02DB4931">
            <w:pPr>
              <w:ind w:firstLine="0" w:firstLineChars="0"/>
              <w:rPr>
                <w:sz w:val="21"/>
                <w:szCs w:val="21"/>
              </w:rPr>
            </w:pPr>
          </w:p>
        </w:tc>
        <w:tc>
          <w:tcPr>
            <w:tcW w:w="2684" w:type="dxa"/>
            <w:vAlign w:val="center"/>
          </w:tcPr>
          <w:p w14:paraId="0302E93C">
            <w:pPr>
              <w:ind w:firstLine="0" w:firstLineChars="0"/>
              <w:rPr>
                <w:sz w:val="21"/>
                <w:szCs w:val="21"/>
              </w:rPr>
            </w:pPr>
            <w:r>
              <w:rPr>
                <w:rFonts w:hint="eastAsia"/>
                <w:sz w:val="21"/>
                <w:szCs w:val="21"/>
              </w:rPr>
              <w:t>4.气缸直径测量位置</w:t>
            </w:r>
          </w:p>
        </w:tc>
        <w:tc>
          <w:tcPr>
            <w:tcW w:w="634" w:type="dxa"/>
            <w:vAlign w:val="center"/>
          </w:tcPr>
          <w:p w14:paraId="1F569C59">
            <w:pPr>
              <w:ind w:firstLine="0" w:firstLineChars="0"/>
              <w:rPr>
                <w:sz w:val="21"/>
                <w:szCs w:val="21"/>
              </w:rPr>
            </w:pPr>
            <w:r>
              <w:rPr>
                <w:rFonts w:hint="eastAsia"/>
                <w:sz w:val="21"/>
                <w:szCs w:val="21"/>
              </w:rPr>
              <w:t>20</w:t>
            </w:r>
          </w:p>
        </w:tc>
        <w:tc>
          <w:tcPr>
            <w:tcW w:w="599" w:type="dxa"/>
            <w:vMerge w:val="continue"/>
            <w:vAlign w:val="center"/>
          </w:tcPr>
          <w:p w14:paraId="290BF6FB">
            <w:pPr>
              <w:ind w:firstLine="0" w:firstLineChars="0"/>
              <w:rPr>
                <w:sz w:val="21"/>
                <w:szCs w:val="21"/>
              </w:rPr>
            </w:pPr>
          </w:p>
        </w:tc>
        <w:tc>
          <w:tcPr>
            <w:tcW w:w="2696" w:type="dxa"/>
            <w:vMerge w:val="continue"/>
            <w:vAlign w:val="center"/>
          </w:tcPr>
          <w:p w14:paraId="1DF608A6">
            <w:pPr>
              <w:ind w:firstLine="0" w:firstLineChars="0"/>
              <w:rPr>
                <w:sz w:val="21"/>
                <w:szCs w:val="21"/>
              </w:rPr>
            </w:pPr>
          </w:p>
        </w:tc>
      </w:tr>
      <w:tr w14:paraId="687B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5C007F91">
            <w:pPr>
              <w:ind w:firstLine="0" w:firstLineChars="0"/>
              <w:rPr>
                <w:sz w:val="21"/>
                <w:szCs w:val="21"/>
              </w:rPr>
            </w:pPr>
          </w:p>
        </w:tc>
        <w:tc>
          <w:tcPr>
            <w:tcW w:w="1231" w:type="dxa"/>
            <w:vMerge w:val="continue"/>
            <w:vAlign w:val="center"/>
          </w:tcPr>
          <w:p w14:paraId="72C48C46">
            <w:pPr>
              <w:ind w:firstLine="0" w:firstLineChars="0"/>
              <w:rPr>
                <w:sz w:val="21"/>
                <w:szCs w:val="21"/>
              </w:rPr>
            </w:pPr>
          </w:p>
        </w:tc>
        <w:tc>
          <w:tcPr>
            <w:tcW w:w="2684" w:type="dxa"/>
            <w:vAlign w:val="center"/>
          </w:tcPr>
          <w:p w14:paraId="04C7FA20">
            <w:pPr>
              <w:ind w:firstLine="0" w:firstLineChars="0"/>
              <w:rPr>
                <w:sz w:val="21"/>
                <w:szCs w:val="21"/>
              </w:rPr>
            </w:pPr>
            <w:r>
              <w:rPr>
                <w:rFonts w:hint="eastAsia"/>
                <w:sz w:val="21"/>
                <w:szCs w:val="21"/>
              </w:rPr>
              <w:t>5.气缸直径测量数值</w:t>
            </w:r>
          </w:p>
        </w:tc>
        <w:tc>
          <w:tcPr>
            <w:tcW w:w="634" w:type="dxa"/>
            <w:vAlign w:val="center"/>
          </w:tcPr>
          <w:p w14:paraId="71EC3FF1">
            <w:pPr>
              <w:ind w:firstLine="0" w:firstLineChars="0"/>
              <w:rPr>
                <w:sz w:val="21"/>
                <w:szCs w:val="21"/>
              </w:rPr>
            </w:pPr>
            <w:r>
              <w:rPr>
                <w:rFonts w:hint="eastAsia"/>
                <w:sz w:val="21"/>
                <w:szCs w:val="21"/>
              </w:rPr>
              <w:t>20</w:t>
            </w:r>
          </w:p>
        </w:tc>
        <w:tc>
          <w:tcPr>
            <w:tcW w:w="599" w:type="dxa"/>
            <w:vMerge w:val="continue"/>
            <w:vAlign w:val="center"/>
          </w:tcPr>
          <w:p w14:paraId="3488F62D">
            <w:pPr>
              <w:ind w:firstLine="0" w:firstLineChars="0"/>
              <w:rPr>
                <w:sz w:val="21"/>
                <w:szCs w:val="21"/>
              </w:rPr>
            </w:pPr>
          </w:p>
        </w:tc>
        <w:tc>
          <w:tcPr>
            <w:tcW w:w="2696" w:type="dxa"/>
            <w:vMerge w:val="continue"/>
            <w:vAlign w:val="center"/>
          </w:tcPr>
          <w:p w14:paraId="16BBA1FB">
            <w:pPr>
              <w:ind w:firstLine="0" w:firstLineChars="0"/>
              <w:rPr>
                <w:sz w:val="21"/>
                <w:szCs w:val="21"/>
              </w:rPr>
            </w:pPr>
          </w:p>
        </w:tc>
      </w:tr>
      <w:tr w14:paraId="0F7C6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279D3A0">
            <w:pPr>
              <w:ind w:firstLine="0" w:firstLineChars="0"/>
              <w:rPr>
                <w:sz w:val="21"/>
                <w:szCs w:val="21"/>
              </w:rPr>
            </w:pPr>
          </w:p>
        </w:tc>
        <w:tc>
          <w:tcPr>
            <w:tcW w:w="1231" w:type="dxa"/>
            <w:vMerge w:val="continue"/>
            <w:vAlign w:val="center"/>
          </w:tcPr>
          <w:p w14:paraId="24FBD5EE">
            <w:pPr>
              <w:ind w:firstLine="0" w:firstLineChars="0"/>
              <w:rPr>
                <w:sz w:val="21"/>
                <w:szCs w:val="21"/>
              </w:rPr>
            </w:pPr>
          </w:p>
        </w:tc>
        <w:tc>
          <w:tcPr>
            <w:tcW w:w="2684" w:type="dxa"/>
            <w:vAlign w:val="center"/>
          </w:tcPr>
          <w:p w14:paraId="16BCA126">
            <w:pPr>
              <w:ind w:firstLine="0" w:firstLineChars="0"/>
              <w:rPr>
                <w:sz w:val="21"/>
                <w:szCs w:val="21"/>
              </w:rPr>
            </w:pPr>
            <w:r>
              <w:rPr>
                <w:rFonts w:hint="eastAsia"/>
                <w:sz w:val="21"/>
                <w:szCs w:val="21"/>
              </w:rPr>
              <w:t>6.圆度误差</w:t>
            </w:r>
          </w:p>
        </w:tc>
        <w:tc>
          <w:tcPr>
            <w:tcW w:w="634" w:type="dxa"/>
            <w:vAlign w:val="center"/>
          </w:tcPr>
          <w:p w14:paraId="4CB08EB5">
            <w:pPr>
              <w:ind w:firstLine="0" w:firstLineChars="0"/>
              <w:rPr>
                <w:sz w:val="21"/>
                <w:szCs w:val="21"/>
              </w:rPr>
            </w:pPr>
            <w:r>
              <w:rPr>
                <w:rFonts w:hint="eastAsia"/>
                <w:sz w:val="21"/>
                <w:szCs w:val="21"/>
              </w:rPr>
              <w:t>20</w:t>
            </w:r>
          </w:p>
        </w:tc>
        <w:tc>
          <w:tcPr>
            <w:tcW w:w="599" w:type="dxa"/>
            <w:vMerge w:val="continue"/>
            <w:vAlign w:val="center"/>
          </w:tcPr>
          <w:p w14:paraId="592D1534">
            <w:pPr>
              <w:ind w:firstLine="0" w:firstLineChars="0"/>
              <w:rPr>
                <w:sz w:val="21"/>
                <w:szCs w:val="21"/>
              </w:rPr>
            </w:pPr>
          </w:p>
        </w:tc>
        <w:tc>
          <w:tcPr>
            <w:tcW w:w="2696" w:type="dxa"/>
            <w:vMerge w:val="continue"/>
            <w:vAlign w:val="center"/>
          </w:tcPr>
          <w:p w14:paraId="42E4BA54">
            <w:pPr>
              <w:ind w:firstLine="0" w:firstLineChars="0"/>
              <w:rPr>
                <w:sz w:val="21"/>
                <w:szCs w:val="21"/>
              </w:rPr>
            </w:pPr>
          </w:p>
        </w:tc>
      </w:tr>
      <w:tr w14:paraId="41B40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773A91D">
            <w:pPr>
              <w:ind w:firstLine="0" w:firstLineChars="0"/>
              <w:rPr>
                <w:sz w:val="21"/>
                <w:szCs w:val="21"/>
              </w:rPr>
            </w:pPr>
          </w:p>
        </w:tc>
        <w:tc>
          <w:tcPr>
            <w:tcW w:w="1231" w:type="dxa"/>
            <w:vMerge w:val="continue"/>
            <w:vAlign w:val="center"/>
          </w:tcPr>
          <w:p w14:paraId="1B112B39">
            <w:pPr>
              <w:ind w:firstLine="0" w:firstLineChars="0"/>
              <w:rPr>
                <w:sz w:val="21"/>
                <w:szCs w:val="21"/>
              </w:rPr>
            </w:pPr>
          </w:p>
        </w:tc>
        <w:tc>
          <w:tcPr>
            <w:tcW w:w="2684" w:type="dxa"/>
            <w:vAlign w:val="center"/>
          </w:tcPr>
          <w:p w14:paraId="075143DB">
            <w:pPr>
              <w:ind w:firstLine="0" w:firstLineChars="0"/>
              <w:rPr>
                <w:sz w:val="21"/>
                <w:szCs w:val="21"/>
              </w:rPr>
            </w:pPr>
            <w:r>
              <w:rPr>
                <w:rFonts w:hint="eastAsia"/>
                <w:sz w:val="21"/>
                <w:szCs w:val="21"/>
              </w:rPr>
              <w:t>7.圆柱度误差</w:t>
            </w:r>
          </w:p>
        </w:tc>
        <w:tc>
          <w:tcPr>
            <w:tcW w:w="634" w:type="dxa"/>
            <w:vAlign w:val="center"/>
          </w:tcPr>
          <w:p w14:paraId="3F0B8BA5">
            <w:pPr>
              <w:ind w:firstLine="0" w:firstLineChars="0"/>
              <w:rPr>
                <w:sz w:val="21"/>
                <w:szCs w:val="21"/>
              </w:rPr>
            </w:pPr>
            <w:r>
              <w:rPr>
                <w:rFonts w:hint="eastAsia"/>
                <w:sz w:val="21"/>
                <w:szCs w:val="21"/>
              </w:rPr>
              <w:t>20</w:t>
            </w:r>
          </w:p>
        </w:tc>
        <w:tc>
          <w:tcPr>
            <w:tcW w:w="599" w:type="dxa"/>
            <w:vMerge w:val="continue"/>
            <w:vAlign w:val="center"/>
          </w:tcPr>
          <w:p w14:paraId="5193FE46">
            <w:pPr>
              <w:ind w:firstLine="0" w:firstLineChars="0"/>
              <w:rPr>
                <w:sz w:val="21"/>
                <w:szCs w:val="21"/>
              </w:rPr>
            </w:pPr>
          </w:p>
        </w:tc>
        <w:tc>
          <w:tcPr>
            <w:tcW w:w="2696" w:type="dxa"/>
            <w:vMerge w:val="continue"/>
            <w:vAlign w:val="center"/>
          </w:tcPr>
          <w:p w14:paraId="52AE23DC">
            <w:pPr>
              <w:ind w:firstLine="0" w:firstLineChars="0"/>
              <w:rPr>
                <w:sz w:val="21"/>
                <w:szCs w:val="21"/>
              </w:rPr>
            </w:pPr>
          </w:p>
        </w:tc>
      </w:tr>
      <w:tr w14:paraId="520E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44A89B39">
            <w:pPr>
              <w:ind w:firstLine="0" w:firstLineChars="0"/>
              <w:rPr>
                <w:sz w:val="21"/>
                <w:szCs w:val="21"/>
              </w:rPr>
            </w:pPr>
          </w:p>
        </w:tc>
        <w:tc>
          <w:tcPr>
            <w:tcW w:w="1231" w:type="dxa"/>
            <w:vMerge w:val="continue"/>
            <w:vAlign w:val="center"/>
          </w:tcPr>
          <w:p w14:paraId="26C88E02">
            <w:pPr>
              <w:ind w:firstLine="0" w:firstLineChars="0"/>
              <w:rPr>
                <w:sz w:val="21"/>
                <w:szCs w:val="21"/>
              </w:rPr>
            </w:pPr>
          </w:p>
        </w:tc>
        <w:tc>
          <w:tcPr>
            <w:tcW w:w="2684" w:type="dxa"/>
            <w:vAlign w:val="center"/>
          </w:tcPr>
          <w:p w14:paraId="0B4D59FE">
            <w:pPr>
              <w:ind w:firstLine="0" w:firstLineChars="0"/>
              <w:rPr>
                <w:sz w:val="21"/>
                <w:szCs w:val="21"/>
              </w:rPr>
            </w:pPr>
            <w:r>
              <w:rPr>
                <w:rFonts w:hint="eastAsia"/>
                <w:sz w:val="21"/>
                <w:szCs w:val="21"/>
              </w:rPr>
              <w:t>8.最大磨损量</w:t>
            </w:r>
          </w:p>
        </w:tc>
        <w:tc>
          <w:tcPr>
            <w:tcW w:w="634" w:type="dxa"/>
            <w:vAlign w:val="center"/>
          </w:tcPr>
          <w:p w14:paraId="6402A28F">
            <w:pPr>
              <w:ind w:firstLine="0" w:firstLineChars="0"/>
              <w:rPr>
                <w:sz w:val="21"/>
                <w:szCs w:val="21"/>
              </w:rPr>
            </w:pPr>
            <w:r>
              <w:rPr>
                <w:rFonts w:hint="eastAsia"/>
                <w:sz w:val="21"/>
                <w:szCs w:val="21"/>
              </w:rPr>
              <w:t>10</w:t>
            </w:r>
          </w:p>
        </w:tc>
        <w:tc>
          <w:tcPr>
            <w:tcW w:w="599" w:type="dxa"/>
            <w:vMerge w:val="continue"/>
            <w:vAlign w:val="center"/>
          </w:tcPr>
          <w:p w14:paraId="4244ABCC">
            <w:pPr>
              <w:ind w:firstLine="0" w:firstLineChars="0"/>
              <w:rPr>
                <w:sz w:val="21"/>
                <w:szCs w:val="21"/>
              </w:rPr>
            </w:pPr>
          </w:p>
        </w:tc>
        <w:tc>
          <w:tcPr>
            <w:tcW w:w="2696" w:type="dxa"/>
            <w:vMerge w:val="continue"/>
            <w:vAlign w:val="center"/>
          </w:tcPr>
          <w:p w14:paraId="0BF0263D">
            <w:pPr>
              <w:ind w:firstLine="0" w:firstLineChars="0"/>
              <w:rPr>
                <w:sz w:val="21"/>
                <w:szCs w:val="21"/>
              </w:rPr>
            </w:pPr>
          </w:p>
        </w:tc>
      </w:tr>
      <w:tr w14:paraId="56235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12F59764">
            <w:pPr>
              <w:ind w:firstLine="0" w:firstLineChars="0"/>
              <w:rPr>
                <w:sz w:val="21"/>
                <w:szCs w:val="21"/>
              </w:rPr>
            </w:pPr>
          </w:p>
        </w:tc>
        <w:tc>
          <w:tcPr>
            <w:tcW w:w="1231" w:type="dxa"/>
            <w:vMerge w:val="continue"/>
            <w:vAlign w:val="center"/>
          </w:tcPr>
          <w:p w14:paraId="06C302C2">
            <w:pPr>
              <w:ind w:firstLine="0" w:firstLineChars="0"/>
              <w:rPr>
                <w:sz w:val="21"/>
                <w:szCs w:val="21"/>
              </w:rPr>
            </w:pPr>
          </w:p>
        </w:tc>
        <w:tc>
          <w:tcPr>
            <w:tcW w:w="2684" w:type="dxa"/>
            <w:vAlign w:val="center"/>
          </w:tcPr>
          <w:p w14:paraId="74544EEE">
            <w:pPr>
              <w:ind w:firstLine="0" w:firstLineChars="0"/>
              <w:rPr>
                <w:sz w:val="21"/>
                <w:szCs w:val="21"/>
              </w:rPr>
            </w:pPr>
            <w:r>
              <w:rPr>
                <w:rFonts w:hint="eastAsia"/>
                <w:sz w:val="21"/>
                <w:szCs w:val="21"/>
              </w:rPr>
              <w:t>9.配合间隙</w:t>
            </w:r>
          </w:p>
        </w:tc>
        <w:tc>
          <w:tcPr>
            <w:tcW w:w="634" w:type="dxa"/>
            <w:vAlign w:val="center"/>
          </w:tcPr>
          <w:p w14:paraId="0C2EDF5F">
            <w:pPr>
              <w:ind w:firstLine="0" w:firstLineChars="0"/>
              <w:rPr>
                <w:sz w:val="21"/>
                <w:szCs w:val="21"/>
              </w:rPr>
            </w:pPr>
            <w:r>
              <w:rPr>
                <w:rFonts w:hint="eastAsia"/>
                <w:sz w:val="21"/>
                <w:szCs w:val="21"/>
              </w:rPr>
              <w:t>10</w:t>
            </w:r>
          </w:p>
        </w:tc>
        <w:tc>
          <w:tcPr>
            <w:tcW w:w="599" w:type="dxa"/>
            <w:vMerge w:val="continue"/>
            <w:vAlign w:val="center"/>
          </w:tcPr>
          <w:p w14:paraId="0C4CF2CE">
            <w:pPr>
              <w:ind w:firstLine="0" w:firstLineChars="0"/>
              <w:rPr>
                <w:sz w:val="21"/>
                <w:szCs w:val="21"/>
              </w:rPr>
            </w:pPr>
          </w:p>
        </w:tc>
        <w:tc>
          <w:tcPr>
            <w:tcW w:w="2696" w:type="dxa"/>
            <w:vMerge w:val="continue"/>
            <w:vAlign w:val="center"/>
          </w:tcPr>
          <w:p w14:paraId="0E24D63F">
            <w:pPr>
              <w:ind w:firstLine="0" w:firstLineChars="0"/>
              <w:rPr>
                <w:sz w:val="21"/>
                <w:szCs w:val="21"/>
              </w:rPr>
            </w:pPr>
          </w:p>
        </w:tc>
      </w:tr>
      <w:tr w14:paraId="25245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269FE1E9">
            <w:pPr>
              <w:ind w:firstLine="0" w:firstLineChars="0"/>
              <w:rPr>
                <w:sz w:val="21"/>
                <w:szCs w:val="21"/>
              </w:rPr>
            </w:pPr>
          </w:p>
        </w:tc>
        <w:tc>
          <w:tcPr>
            <w:tcW w:w="1231" w:type="dxa"/>
            <w:vMerge w:val="continue"/>
            <w:vAlign w:val="center"/>
          </w:tcPr>
          <w:p w14:paraId="46AA67F0">
            <w:pPr>
              <w:ind w:firstLine="0" w:firstLineChars="0"/>
              <w:rPr>
                <w:sz w:val="21"/>
                <w:szCs w:val="21"/>
              </w:rPr>
            </w:pPr>
          </w:p>
        </w:tc>
        <w:tc>
          <w:tcPr>
            <w:tcW w:w="2684" w:type="dxa"/>
            <w:vAlign w:val="center"/>
          </w:tcPr>
          <w:p w14:paraId="296315F4">
            <w:pPr>
              <w:ind w:firstLine="0" w:firstLineChars="0"/>
              <w:rPr>
                <w:sz w:val="21"/>
                <w:szCs w:val="21"/>
              </w:rPr>
            </w:pPr>
            <w:r>
              <w:rPr>
                <w:rFonts w:hint="eastAsia"/>
                <w:sz w:val="21"/>
                <w:szCs w:val="21"/>
              </w:rPr>
              <w:t>10.鉴定结论</w:t>
            </w:r>
          </w:p>
        </w:tc>
        <w:tc>
          <w:tcPr>
            <w:tcW w:w="634" w:type="dxa"/>
            <w:vAlign w:val="center"/>
          </w:tcPr>
          <w:p w14:paraId="70A570BD">
            <w:pPr>
              <w:ind w:firstLine="0" w:firstLineChars="0"/>
              <w:rPr>
                <w:sz w:val="21"/>
                <w:szCs w:val="21"/>
              </w:rPr>
            </w:pPr>
            <w:r>
              <w:rPr>
                <w:rFonts w:hint="eastAsia"/>
                <w:sz w:val="21"/>
                <w:szCs w:val="21"/>
              </w:rPr>
              <w:t>15</w:t>
            </w:r>
          </w:p>
        </w:tc>
        <w:tc>
          <w:tcPr>
            <w:tcW w:w="599" w:type="dxa"/>
            <w:vMerge w:val="continue"/>
            <w:vAlign w:val="center"/>
          </w:tcPr>
          <w:p w14:paraId="6D9B10DA">
            <w:pPr>
              <w:ind w:firstLine="0" w:firstLineChars="0"/>
              <w:rPr>
                <w:sz w:val="21"/>
                <w:szCs w:val="21"/>
              </w:rPr>
            </w:pPr>
          </w:p>
        </w:tc>
        <w:tc>
          <w:tcPr>
            <w:tcW w:w="2696" w:type="dxa"/>
            <w:vMerge w:val="continue"/>
            <w:vAlign w:val="center"/>
          </w:tcPr>
          <w:p w14:paraId="70BC8AA8">
            <w:pPr>
              <w:ind w:firstLine="0" w:firstLineChars="0"/>
              <w:rPr>
                <w:sz w:val="21"/>
                <w:szCs w:val="21"/>
              </w:rPr>
            </w:pPr>
          </w:p>
        </w:tc>
      </w:tr>
      <w:tr w14:paraId="50007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1227" w:type="dxa"/>
            <w:vMerge w:val="continue"/>
            <w:vAlign w:val="center"/>
          </w:tcPr>
          <w:p w14:paraId="09C036AE">
            <w:pPr>
              <w:ind w:firstLine="0" w:firstLineChars="0"/>
              <w:rPr>
                <w:sz w:val="21"/>
                <w:szCs w:val="21"/>
              </w:rPr>
            </w:pPr>
          </w:p>
        </w:tc>
        <w:tc>
          <w:tcPr>
            <w:tcW w:w="1231" w:type="dxa"/>
            <w:vMerge w:val="continue"/>
            <w:vAlign w:val="center"/>
          </w:tcPr>
          <w:p w14:paraId="10C5A611">
            <w:pPr>
              <w:ind w:firstLine="0" w:firstLineChars="0"/>
              <w:rPr>
                <w:sz w:val="21"/>
                <w:szCs w:val="21"/>
              </w:rPr>
            </w:pPr>
          </w:p>
        </w:tc>
        <w:tc>
          <w:tcPr>
            <w:tcW w:w="2684" w:type="dxa"/>
            <w:vAlign w:val="center"/>
          </w:tcPr>
          <w:p w14:paraId="0F7CE4DD">
            <w:pPr>
              <w:ind w:firstLine="0" w:firstLineChars="0"/>
              <w:rPr>
                <w:sz w:val="21"/>
                <w:szCs w:val="21"/>
              </w:rPr>
            </w:pPr>
            <w:r>
              <w:rPr>
                <w:rFonts w:hint="eastAsia"/>
                <w:sz w:val="21"/>
                <w:szCs w:val="21"/>
              </w:rPr>
              <w:t>11.安全文明作业</w:t>
            </w:r>
          </w:p>
        </w:tc>
        <w:tc>
          <w:tcPr>
            <w:tcW w:w="634" w:type="dxa"/>
            <w:vAlign w:val="center"/>
          </w:tcPr>
          <w:p w14:paraId="5D31D077">
            <w:pPr>
              <w:ind w:firstLine="0" w:firstLineChars="0"/>
              <w:rPr>
                <w:sz w:val="21"/>
                <w:szCs w:val="21"/>
              </w:rPr>
            </w:pPr>
            <w:r>
              <w:rPr>
                <w:rFonts w:hint="eastAsia"/>
                <w:sz w:val="21"/>
                <w:szCs w:val="21"/>
              </w:rPr>
              <w:t>30</w:t>
            </w:r>
          </w:p>
        </w:tc>
        <w:tc>
          <w:tcPr>
            <w:tcW w:w="599" w:type="dxa"/>
            <w:vMerge w:val="continue"/>
            <w:vAlign w:val="center"/>
          </w:tcPr>
          <w:p w14:paraId="4A83EC0B">
            <w:pPr>
              <w:ind w:firstLine="0" w:firstLineChars="0"/>
              <w:rPr>
                <w:sz w:val="21"/>
                <w:szCs w:val="21"/>
              </w:rPr>
            </w:pPr>
          </w:p>
        </w:tc>
        <w:tc>
          <w:tcPr>
            <w:tcW w:w="2696" w:type="dxa"/>
            <w:vMerge w:val="continue"/>
            <w:vAlign w:val="center"/>
          </w:tcPr>
          <w:p w14:paraId="75486CFD">
            <w:pPr>
              <w:ind w:firstLine="0" w:firstLineChars="0"/>
              <w:rPr>
                <w:sz w:val="21"/>
                <w:szCs w:val="21"/>
              </w:rPr>
            </w:pPr>
          </w:p>
        </w:tc>
      </w:tr>
      <w:tr w14:paraId="7E8B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02707F64">
            <w:pPr>
              <w:ind w:firstLine="0" w:firstLineChars="0"/>
              <w:rPr>
                <w:sz w:val="21"/>
                <w:szCs w:val="21"/>
              </w:rPr>
            </w:pPr>
            <w:r>
              <w:rPr>
                <w:rFonts w:hint="eastAsia"/>
                <w:sz w:val="21"/>
                <w:szCs w:val="21"/>
              </w:rPr>
              <w:t>拖拉机维护保养</w:t>
            </w:r>
          </w:p>
        </w:tc>
        <w:tc>
          <w:tcPr>
            <w:tcW w:w="1231" w:type="dxa"/>
            <w:vMerge w:val="restart"/>
            <w:vAlign w:val="center"/>
          </w:tcPr>
          <w:p w14:paraId="13B4A792">
            <w:pPr>
              <w:ind w:firstLine="0" w:firstLineChars="0"/>
              <w:rPr>
                <w:sz w:val="21"/>
                <w:szCs w:val="21"/>
              </w:rPr>
            </w:pPr>
            <w:r>
              <w:rPr>
                <w:rFonts w:hint="eastAsia"/>
                <w:sz w:val="21"/>
                <w:szCs w:val="21"/>
              </w:rPr>
              <w:t>15min</w:t>
            </w:r>
          </w:p>
        </w:tc>
        <w:tc>
          <w:tcPr>
            <w:tcW w:w="2684" w:type="dxa"/>
            <w:vAlign w:val="center"/>
          </w:tcPr>
          <w:p w14:paraId="1142E653">
            <w:pPr>
              <w:ind w:firstLine="0" w:firstLineChars="0"/>
              <w:rPr>
                <w:sz w:val="21"/>
                <w:szCs w:val="21"/>
              </w:rPr>
            </w:pPr>
            <w:r>
              <w:rPr>
                <w:rFonts w:hint="eastAsia"/>
                <w:sz w:val="21"/>
                <w:szCs w:val="21"/>
              </w:rPr>
              <w:t>1.准备工作</w:t>
            </w:r>
          </w:p>
        </w:tc>
        <w:tc>
          <w:tcPr>
            <w:tcW w:w="634" w:type="dxa"/>
            <w:vAlign w:val="center"/>
          </w:tcPr>
          <w:p w14:paraId="163FB4DA">
            <w:pPr>
              <w:ind w:firstLine="0" w:firstLineChars="0"/>
              <w:rPr>
                <w:sz w:val="21"/>
                <w:szCs w:val="21"/>
              </w:rPr>
            </w:pPr>
            <w:r>
              <w:rPr>
                <w:rFonts w:hint="eastAsia"/>
                <w:sz w:val="21"/>
                <w:szCs w:val="21"/>
              </w:rPr>
              <w:t>15</w:t>
            </w:r>
          </w:p>
        </w:tc>
        <w:tc>
          <w:tcPr>
            <w:tcW w:w="599" w:type="dxa"/>
            <w:vMerge w:val="restart"/>
            <w:vAlign w:val="center"/>
          </w:tcPr>
          <w:p w14:paraId="60D53FD0">
            <w:pPr>
              <w:ind w:firstLine="0" w:firstLineChars="0"/>
              <w:rPr>
                <w:sz w:val="21"/>
                <w:szCs w:val="21"/>
              </w:rPr>
            </w:pPr>
            <w:r>
              <w:rPr>
                <w:rFonts w:hint="eastAsia"/>
                <w:sz w:val="21"/>
                <w:szCs w:val="21"/>
              </w:rPr>
              <w:t>200</w:t>
            </w:r>
          </w:p>
        </w:tc>
        <w:tc>
          <w:tcPr>
            <w:tcW w:w="2696" w:type="dxa"/>
            <w:vMerge w:val="restart"/>
            <w:vAlign w:val="center"/>
          </w:tcPr>
          <w:p w14:paraId="5532BB3D">
            <w:pPr>
              <w:ind w:firstLine="0" w:firstLineChars="0"/>
              <w:rPr>
                <w:sz w:val="21"/>
                <w:szCs w:val="21"/>
              </w:rPr>
            </w:pPr>
            <w:r>
              <w:rPr>
                <w:rFonts w:hint="eastAsia"/>
                <w:sz w:val="21"/>
                <w:szCs w:val="21"/>
              </w:rPr>
              <w:t>1.普通农机</w:t>
            </w:r>
          </w:p>
          <w:p w14:paraId="36C13A70">
            <w:pPr>
              <w:ind w:firstLine="0" w:firstLineChars="0"/>
              <w:rPr>
                <w:sz w:val="21"/>
                <w:szCs w:val="21"/>
              </w:rPr>
            </w:pPr>
            <w:r>
              <w:rPr>
                <w:rFonts w:hint="eastAsia"/>
                <w:sz w:val="21"/>
                <w:szCs w:val="21"/>
              </w:rPr>
              <w:t>2.滤清器</w:t>
            </w:r>
          </w:p>
          <w:p w14:paraId="124EEF75">
            <w:pPr>
              <w:ind w:firstLine="0" w:firstLineChars="0"/>
              <w:rPr>
                <w:sz w:val="21"/>
                <w:szCs w:val="21"/>
              </w:rPr>
            </w:pPr>
            <w:r>
              <w:rPr>
                <w:rFonts w:hint="eastAsia"/>
                <w:sz w:val="21"/>
                <w:szCs w:val="21"/>
              </w:rPr>
              <w:t>3.组合工具</w:t>
            </w:r>
          </w:p>
          <w:p w14:paraId="0269B441">
            <w:pPr>
              <w:ind w:firstLine="0" w:firstLineChars="0"/>
              <w:rPr>
                <w:sz w:val="21"/>
                <w:szCs w:val="21"/>
              </w:rPr>
            </w:pPr>
            <w:r>
              <w:rPr>
                <w:rFonts w:hint="eastAsia"/>
                <w:sz w:val="21"/>
                <w:szCs w:val="21"/>
              </w:rPr>
              <w:t>4.维修手册或标准数值</w:t>
            </w:r>
          </w:p>
          <w:p w14:paraId="279C9235">
            <w:pPr>
              <w:ind w:firstLine="0" w:firstLineChars="0"/>
              <w:rPr>
                <w:sz w:val="21"/>
                <w:szCs w:val="21"/>
              </w:rPr>
            </w:pPr>
            <w:r>
              <w:rPr>
                <w:rFonts w:hint="eastAsia"/>
                <w:sz w:val="21"/>
                <w:szCs w:val="21"/>
              </w:rPr>
              <w:t>5.劳保用品及纸笔</w:t>
            </w:r>
          </w:p>
        </w:tc>
      </w:tr>
      <w:tr w14:paraId="369B2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96A9441">
            <w:pPr>
              <w:ind w:firstLine="0" w:firstLineChars="0"/>
              <w:rPr>
                <w:sz w:val="21"/>
                <w:szCs w:val="21"/>
              </w:rPr>
            </w:pPr>
          </w:p>
        </w:tc>
        <w:tc>
          <w:tcPr>
            <w:tcW w:w="1231" w:type="dxa"/>
            <w:vMerge w:val="continue"/>
          </w:tcPr>
          <w:p w14:paraId="31C8CC15">
            <w:pPr>
              <w:ind w:firstLine="0" w:firstLineChars="0"/>
              <w:rPr>
                <w:sz w:val="21"/>
                <w:szCs w:val="21"/>
              </w:rPr>
            </w:pPr>
          </w:p>
        </w:tc>
        <w:tc>
          <w:tcPr>
            <w:tcW w:w="2684" w:type="dxa"/>
            <w:vAlign w:val="center"/>
          </w:tcPr>
          <w:p w14:paraId="28C63C38">
            <w:pPr>
              <w:ind w:firstLine="0" w:firstLineChars="0"/>
              <w:rPr>
                <w:sz w:val="21"/>
                <w:szCs w:val="21"/>
              </w:rPr>
            </w:pPr>
            <w:r>
              <w:rPr>
                <w:rFonts w:hint="eastAsia"/>
                <w:sz w:val="21"/>
                <w:szCs w:val="21"/>
              </w:rPr>
              <w:t>2.检查空气滤清器</w:t>
            </w:r>
          </w:p>
        </w:tc>
        <w:tc>
          <w:tcPr>
            <w:tcW w:w="634" w:type="dxa"/>
            <w:vAlign w:val="center"/>
          </w:tcPr>
          <w:p w14:paraId="03600073">
            <w:pPr>
              <w:ind w:firstLine="0" w:firstLineChars="0"/>
              <w:rPr>
                <w:sz w:val="21"/>
                <w:szCs w:val="21"/>
              </w:rPr>
            </w:pPr>
            <w:r>
              <w:rPr>
                <w:rFonts w:hint="eastAsia"/>
                <w:sz w:val="21"/>
                <w:szCs w:val="21"/>
              </w:rPr>
              <w:t>15</w:t>
            </w:r>
          </w:p>
        </w:tc>
        <w:tc>
          <w:tcPr>
            <w:tcW w:w="599" w:type="dxa"/>
            <w:vMerge w:val="continue"/>
          </w:tcPr>
          <w:p w14:paraId="09B9E4F8">
            <w:pPr>
              <w:ind w:firstLine="0" w:firstLineChars="0"/>
              <w:rPr>
                <w:sz w:val="21"/>
                <w:szCs w:val="21"/>
              </w:rPr>
            </w:pPr>
          </w:p>
        </w:tc>
        <w:tc>
          <w:tcPr>
            <w:tcW w:w="2696" w:type="dxa"/>
            <w:vMerge w:val="continue"/>
          </w:tcPr>
          <w:p w14:paraId="2461D37D">
            <w:pPr>
              <w:ind w:firstLine="0" w:firstLineChars="0"/>
              <w:rPr>
                <w:sz w:val="21"/>
                <w:szCs w:val="21"/>
              </w:rPr>
            </w:pPr>
          </w:p>
        </w:tc>
      </w:tr>
      <w:tr w14:paraId="5A0E0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F64A357">
            <w:pPr>
              <w:ind w:firstLine="0" w:firstLineChars="0"/>
              <w:rPr>
                <w:sz w:val="21"/>
                <w:szCs w:val="21"/>
              </w:rPr>
            </w:pPr>
          </w:p>
        </w:tc>
        <w:tc>
          <w:tcPr>
            <w:tcW w:w="1231" w:type="dxa"/>
            <w:vMerge w:val="continue"/>
          </w:tcPr>
          <w:p w14:paraId="3FBD9AB8">
            <w:pPr>
              <w:ind w:firstLine="0" w:firstLineChars="0"/>
              <w:rPr>
                <w:sz w:val="21"/>
                <w:szCs w:val="21"/>
              </w:rPr>
            </w:pPr>
          </w:p>
        </w:tc>
        <w:tc>
          <w:tcPr>
            <w:tcW w:w="2684" w:type="dxa"/>
            <w:vAlign w:val="center"/>
          </w:tcPr>
          <w:p w14:paraId="243EDAF6">
            <w:pPr>
              <w:ind w:firstLine="0" w:firstLineChars="0"/>
              <w:rPr>
                <w:sz w:val="21"/>
                <w:szCs w:val="21"/>
              </w:rPr>
            </w:pPr>
            <w:r>
              <w:rPr>
                <w:rFonts w:hint="eastAsia"/>
                <w:sz w:val="21"/>
                <w:szCs w:val="21"/>
              </w:rPr>
              <w:t>3.清洁空气滤清器</w:t>
            </w:r>
          </w:p>
        </w:tc>
        <w:tc>
          <w:tcPr>
            <w:tcW w:w="634" w:type="dxa"/>
            <w:vAlign w:val="center"/>
          </w:tcPr>
          <w:p w14:paraId="507DBF1B">
            <w:pPr>
              <w:ind w:firstLine="0" w:firstLineChars="0"/>
              <w:rPr>
                <w:sz w:val="21"/>
                <w:szCs w:val="21"/>
              </w:rPr>
            </w:pPr>
            <w:r>
              <w:rPr>
                <w:rFonts w:hint="eastAsia"/>
                <w:sz w:val="21"/>
                <w:szCs w:val="21"/>
              </w:rPr>
              <w:t>15</w:t>
            </w:r>
          </w:p>
        </w:tc>
        <w:tc>
          <w:tcPr>
            <w:tcW w:w="599" w:type="dxa"/>
            <w:vMerge w:val="continue"/>
          </w:tcPr>
          <w:p w14:paraId="19E24E29">
            <w:pPr>
              <w:ind w:firstLine="0" w:firstLineChars="0"/>
              <w:rPr>
                <w:sz w:val="21"/>
                <w:szCs w:val="21"/>
              </w:rPr>
            </w:pPr>
          </w:p>
        </w:tc>
        <w:tc>
          <w:tcPr>
            <w:tcW w:w="2696" w:type="dxa"/>
            <w:vMerge w:val="continue"/>
          </w:tcPr>
          <w:p w14:paraId="2AF3E12D">
            <w:pPr>
              <w:ind w:firstLine="0" w:firstLineChars="0"/>
              <w:rPr>
                <w:sz w:val="21"/>
                <w:szCs w:val="21"/>
              </w:rPr>
            </w:pPr>
          </w:p>
        </w:tc>
      </w:tr>
      <w:tr w14:paraId="1A163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E787CD1">
            <w:pPr>
              <w:ind w:firstLine="0" w:firstLineChars="0"/>
              <w:rPr>
                <w:sz w:val="21"/>
                <w:szCs w:val="21"/>
              </w:rPr>
            </w:pPr>
          </w:p>
        </w:tc>
        <w:tc>
          <w:tcPr>
            <w:tcW w:w="1231" w:type="dxa"/>
            <w:vMerge w:val="continue"/>
          </w:tcPr>
          <w:p w14:paraId="58857993">
            <w:pPr>
              <w:ind w:firstLine="0" w:firstLineChars="0"/>
              <w:rPr>
                <w:sz w:val="21"/>
                <w:szCs w:val="21"/>
              </w:rPr>
            </w:pPr>
          </w:p>
        </w:tc>
        <w:tc>
          <w:tcPr>
            <w:tcW w:w="2684" w:type="dxa"/>
            <w:vAlign w:val="center"/>
          </w:tcPr>
          <w:p w14:paraId="0A7906FE">
            <w:pPr>
              <w:ind w:firstLine="0" w:firstLineChars="0"/>
              <w:rPr>
                <w:sz w:val="21"/>
                <w:szCs w:val="21"/>
              </w:rPr>
            </w:pPr>
            <w:r>
              <w:rPr>
                <w:rFonts w:hint="eastAsia"/>
                <w:sz w:val="21"/>
                <w:szCs w:val="21"/>
              </w:rPr>
              <w:t>4.检查机油</w:t>
            </w:r>
          </w:p>
        </w:tc>
        <w:tc>
          <w:tcPr>
            <w:tcW w:w="634" w:type="dxa"/>
            <w:vAlign w:val="center"/>
          </w:tcPr>
          <w:p w14:paraId="56B5C80D">
            <w:pPr>
              <w:ind w:firstLine="0" w:firstLineChars="0"/>
              <w:rPr>
                <w:sz w:val="21"/>
                <w:szCs w:val="21"/>
              </w:rPr>
            </w:pPr>
            <w:r>
              <w:rPr>
                <w:rFonts w:hint="eastAsia"/>
                <w:sz w:val="21"/>
                <w:szCs w:val="21"/>
              </w:rPr>
              <w:t>15</w:t>
            </w:r>
          </w:p>
        </w:tc>
        <w:tc>
          <w:tcPr>
            <w:tcW w:w="599" w:type="dxa"/>
            <w:vMerge w:val="continue"/>
          </w:tcPr>
          <w:p w14:paraId="07153EE3">
            <w:pPr>
              <w:ind w:firstLine="0" w:firstLineChars="0"/>
              <w:rPr>
                <w:sz w:val="21"/>
                <w:szCs w:val="21"/>
              </w:rPr>
            </w:pPr>
          </w:p>
        </w:tc>
        <w:tc>
          <w:tcPr>
            <w:tcW w:w="2696" w:type="dxa"/>
            <w:vMerge w:val="continue"/>
          </w:tcPr>
          <w:p w14:paraId="18D63FEB">
            <w:pPr>
              <w:ind w:firstLine="0" w:firstLineChars="0"/>
              <w:rPr>
                <w:sz w:val="21"/>
                <w:szCs w:val="21"/>
              </w:rPr>
            </w:pPr>
          </w:p>
        </w:tc>
      </w:tr>
      <w:tr w14:paraId="4DCB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13CD05D">
            <w:pPr>
              <w:ind w:firstLine="0" w:firstLineChars="0"/>
              <w:rPr>
                <w:sz w:val="21"/>
                <w:szCs w:val="21"/>
              </w:rPr>
            </w:pPr>
          </w:p>
        </w:tc>
        <w:tc>
          <w:tcPr>
            <w:tcW w:w="1231" w:type="dxa"/>
            <w:vMerge w:val="continue"/>
          </w:tcPr>
          <w:p w14:paraId="4740D9AD">
            <w:pPr>
              <w:ind w:firstLine="0" w:firstLineChars="0"/>
              <w:rPr>
                <w:sz w:val="21"/>
                <w:szCs w:val="21"/>
              </w:rPr>
            </w:pPr>
          </w:p>
        </w:tc>
        <w:tc>
          <w:tcPr>
            <w:tcW w:w="2684" w:type="dxa"/>
            <w:vAlign w:val="center"/>
          </w:tcPr>
          <w:p w14:paraId="50A01313">
            <w:pPr>
              <w:ind w:firstLine="0" w:firstLineChars="0"/>
              <w:rPr>
                <w:sz w:val="21"/>
                <w:szCs w:val="21"/>
              </w:rPr>
            </w:pPr>
            <w:r>
              <w:rPr>
                <w:rFonts w:hint="eastAsia"/>
                <w:sz w:val="21"/>
                <w:szCs w:val="21"/>
              </w:rPr>
              <w:t>5.检查液压油</w:t>
            </w:r>
          </w:p>
        </w:tc>
        <w:tc>
          <w:tcPr>
            <w:tcW w:w="634" w:type="dxa"/>
            <w:vAlign w:val="center"/>
          </w:tcPr>
          <w:p w14:paraId="081DBA7F">
            <w:pPr>
              <w:ind w:firstLine="0" w:firstLineChars="0"/>
              <w:rPr>
                <w:sz w:val="21"/>
                <w:szCs w:val="21"/>
              </w:rPr>
            </w:pPr>
            <w:r>
              <w:rPr>
                <w:rFonts w:hint="eastAsia"/>
                <w:sz w:val="21"/>
                <w:szCs w:val="21"/>
              </w:rPr>
              <w:t>15</w:t>
            </w:r>
          </w:p>
        </w:tc>
        <w:tc>
          <w:tcPr>
            <w:tcW w:w="599" w:type="dxa"/>
            <w:vMerge w:val="continue"/>
          </w:tcPr>
          <w:p w14:paraId="1EADE52F">
            <w:pPr>
              <w:ind w:firstLine="0" w:firstLineChars="0"/>
              <w:rPr>
                <w:sz w:val="21"/>
                <w:szCs w:val="21"/>
              </w:rPr>
            </w:pPr>
          </w:p>
        </w:tc>
        <w:tc>
          <w:tcPr>
            <w:tcW w:w="2696" w:type="dxa"/>
            <w:vMerge w:val="continue"/>
          </w:tcPr>
          <w:p w14:paraId="3121D103">
            <w:pPr>
              <w:ind w:firstLine="0" w:firstLineChars="0"/>
              <w:rPr>
                <w:sz w:val="21"/>
                <w:szCs w:val="21"/>
              </w:rPr>
            </w:pPr>
          </w:p>
        </w:tc>
      </w:tr>
      <w:tr w14:paraId="20464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7419950">
            <w:pPr>
              <w:ind w:firstLine="0" w:firstLineChars="0"/>
              <w:rPr>
                <w:sz w:val="21"/>
                <w:szCs w:val="21"/>
              </w:rPr>
            </w:pPr>
          </w:p>
        </w:tc>
        <w:tc>
          <w:tcPr>
            <w:tcW w:w="1231" w:type="dxa"/>
            <w:vMerge w:val="continue"/>
          </w:tcPr>
          <w:p w14:paraId="77CE8C30">
            <w:pPr>
              <w:ind w:firstLine="0" w:firstLineChars="0"/>
              <w:rPr>
                <w:sz w:val="21"/>
                <w:szCs w:val="21"/>
              </w:rPr>
            </w:pPr>
          </w:p>
        </w:tc>
        <w:tc>
          <w:tcPr>
            <w:tcW w:w="2684" w:type="dxa"/>
            <w:vAlign w:val="center"/>
          </w:tcPr>
          <w:p w14:paraId="2C8B9C7D">
            <w:pPr>
              <w:ind w:firstLine="0" w:firstLineChars="0"/>
              <w:rPr>
                <w:sz w:val="21"/>
                <w:szCs w:val="21"/>
              </w:rPr>
            </w:pPr>
            <w:r>
              <w:rPr>
                <w:rFonts w:hint="eastAsia"/>
                <w:sz w:val="21"/>
                <w:szCs w:val="21"/>
              </w:rPr>
              <w:t>6.检查胎压</w:t>
            </w:r>
          </w:p>
        </w:tc>
        <w:tc>
          <w:tcPr>
            <w:tcW w:w="634" w:type="dxa"/>
            <w:vAlign w:val="center"/>
          </w:tcPr>
          <w:p w14:paraId="0E3F58DE">
            <w:pPr>
              <w:ind w:firstLine="0" w:firstLineChars="0"/>
              <w:rPr>
                <w:sz w:val="21"/>
                <w:szCs w:val="21"/>
              </w:rPr>
            </w:pPr>
            <w:r>
              <w:rPr>
                <w:rFonts w:hint="eastAsia"/>
                <w:sz w:val="21"/>
                <w:szCs w:val="21"/>
              </w:rPr>
              <w:t>20</w:t>
            </w:r>
          </w:p>
        </w:tc>
        <w:tc>
          <w:tcPr>
            <w:tcW w:w="599" w:type="dxa"/>
            <w:vMerge w:val="continue"/>
          </w:tcPr>
          <w:p w14:paraId="4234387C">
            <w:pPr>
              <w:ind w:firstLine="0" w:firstLineChars="0"/>
              <w:rPr>
                <w:sz w:val="21"/>
                <w:szCs w:val="21"/>
              </w:rPr>
            </w:pPr>
          </w:p>
        </w:tc>
        <w:tc>
          <w:tcPr>
            <w:tcW w:w="2696" w:type="dxa"/>
            <w:vMerge w:val="continue"/>
          </w:tcPr>
          <w:p w14:paraId="5DF3BCBF">
            <w:pPr>
              <w:ind w:firstLine="0" w:firstLineChars="0"/>
              <w:rPr>
                <w:sz w:val="21"/>
                <w:szCs w:val="21"/>
              </w:rPr>
            </w:pPr>
          </w:p>
        </w:tc>
      </w:tr>
      <w:tr w14:paraId="7449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BB5280B">
            <w:pPr>
              <w:ind w:firstLine="0" w:firstLineChars="0"/>
              <w:rPr>
                <w:sz w:val="21"/>
                <w:szCs w:val="21"/>
              </w:rPr>
            </w:pPr>
          </w:p>
        </w:tc>
        <w:tc>
          <w:tcPr>
            <w:tcW w:w="1231" w:type="dxa"/>
            <w:vMerge w:val="continue"/>
          </w:tcPr>
          <w:p w14:paraId="38B56769">
            <w:pPr>
              <w:ind w:firstLine="0" w:firstLineChars="0"/>
              <w:rPr>
                <w:sz w:val="21"/>
                <w:szCs w:val="21"/>
              </w:rPr>
            </w:pPr>
          </w:p>
        </w:tc>
        <w:tc>
          <w:tcPr>
            <w:tcW w:w="2684" w:type="dxa"/>
            <w:vAlign w:val="center"/>
          </w:tcPr>
          <w:p w14:paraId="3A6E6FEE">
            <w:pPr>
              <w:ind w:firstLine="0" w:firstLineChars="0"/>
              <w:rPr>
                <w:sz w:val="21"/>
                <w:szCs w:val="21"/>
              </w:rPr>
            </w:pPr>
            <w:r>
              <w:rPr>
                <w:rFonts w:hint="eastAsia"/>
                <w:sz w:val="21"/>
                <w:szCs w:val="21"/>
              </w:rPr>
              <w:t>7.检查冷却液</w:t>
            </w:r>
          </w:p>
        </w:tc>
        <w:tc>
          <w:tcPr>
            <w:tcW w:w="634" w:type="dxa"/>
            <w:vAlign w:val="center"/>
          </w:tcPr>
          <w:p w14:paraId="673011B5">
            <w:pPr>
              <w:ind w:firstLine="0" w:firstLineChars="0"/>
              <w:rPr>
                <w:sz w:val="21"/>
                <w:szCs w:val="21"/>
              </w:rPr>
            </w:pPr>
            <w:r>
              <w:rPr>
                <w:rFonts w:hint="eastAsia"/>
                <w:sz w:val="21"/>
                <w:szCs w:val="21"/>
              </w:rPr>
              <w:t>15</w:t>
            </w:r>
          </w:p>
        </w:tc>
        <w:tc>
          <w:tcPr>
            <w:tcW w:w="599" w:type="dxa"/>
            <w:vMerge w:val="continue"/>
          </w:tcPr>
          <w:p w14:paraId="018DDBDD">
            <w:pPr>
              <w:ind w:firstLine="0" w:firstLineChars="0"/>
              <w:rPr>
                <w:sz w:val="21"/>
                <w:szCs w:val="21"/>
              </w:rPr>
            </w:pPr>
          </w:p>
        </w:tc>
        <w:tc>
          <w:tcPr>
            <w:tcW w:w="2696" w:type="dxa"/>
            <w:vMerge w:val="continue"/>
          </w:tcPr>
          <w:p w14:paraId="1584FA45">
            <w:pPr>
              <w:ind w:firstLine="0" w:firstLineChars="0"/>
              <w:rPr>
                <w:sz w:val="21"/>
                <w:szCs w:val="21"/>
              </w:rPr>
            </w:pPr>
          </w:p>
        </w:tc>
      </w:tr>
      <w:tr w14:paraId="018BD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114A8F4">
            <w:pPr>
              <w:ind w:firstLine="0" w:firstLineChars="0"/>
              <w:rPr>
                <w:sz w:val="21"/>
                <w:szCs w:val="21"/>
              </w:rPr>
            </w:pPr>
          </w:p>
        </w:tc>
        <w:tc>
          <w:tcPr>
            <w:tcW w:w="1231" w:type="dxa"/>
            <w:vMerge w:val="continue"/>
          </w:tcPr>
          <w:p w14:paraId="0B05FF4C">
            <w:pPr>
              <w:ind w:firstLine="0" w:firstLineChars="0"/>
              <w:rPr>
                <w:sz w:val="21"/>
                <w:szCs w:val="21"/>
              </w:rPr>
            </w:pPr>
          </w:p>
        </w:tc>
        <w:tc>
          <w:tcPr>
            <w:tcW w:w="2684" w:type="dxa"/>
            <w:vAlign w:val="center"/>
          </w:tcPr>
          <w:p w14:paraId="61B88F18">
            <w:pPr>
              <w:ind w:firstLine="0" w:firstLineChars="0"/>
              <w:rPr>
                <w:sz w:val="21"/>
                <w:szCs w:val="21"/>
              </w:rPr>
            </w:pPr>
            <w:r>
              <w:rPr>
                <w:rFonts w:hint="eastAsia"/>
                <w:sz w:val="21"/>
                <w:szCs w:val="21"/>
              </w:rPr>
              <w:t>8.检查制动液</w:t>
            </w:r>
          </w:p>
        </w:tc>
        <w:tc>
          <w:tcPr>
            <w:tcW w:w="634" w:type="dxa"/>
            <w:vAlign w:val="center"/>
          </w:tcPr>
          <w:p w14:paraId="38AA45BD">
            <w:pPr>
              <w:ind w:firstLine="0" w:firstLineChars="0"/>
              <w:rPr>
                <w:sz w:val="21"/>
                <w:szCs w:val="21"/>
              </w:rPr>
            </w:pPr>
            <w:r>
              <w:rPr>
                <w:rFonts w:hint="eastAsia"/>
                <w:sz w:val="21"/>
                <w:szCs w:val="21"/>
              </w:rPr>
              <w:t>15</w:t>
            </w:r>
          </w:p>
        </w:tc>
        <w:tc>
          <w:tcPr>
            <w:tcW w:w="599" w:type="dxa"/>
            <w:vMerge w:val="continue"/>
          </w:tcPr>
          <w:p w14:paraId="73C52CC6">
            <w:pPr>
              <w:ind w:firstLine="0" w:firstLineChars="0"/>
              <w:rPr>
                <w:sz w:val="21"/>
                <w:szCs w:val="21"/>
              </w:rPr>
            </w:pPr>
          </w:p>
        </w:tc>
        <w:tc>
          <w:tcPr>
            <w:tcW w:w="2696" w:type="dxa"/>
            <w:vMerge w:val="continue"/>
          </w:tcPr>
          <w:p w14:paraId="7F7262F3">
            <w:pPr>
              <w:ind w:firstLine="0" w:firstLineChars="0"/>
              <w:rPr>
                <w:sz w:val="21"/>
                <w:szCs w:val="21"/>
              </w:rPr>
            </w:pPr>
          </w:p>
        </w:tc>
      </w:tr>
      <w:tr w14:paraId="405F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65798E4">
            <w:pPr>
              <w:ind w:firstLine="0" w:firstLineChars="0"/>
              <w:rPr>
                <w:sz w:val="21"/>
                <w:szCs w:val="21"/>
              </w:rPr>
            </w:pPr>
          </w:p>
        </w:tc>
        <w:tc>
          <w:tcPr>
            <w:tcW w:w="1231" w:type="dxa"/>
            <w:vMerge w:val="continue"/>
          </w:tcPr>
          <w:p w14:paraId="7638AFD3">
            <w:pPr>
              <w:ind w:firstLine="0" w:firstLineChars="0"/>
              <w:rPr>
                <w:sz w:val="21"/>
                <w:szCs w:val="21"/>
              </w:rPr>
            </w:pPr>
          </w:p>
        </w:tc>
        <w:tc>
          <w:tcPr>
            <w:tcW w:w="2684" w:type="dxa"/>
            <w:vAlign w:val="center"/>
          </w:tcPr>
          <w:p w14:paraId="63D461EF">
            <w:pPr>
              <w:ind w:firstLine="0" w:firstLineChars="0"/>
              <w:rPr>
                <w:sz w:val="21"/>
                <w:szCs w:val="21"/>
              </w:rPr>
            </w:pPr>
            <w:r>
              <w:rPr>
                <w:rFonts w:hint="eastAsia"/>
                <w:sz w:val="21"/>
                <w:szCs w:val="21"/>
              </w:rPr>
              <w:t>9.检查后桥油</w:t>
            </w:r>
          </w:p>
        </w:tc>
        <w:tc>
          <w:tcPr>
            <w:tcW w:w="634" w:type="dxa"/>
            <w:vAlign w:val="center"/>
          </w:tcPr>
          <w:p w14:paraId="5CECAAE4">
            <w:pPr>
              <w:ind w:firstLine="0" w:firstLineChars="0"/>
              <w:rPr>
                <w:sz w:val="21"/>
                <w:szCs w:val="21"/>
              </w:rPr>
            </w:pPr>
            <w:r>
              <w:rPr>
                <w:rFonts w:hint="eastAsia"/>
                <w:sz w:val="21"/>
                <w:szCs w:val="21"/>
              </w:rPr>
              <w:t>15</w:t>
            </w:r>
          </w:p>
        </w:tc>
        <w:tc>
          <w:tcPr>
            <w:tcW w:w="599" w:type="dxa"/>
            <w:vMerge w:val="continue"/>
          </w:tcPr>
          <w:p w14:paraId="4A672B94">
            <w:pPr>
              <w:ind w:firstLine="0" w:firstLineChars="0"/>
              <w:rPr>
                <w:sz w:val="21"/>
                <w:szCs w:val="21"/>
              </w:rPr>
            </w:pPr>
          </w:p>
        </w:tc>
        <w:tc>
          <w:tcPr>
            <w:tcW w:w="2696" w:type="dxa"/>
            <w:vMerge w:val="continue"/>
          </w:tcPr>
          <w:p w14:paraId="1CF09E7E">
            <w:pPr>
              <w:ind w:firstLine="0" w:firstLineChars="0"/>
              <w:rPr>
                <w:sz w:val="21"/>
                <w:szCs w:val="21"/>
              </w:rPr>
            </w:pPr>
          </w:p>
        </w:tc>
      </w:tr>
      <w:tr w14:paraId="15C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D34F232">
            <w:pPr>
              <w:ind w:firstLine="0" w:firstLineChars="0"/>
              <w:rPr>
                <w:sz w:val="21"/>
                <w:szCs w:val="21"/>
              </w:rPr>
            </w:pPr>
          </w:p>
        </w:tc>
        <w:tc>
          <w:tcPr>
            <w:tcW w:w="1231" w:type="dxa"/>
            <w:vMerge w:val="continue"/>
          </w:tcPr>
          <w:p w14:paraId="5E64BF32">
            <w:pPr>
              <w:ind w:firstLine="0" w:firstLineChars="0"/>
              <w:rPr>
                <w:sz w:val="21"/>
                <w:szCs w:val="21"/>
              </w:rPr>
            </w:pPr>
          </w:p>
        </w:tc>
        <w:tc>
          <w:tcPr>
            <w:tcW w:w="2684" w:type="dxa"/>
            <w:vAlign w:val="center"/>
          </w:tcPr>
          <w:p w14:paraId="1F7E357B">
            <w:pPr>
              <w:ind w:firstLine="0" w:firstLineChars="0"/>
              <w:rPr>
                <w:sz w:val="21"/>
                <w:szCs w:val="21"/>
              </w:rPr>
            </w:pPr>
            <w:r>
              <w:rPr>
                <w:rFonts w:hint="eastAsia"/>
                <w:sz w:val="21"/>
                <w:szCs w:val="21"/>
              </w:rPr>
              <w:t>10.仪器、设备使用</w:t>
            </w:r>
          </w:p>
        </w:tc>
        <w:tc>
          <w:tcPr>
            <w:tcW w:w="634" w:type="dxa"/>
            <w:vAlign w:val="center"/>
          </w:tcPr>
          <w:p w14:paraId="15856754">
            <w:pPr>
              <w:ind w:firstLine="0" w:firstLineChars="0"/>
              <w:rPr>
                <w:sz w:val="21"/>
                <w:szCs w:val="21"/>
              </w:rPr>
            </w:pPr>
            <w:r>
              <w:rPr>
                <w:rFonts w:hint="eastAsia"/>
                <w:sz w:val="21"/>
                <w:szCs w:val="21"/>
              </w:rPr>
              <w:t>30</w:t>
            </w:r>
          </w:p>
        </w:tc>
        <w:tc>
          <w:tcPr>
            <w:tcW w:w="599" w:type="dxa"/>
            <w:vMerge w:val="continue"/>
          </w:tcPr>
          <w:p w14:paraId="02BB6101">
            <w:pPr>
              <w:ind w:firstLine="0" w:firstLineChars="0"/>
              <w:rPr>
                <w:sz w:val="21"/>
                <w:szCs w:val="21"/>
              </w:rPr>
            </w:pPr>
          </w:p>
        </w:tc>
        <w:tc>
          <w:tcPr>
            <w:tcW w:w="2696" w:type="dxa"/>
            <w:vMerge w:val="continue"/>
          </w:tcPr>
          <w:p w14:paraId="238BAE63">
            <w:pPr>
              <w:ind w:firstLine="0" w:firstLineChars="0"/>
              <w:rPr>
                <w:sz w:val="21"/>
                <w:szCs w:val="21"/>
              </w:rPr>
            </w:pPr>
          </w:p>
        </w:tc>
      </w:tr>
      <w:tr w14:paraId="68B6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0678EF3">
            <w:pPr>
              <w:ind w:firstLine="0" w:firstLineChars="0"/>
              <w:rPr>
                <w:sz w:val="21"/>
                <w:szCs w:val="21"/>
              </w:rPr>
            </w:pPr>
          </w:p>
        </w:tc>
        <w:tc>
          <w:tcPr>
            <w:tcW w:w="1231" w:type="dxa"/>
            <w:vMerge w:val="continue"/>
          </w:tcPr>
          <w:p w14:paraId="774C7C98">
            <w:pPr>
              <w:ind w:firstLine="0" w:firstLineChars="0"/>
              <w:rPr>
                <w:sz w:val="21"/>
                <w:szCs w:val="21"/>
              </w:rPr>
            </w:pPr>
          </w:p>
        </w:tc>
        <w:tc>
          <w:tcPr>
            <w:tcW w:w="2684" w:type="dxa"/>
            <w:vAlign w:val="center"/>
          </w:tcPr>
          <w:p w14:paraId="69241BAF">
            <w:pPr>
              <w:ind w:firstLine="0" w:firstLineChars="0"/>
              <w:rPr>
                <w:sz w:val="21"/>
                <w:szCs w:val="21"/>
              </w:rPr>
            </w:pPr>
            <w:r>
              <w:rPr>
                <w:rFonts w:hint="eastAsia"/>
                <w:sz w:val="21"/>
                <w:szCs w:val="21"/>
              </w:rPr>
              <w:t>11.安全文明作业</w:t>
            </w:r>
          </w:p>
        </w:tc>
        <w:tc>
          <w:tcPr>
            <w:tcW w:w="634" w:type="dxa"/>
            <w:vAlign w:val="center"/>
          </w:tcPr>
          <w:p w14:paraId="52AFB053">
            <w:pPr>
              <w:ind w:firstLine="0" w:firstLineChars="0"/>
              <w:rPr>
                <w:sz w:val="21"/>
                <w:szCs w:val="21"/>
              </w:rPr>
            </w:pPr>
            <w:r>
              <w:rPr>
                <w:rFonts w:hint="eastAsia"/>
                <w:sz w:val="21"/>
                <w:szCs w:val="21"/>
              </w:rPr>
              <w:t>30</w:t>
            </w:r>
          </w:p>
        </w:tc>
        <w:tc>
          <w:tcPr>
            <w:tcW w:w="599" w:type="dxa"/>
            <w:vMerge w:val="continue"/>
          </w:tcPr>
          <w:p w14:paraId="415A3082">
            <w:pPr>
              <w:ind w:firstLine="0" w:firstLineChars="0"/>
              <w:rPr>
                <w:sz w:val="21"/>
                <w:szCs w:val="21"/>
              </w:rPr>
            </w:pPr>
          </w:p>
        </w:tc>
        <w:tc>
          <w:tcPr>
            <w:tcW w:w="2696" w:type="dxa"/>
            <w:vMerge w:val="continue"/>
          </w:tcPr>
          <w:p w14:paraId="407EB2FB">
            <w:pPr>
              <w:ind w:firstLine="0" w:firstLineChars="0"/>
              <w:rPr>
                <w:sz w:val="21"/>
                <w:szCs w:val="21"/>
              </w:rPr>
            </w:pPr>
          </w:p>
        </w:tc>
      </w:tr>
      <w:tr w14:paraId="7E73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438DD20E">
            <w:pPr>
              <w:ind w:firstLine="0" w:firstLineChars="0"/>
              <w:rPr>
                <w:sz w:val="21"/>
                <w:szCs w:val="21"/>
              </w:rPr>
            </w:pPr>
            <w:r>
              <w:rPr>
                <w:rFonts w:hint="eastAsia"/>
                <w:sz w:val="21"/>
                <w:szCs w:val="21"/>
              </w:rPr>
              <w:t>齿轮泵的拆装</w:t>
            </w:r>
          </w:p>
        </w:tc>
        <w:tc>
          <w:tcPr>
            <w:tcW w:w="1231" w:type="dxa"/>
            <w:vMerge w:val="restart"/>
            <w:vAlign w:val="center"/>
          </w:tcPr>
          <w:p w14:paraId="7B1E2B89">
            <w:pPr>
              <w:ind w:firstLine="0" w:firstLineChars="0"/>
              <w:rPr>
                <w:sz w:val="21"/>
                <w:szCs w:val="21"/>
              </w:rPr>
            </w:pPr>
            <w:r>
              <w:rPr>
                <w:rFonts w:hint="eastAsia"/>
                <w:sz w:val="21"/>
                <w:szCs w:val="21"/>
              </w:rPr>
              <w:t>15min</w:t>
            </w:r>
          </w:p>
        </w:tc>
        <w:tc>
          <w:tcPr>
            <w:tcW w:w="2684" w:type="dxa"/>
            <w:vAlign w:val="center"/>
          </w:tcPr>
          <w:p w14:paraId="2BCE1972">
            <w:pPr>
              <w:ind w:firstLine="0" w:firstLineChars="0"/>
              <w:rPr>
                <w:sz w:val="21"/>
                <w:szCs w:val="21"/>
              </w:rPr>
            </w:pPr>
            <w:r>
              <w:rPr>
                <w:rFonts w:hint="eastAsia"/>
                <w:sz w:val="21"/>
                <w:szCs w:val="21"/>
              </w:rPr>
              <w:t>1.准备工作</w:t>
            </w:r>
          </w:p>
        </w:tc>
        <w:tc>
          <w:tcPr>
            <w:tcW w:w="634" w:type="dxa"/>
            <w:vAlign w:val="center"/>
          </w:tcPr>
          <w:p w14:paraId="190D24B1">
            <w:pPr>
              <w:ind w:firstLine="0" w:firstLineChars="0"/>
              <w:rPr>
                <w:sz w:val="21"/>
                <w:szCs w:val="21"/>
              </w:rPr>
            </w:pPr>
            <w:r>
              <w:rPr>
                <w:rFonts w:hint="eastAsia"/>
                <w:sz w:val="21"/>
                <w:szCs w:val="21"/>
              </w:rPr>
              <w:t>15</w:t>
            </w:r>
          </w:p>
        </w:tc>
        <w:tc>
          <w:tcPr>
            <w:tcW w:w="599" w:type="dxa"/>
            <w:vMerge w:val="restart"/>
            <w:vAlign w:val="center"/>
          </w:tcPr>
          <w:p w14:paraId="0181D322">
            <w:pPr>
              <w:ind w:firstLine="0" w:firstLineChars="0"/>
              <w:rPr>
                <w:sz w:val="21"/>
                <w:szCs w:val="21"/>
              </w:rPr>
            </w:pPr>
            <w:r>
              <w:rPr>
                <w:rFonts w:hint="eastAsia"/>
                <w:sz w:val="21"/>
                <w:szCs w:val="21"/>
              </w:rPr>
              <w:t>200</w:t>
            </w:r>
          </w:p>
        </w:tc>
        <w:tc>
          <w:tcPr>
            <w:tcW w:w="2696" w:type="dxa"/>
            <w:vMerge w:val="restart"/>
            <w:vAlign w:val="center"/>
          </w:tcPr>
          <w:p w14:paraId="6B6A782F">
            <w:pPr>
              <w:ind w:firstLine="0" w:firstLineChars="0"/>
              <w:rPr>
                <w:sz w:val="21"/>
                <w:szCs w:val="21"/>
              </w:rPr>
            </w:pPr>
            <w:r>
              <w:rPr>
                <w:rFonts w:hint="eastAsia"/>
                <w:sz w:val="21"/>
                <w:szCs w:val="21"/>
              </w:rPr>
              <w:t>1.农机用齿轮泵</w:t>
            </w:r>
          </w:p>
          <w:p w14:paraId="53FD0168">
            <w:pPr>
              <w:ind w:firstLine="0" w:firstLineChars="0"/>
              <w:rPr>
                <w:sz w:val="21"/>
                <w:szCs w:val="21"/>
              </w:rPr>
            </w:pPr>
            <w:r>
              <w:rPr>
                <w:rFonts w:hint="eastAsia"/>
                <w:sz w:val="21"/>
                <w:szCs w:val="21"/>
              </w:rPr>
              <w:t>2.液压用拆装工具</w:t>
            </w:r>
          </w:p>
          <w:p w14:paraId="03AB18CB">
            <w:pPr>
              <w:ind w:firstLine="0" w:firstLineChars="0"/>
              <w:rPr>
                <w:sz w:val="21"/>
                <w:szCs w:val="21"/>
              </w:rPr>
            </w:pPr>
            <w:r>
              <w:rPr>
                <w:rFonts w:hint="eastAsia"/>
                <w:sz w:val="21"/>
                <w:szCs w:val="21"/>
              </w:rPr>
              <w:t>3.扭矩扳手</w:t>
            </w:r>
          </w:p>
          <w:p w14:paraId="4036D041">
            <w:pPr>
              <w:ind w:firstLine="0" w:firstLineChars="0"/>
              <w:rPr>
                <w:sz w:val="21"/>
                <w:szCs w:val="21"/>
              </w:rPr>
            </w:pPr>
            <w:r>
              <w:rPr>
                <w:rFonts w:hint="eastAsia"/>
                <w:sz w:val="21"/>
                <w:szCs w:val="21"/>
              </w:rPr>
              <w:t>4.维修手册或标准数值</w:t>
            </w:r>
          </w:p>
          <w:p w14:paraId="600909EB">
            <w:pPr>
              <w:ind w:firstLine="0" w:firstLineChars="0"/>
              <w:rPr>
                <w:sz w:val="21"/>
                <w:szCs w:val="21"/>
              </w:rPr>
            </w:pPr>
            <w:r>
              <w:rPr>
                <w:rFonts w:hint="eastAsia"/>
                <w:sz w:val="21"/>
                <w:szCs w:val="21"/>
              </w:rPr>
              <w:t>5.劳保用品及纸笔</w:t>
            </w:r>
          </w:p>
        </w:tc>
      </w:tr>
      <w:tr w14:paraId="2542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BF21F7B">
            <w:pPr>
              <w:ind w:firstLine="0" w:firstLineChars="0"/>
              <w:rPr>
                <w:sz w:val="21"/>
                <w:szCs w:val="21"/>
              </w:rPr>
            </w:pPr>
          </w:p>
        </w:tc>
        <w:tc>
          <w:tcPr>
            <w:tcW w:w="1231" w:type="dxa"/>
            <w:vMerge w:val="continue"/>
          </w:tcPr>
          <w:p w14:paraId="59619499">
            <w:pPr>
              <w:ind w:firstLine="0" w:firstLineChars="0"/>
              <w:rPr>
                <w:sz w:val="21"/>
                <w:szCs w:val="21"/>
              </w:rPr>
            </w:pPr>
          </w:p>
        </w:tc>
        <w:tc>
          <w:tcPr>
            <w:tcW w:w="2684" w:type="dxa"/>
            <w:vAlign w:val="center"/>
          </w:tcPr>
          <w:p w14:paraId="67C34735">
            <w:pPr>
              <w:ind w:firstLine="0" w:firstLineChars="0"/>
              <w:rPr>
                <w:sz w:val="21"/>
                <w:szCs w:val="21"/>
              </w:rPr>
            </w:pPr>
            <w:r>
              <w:rPr>
                <w:rFonts w:hint="eastAsia"/>
                <w:sz w:val="21"/>
                <w:szCs w:val="21"/>
              </w:rPr>
              <w:t>2.外观清洁、检查</w:t>
            </w:r>
          </w:p>
        </w:tc>
        <w:tc>
          <w:tcPr>
            <w:tcW w:w="634" w:type="dxa"/>
            <w:vAlign w:val="center"/>
          </w:tcPr>
          <w:p w14:paraId="7DA4E836">
            <w:pPr>
              <w:ind w:firstLine="0" w:firstLineChars="0"/>
              <w:rPr>
                <w:sz w:val="21"/>
                <w:szCs w:val="21"/>
              </w:rPr>
            </w:pPr>
            <w:r>
              <w:rPr>
                <w:rFonts w:hint="eastAsia"/>
                <w:sz w:val="21"/>
                <w:szCs w:val="21"/>
              </w:rPr>
              <w:t>15</w:t>
            </w:r>
          </w:p>
        </w:tc>
        <w:tc>
          <w:tcPr>
            <w:tcW w:w="599" w:type="dxa"/>
            <w:vMerge w:val="continue"/>
          </w:tcPr>
          <w:p w14:paraId="2F2C22E6">
            <w:pPr>
              <w:ind w:firstLine="0" w:firstLineChars="0"/>
              <w:rPr>
                <w:sz w:val="21"/>
                <w:szCs w:val="21"/>
              </w:rPr>
            </w:pPr>
          </w:p>
        </w:tc>
        <w:tc>
          <w:tcPr>
            <w:tcW w:w="2696" w:type="dxa"/>
            <w:vMerge w:val="continue"/>
          </w:tcPr>
          <w:p w14:paraId="20230074">
            <w:pPr>
              <w:ind w:firstLine="0" w:firstLineChars="0"/>
              <w:rPr>
                <w:sz w:val="21"/>
                <w:szCs w:val="21"/>
              </w:rPr>
            </w:pPr>
          </w:p>
        </w:tc>
      </w:tr>
      <w:tr w14:paraId="1378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482CE06">
            <w:pPr>
              <w:ind w:firstLine="0" w:firstLineChars="0"/>
              <w:rPr>
                <w:sz w:val="21"/>
                <w:szCs w:val="21"/>
              </w:rPr>
            </w:pPr>
          </w:p>
        </w:tc>
        <w:tc>
          <w:tcPr>
            <w:tcW w:w="1231" w:type="dxa"/>
            <w:vMerge w:val="continue"/>
          </w:tcPr>
          <w:p w14:paraId="6875906A">
            <w:pPr>
              <w:ind w:firstLine="0" w:firstLineChars="0"/>
              <w:rPr>
                <w:sz w:val="21"/>
                <w:szCs w:val="21"/>
              </w:rPr>
            </w:pPr>
          </w:p>
        </w:tc>
        <w:tc>
          <w:tcPr>
            <w:tcW w:w="2684" w:type="dxa"/>
            <w:vAlign w:val="center"/>
          </w:tcPr>
          <w:p w14:paraId="4026FA97">
            <w:pPr>
              <w:ind w:firstLine="0" w:firstLineChars="0"/>
              <w:rPr>
                <w:sz w:val="21"/>
                <w:szCs w:val="21"/>
              </w:rPr>
            </w:pPr>
            <w:r>
              <w:rPr>
                <w:rFonts w:hint="eastAsia"/>
                <w:sz w:val="21"/>
                <w:szCs w:val="21"/>
              </w:rPr>
              <w:t>3.拆卸工具使用</w:t>
            </w:r>
          </w:p>
        </w:tc>
        <w:tc>
          <w:tcPr>
            <w:tcW w:w="634" w:type="dxa"/>
            <w:vAlign w:val="center"/>
          </w:tcPr>
          <w:p w14:paraId="21C6F20B">
            <w:pPr>
              <w:ind w:firstLine="0" w:firstLineChars="0"/>
              <w:rPr>
                <w:sz w:val="21"/>
                <w:szCs w:val="21"/>
              </w:rPr>
            </w:pPr>
            <w:r>
              <w:rPr>
                <w:rFonts w:hint="eastAsia"/>
                <w:sz w:val="21"/>
                <w:szCs w:val="21"/>
              </w:rPr>
              <w:t>20</w:t>
            </w:r>
          </w:p>
        </w:tc>
        <w:tc>
          <w:tcPr>
            <w:tcW w:w="599" w:type="dxa"/>
            <w:vMerge w:val="continue"/>
          </w:tcPr>
          <w:p w14:paraId="5DEF1407">
            <w:pPr>
              <w:ind w:firstLine="0" w:firstLineChars="0"/>
              <w:rPr>
                <w:sz w:val="21"/>
                <w:szCs w:val="21"/>
              </w:rPr>
            </w:pPr>
          </w:p>
        </w:tc>
        <w:tc>
          <w:tcPr>
            <w:tcW w:w="2696" w:type="dxa"/>
            <w:vMerge w:val="continue"/>
          </w:tcPr>
          <w:p w14:paraId="1017FEB4">
            <w:pPr>
              <w:ind w:firstLine="0" w:firstLineChars="0"/>
              <w:rPr>
                <w:sz w:val="21"/>
                <w:szCs w:val="21"/>
              </w:rPr>
            </w:pPr>
          </w:p>
        </w:tc>
      </w:tr>
      <w:tr w14:paraId="34BD5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51839C9">
            <w:pPr>
              <w:ind w:firstLine="0" w:firstLineChars="0"/>
              <w:rPr>
                <w:sz w:val="21"/>
                <w:szCs w:val="21"/>
              </w:rPr>
            </w:pPr>
          </w:p>
        </w:tc>
        <w:tc>
          <w:tcPr>
            <w:tcW w:w="1231" w:type="dxa"/>
            <w:vMerge w:val="continue"/>
          </w:tcPr>
          <w:p w14:paraId="4C848D01">
            <w:pPr>
              <w:ind w:firstLine="0" w:firstLineChars="0"/>
              <w:rPr>
                <w:sz w:val="21"/>
                <w:szCs w:val="21"/>
              </w:rPr>
            </w:pPr>
          </w:p>
        </w:tc>
        <w:tc>
          <w:tcPr>
            <w:tcW w:w="2684" w:type="dxa"/>
            <w:vAlign w:val="center"/>
          </w:tcPr>
          <w:p w14:paraId="2CD4E125">
            <w:pPr>
              <w:ind w:firstLine="0" w:firstLineChars="0"/>
              <w:rPr>
                <w:sz w:val="21"/>
                <w:szCs w:val="21"/>
              </w:rPr>
            </w:pPr>
            <w:r>
              <w:rPr>
                <w:rFonts w:hint="eastAsia"/>
                <w:sz w:val="21"/>
                <w:szCs w:val="21"/>
              </w:rPr>
              <w:t>4.拆卸顺序步骤</w:t>
            </w:r>
          </w:p>
        </w:tc>
        <w:tc>
          <w:tcPr>
            <w:tcW w:w="634" w:type="dxa"/>
            <w:vAlign w:val="center"/>
          </w:tcPr>
          <w:p w14:paraId="7F517612">
            <w:pPr>
              <w:ind w:firstLine="0" w:firstLineChars="0"/>
              <w:rPr>
                <w:sz w:val="21"/>
                <w:szCs w:val="21"/>
              </w:rPr>
            </w:pPr>
            <w:r>
              <w:rPr>
                <w:rFonts w:hint="eastAsia"/>
                <w:sz w:val="21"/>
                <w:szCs w:val="21"/>
              </w:rPr>
              <w:t>10</w:t>
            </w:r>
          </w:p>
        </w:tc>
        <w:tc>
          <w:tcPr>
            <w:tcW w:w="599" w:type="dxa"/>
            <w:vMerge w:val="continue"/>
          </w:tcPr>
          <w:p w14:paraId="0B8FA858">
            <w:pPr>
              <w:ind w:firstLine="0" w:firstLineChars="0"/>
              <w:rPr>
                <w:sz w:val="21"/>
                <w:szCs w:val="21"/>
              </w:rPr>
            </w:pPr>
          </w:p>
        </w:tc>
        <w:tc>
          <w:tcPr>
            <w:tcW w:w="2696" w:type="dxa"/>
            <w:vMerge w:val="continue"/>
          </w:tcPr>
          <w:p w14:paraId="6BDF83E6">
            <w:pPr>
              <w:ind w:firstLine="0" w:firstLineChars="0"/>
              <w:rPr>
                <w:sz w:val="21"/>
                <w:szCs w:val="21"/>
              </w:rPr>
            </w:pPr>
          </w:p>
        </w:tc>
      </w:tr>
      <w:tr w14:paraId="53612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E867B31">
            <w:pPr>
              <w:ind w:firstLine="0" w:firstLineChars="0"/>
              <w:rPr>
                <w:sz w:val="21"/>
                <w:szCs w:val="21"/>
              </w:rPr>
            </w:pPr>
          </w:p>
        </w:tc>
        <w:tc>
          <w:tcPr>
            <w:tcW w:w="1231" w:type="dxa"/>
            <w:vMerge w:val="continue"/>
          </w:tcPr>
          <w:p w14:paraId="1263E595">
            <w:pPr>
              <w:ind w:firstLine="0" w:firstLineChars="0"/>
              <w:rPr>
                <w:sz w:val="21"/>
                <w:szCs w:val="21"/>
              </w:rPr>
            </w:pPr>
          </w:p>
        </w:tc>
        <w:tc>
          <w:tcPr>
            <w:tcW w:w="2684" w:type="dxa"/>
            <w:vAlign w:val="center"/>
          </w:tcPr>
          <w:p w14:paraId="1B9B58C0">
            <w:pPr>
              <w:ind w:firstLine="0" w:firstLineChars="0"/>
              <w:rPr>
                <w:sz w:val="21"/>
                <w:szCs w:val="21"/>
              </w:rPr>
            </w:pPr>
            <w:r>
              <w:rPr>
                <w:rFonts w:hint="eastAsia"/>
                <w:sz w:val="21"/>
                <w:szCs w:val="21"/>
              </w:rPr>
              <w:t>5.零件摆放</w:t>
            </w:r>
          </w:p>
        </w:tc>
        <w:tc>
          <w:tcPr>
            <w:tcW w:w="634" w:type="dxa"/>
            <w:vAlign w:val="center"/>
          </w:tcPr>
          <w:p w14:paraId="39B16DA7">
            <w:pPr>
              <w:ind w:firstLine="0" w:firstLineChars="0"/>
              <w:rPr>
                <w:sz w:val="21"/>
                <w:szCs w:val="21"/>
              </w:rPr>
            </w:pPr>
            <w:r>
              <w:rPr>
                <w:rFonts w:hint="eastAsia"/>
                <w:sz w:val="21"/>
                <w:szCs w:val="21"/>
              </w:rPr>
              <w:t>20</w:t>
            </w:r>
          </w:p>
        </w:tc>
        <w:tc>
          <w:tcPr>
            <w:tcW w:w="599" w:type="dxa"/>
            <w:vMerge w:val="continue"/>
          </w:tcPr>
          <w:p w14:paraId="6AE7BFBA">
            <w:pPr>
              <w:ind w:firstLine="0" w:firstLineChars="0"/>
              <w:rPr>
                <w:sz w:val="21"/>
                <w:szCs w:val="21"/>
              </w:rPr>
            </w:pPr>
          </w:p>
        </w:tc>
        <w:tc>
          <w:tcPr>
            <w:tcW w:w="2696" w:type="dxa"/>
            <w:vMerge w:val="continue"/>
          </w:tcPr>
          <w:p w14:paraId="395444A0">
            <w:pPr>
              <w:ind w:firstLine="0" w:firstLineChars="0"/>
              <w:rPr>
                <w:sz w:val="21"/>
                <w:szCs w:val="21"/>
              </w:rPr>
            </w:pPr>
          </w:p>
        </w:tc>
      </w:tr>
      <w:tr w14:paraId="5CDC8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A956EDE">
            <w:pPr>
              <w:ind w:firstLine="0" w:firstLineChars="0"/>
              <w:rPr>
                <w:sz w:val="21"/>
                <w:szCs w:val="21"/>
              </w:rPr>
            </w:pPr>
          </w:p>
        </w:tc>
        <w:tc>
          <w:tcPr>
            <w:tcW w:w="1231" w:type="dxa"/>
            <w:vMerge w:val="continue"/>
          </w:tcPr>
          <w:p w14:paraId="71D487CE">
            <w:pPr>
              <w:ind w:firstLine="0" w:firstLineChars="0"/>
              <w:rPr>
                <w:sz w:val="21"/>
                <w:szCs w:val="21"/>
              </w:rPr>
            </w:pPr>
          </w:p>
        </w:tc>
        <w:tc>
          <w:tcPr>
            <w:tcW w:w="2684" w:type="dxa"/>
            <w:vAlign w:val="center"/>
          </w:tcPr>
          <w:p w14:paraId="58FCFE67">
            <w:pPr>
              <w:ind w:firstLine="0" w:firstLineChars="0"/>
              <w:rPr>
                <w:sz w:val="21"/>
                <w:szCs w:val="21"/>
              </w:rPr>
            </w:pPr>
            <w:r>
              <w:rPr>
                <w:rFonts w:hint="eastAsia"/>
                <w:sz w:val="21"/>
                <w:szCs w:val="21"/>
              </w:rPr>
              <w:t>6.清洗、检查零部件</w:t>
            </w:r>
          </w:p>
        </w:tc>
        <w:tc>
          <w:tcPr>
            <w:tcW w:w="634" w:type="dxa"/>
            <w:vAlign w:val="center"/>
          </w:tcPr>
          <w:p w14:paraId="055E1073">
            <w:pPr>
              <w:ind w:firstLine="0" w:firstLineChars="0"/>
              <w:rPr>
                <w:sz w:val="21"/>
                <w:szCs w:val="21"/>
              </w:rPr>
            </w:pPr>
            <w:r>
              <w:rPr>
                <w:rFonts w:hint="eastAsia"/>
                <w:sz w:val="21"/>
                <w:szCs w:val="21"/>
              </w:rPr>
              <w:t>20</w:t>
            </w:r>
          </w:p>
        </w:tc>
        <w:tc>
          <w:tcPr>
            <w:tcW w:w="599" w:type="dxa"/>
            <w:vMerge w:val="continue"/>
          </w:tcPr>
          <w:p w14:paraId="392B3B3F">
            <w:pPr>
              <w:ind w:firstLine="0" w:firstLineChars="0"/>
              <w:rPr>
                <w:sz w:val="21"/>
                <w:szCs w:val="21"/>
              </w:rPr>
            </w:pPr>
          </w:p>
        </w:tc>
        <w:tc>
          <w:tcPr>
            <w:tcW w:w="2696" w:type="dxa"/>
            <w:vMerge w:val="continue"/>
          </w:tcPr>
          <w:p w14:paraId="319CFED4">
            <w:pPr>
              <w:ind w:firstLine="0" w:firstLineChars="0"/>
              <w:rPr>
                <w:sz w:val="21"/>
                <w:szCs w:val="21"/>
              </w:rPr>
            </w:pPr>
          </w:p>
        </w:tc>
      </w:tr>
      <w:tr w14:paraId="395F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09C9C7D">
            <w:pPr>
              <w:ind w:firstLine="0" w:firstLineChars="0"/>
              <w:rPr>
                <w:sz w:val="21"/>
                <w:szCs w:val="21"/>
              </w:rPr>
            </w:pPr>
          </w:p>
        </w:tc>
        <w:tc>
          <w:tcPr>
            <w:tcW w:w="1231" w:type="dxa"/>
            <w:vMerge w:val="continue"/>
          </w:tcPr>
          <w:p w14:paraId="6C3E4782">
            <w:pPr>
              <w:ind w:firstLine="0" w:firstLineChars="0"/>
              <w:rPr>
                <w:sz w:val="21"/>
                <w:szCs w:val="21"/>
              </w:rPr>
            </w:pPr>
          </w:p>
        </w:tc>
        <w:tc>
          <w:tcPr>
            <w:tcW w:w="2684" w:type="dxa"/>
            <w:vAlign w:val="center"/>
          </w:tcPr>
          <w:p w14:paraId="0BAEB078">
            <w:pPr>
              <w:ind w:firstLine="0" w:firstLineChars="0"/>
              <w:rPr>
                <w:sz w:val="21"/>
                <w:szCs w:val="21"/>
              </w:rPr>
            </w:pPr>
            <w:r>
              <w:rPr>
                <w:rFonts w:hint="eastAsia"/>
                <w:sz w:val="21"/>
                <w:szCs w:val="21"/>
              </w:rPr>
              <w:t>7.安装顺序</w:t>
            </w:r>
          </w:p>
        </w:tc>
        <w:tc>
          <w:tcPr>
            <w:tcW w:w="634" w:type="dxa"/>
            <w:vAlign w:val="center"/>
          </w:tcPr>
          <w:p w14:paraId="37D83B26">
            <w:pPr>
              <w:ind w:firstLine="0" w:firstLineChars="0"/>
              <w:rPr>
                <w:sz w:val="21"/>
                <w:szCs w:val="21"/>
              </w:rPr>
            </w:pPr>
            <w:r>
              <w:rPr>
                <w:rFonts w:hint="eastAsia"/>
                <w:sz w:val="21"/>
                <w:szCs w:val="21"/>
              </w:rPr>
              <w:t>10</w:t>
            </w:r>
          </w:p>
        </w:tc>
        <w:tc>
          <w:tcPr>
            <w:tcW w:w="599" w:type="dxa"/>
            <w:vMerge w:val="continue"/>
          </w:tcPr>
          <w:p w14:paraId="5FAE44F3">
            <w:pPr>
              <w:ind w:firstLine="0" w:firstLineChars="0"/>
              <w:rPr>
                <w:sz w:val="21"/>
                <w:szCs w:val="21"/>
              </w:rPr>
            </w:pPr>
          </w:p>
        </w:tc>
        <w:tc>
          <w:tcPr>
            <w:tcW w:w="2696" w:type="dxa"/>
            <w:vMerge w:val="continue"/>
          </w:tcPr>
          <w:p w14:paraId="4C87C2CC">
            <w:pPr>
              <w:ind w:firstLine="0" w:firstLineChars="0"/>
              <w:rPr>
                <w:sz w:val="21"/>
                <w:szCs w:val="21"/>
              </w:rPr>
            </w:pPr>
          </w:p>
        </w:tc>
      </w:tr>
      <w:tr w14:paraId="3454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628C59B">
            <w:pPr>
              <w:ind w:firstLine="0" w:firstLineChars="0"/>
              <w:rPr>
                <w:sz w:val="21"/>
                <w:szCs w:val="21"/>
              </w:rPr>
            </w:pPr>
          </w:p>
        </w:tc>
        <w:tc>
          <w:tcPr>
            <w:tcW w:w="1231" w:type="dxa"/>
            <w:vMerge w:val="continue"/>
          </w:tcPr>
          <w:p w14:paraId="3CF55E30">
            <w:pPr>
              <w:ind w:firstLine="0" w:firstLineChars="0"/>
              <w:rPr>
                <w:sz w:val="21"/>
                <w:szCs w:val="21"/>
              </w:rPr>
            </w:pPr>
          </w:p>
        </w:tc>
        <w:tc>
          <w:tcPr>
            <w:tcW w:w="2684" w:type="dxa"/>
            <w:vAlign w:val="center"/>
          </w:tcPr>
          <w:p w14:paraId="1F68FDE9">
            <w:pPr>
              <w:ind w:firstLine="0" w:firstLineChars="0"/>
              <w:rPr>
                <w:sz w:val="21"/>
                <w:szCs w:val="21"/>
              </w:rPr>
            </w:pPr>
            <w:r>
              <w:rPr>
                <w:rFonts w:hint="eastAsia"/>
                <w:sz w:val="21"/>
                <w:szCs w:val="21"/>
              </w:rPr>
              <w:t>8.安装工具使用</w:t>
            </w:r>
          </w:p>
        </w:tc>
        <w:tc>
          <w:tcPr>
            <w:tcW w:w="634" w:type="dxa"/>
            <w:vAlign w:val="center"/>
          </w:tcPr>
          <w:p w14:paraId="779BD2AA">
            <w:pPr>
              <w:ind w:firstLine="0" w:firstLineChars="0"/>
              <w:rPr>
                <w:sz w:val="21"/>
                <w:szCs w:val="21"/>
              </w:rPr>
            </w:pPr>
            <w:r>
              <w:rPr>
                <w:rFonts w:hint="eastAsia"/>
                <w:sz w:val="21"/>
                <w:szCs w:val="21"/>
              </w:rPr>
              <w:t>20</w:t>
            </w:r>
          </w:p>
        </w:tc>
        <w:tc>
          <w:tcPr>
            <w:tcW w:w="599" w:type="dxa"/>
            <w:vMerge w:val="continue"/>
          </w:tcPr>
          <w:p w14:paraId="03CF4E3F">
            <w:pPr>
              <w:ind w:firstLine="0" w:firstLineChars="0"/>
              <w:rPr>
                <w:sz w:val="21"/>
                <w:szCs w:val="21"/>
              </w:rPr>
            </w:pPr>
          </w:p>
        </w:tc>
        <w:tc>
          <w:tcPr>
            <w:tcW w:w="2696" w:type="dxa"/>
            <w:vMerge w:val="continue"/>
          </w:tcPr>
          <w:p w14:paraId="6641FBBF">
            <w:pPr>
              <w:ind w:firstLine="0" w:firstLineChars="0"/>
              <w:rPr>
                <w:sz w:val="21"/>
                <w:szCs w:val="21"/>
              </w:rPr>
            </w:pPr>
          </w:p>
        </w:tc>
      </w:tr>
      <w:tr w14:paraId="04896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52257A52">
            <w:pPr>
              <w:ind w:firstLine="0" w:firstLineChars="0"/>
              <w:rPr>
                <w:sz w:val="21"/>
                <w:szCs w:val="21"/>
              </w:rPr>
            </w:pPr>
          </w:p>
        </w:tc>
        <w:tc>
          <w:tcPr>
            <w:tcW w:w="1231" w:type="dxa"/>
            <w:vMerge w:val="continue"/>
          </w:tcPr>
          <w:p w14:paraId="241F56ED">
            <w:pPr>
              <w:ind w:firstLine="0" w:firstLineChars="0"/>
              <w:rPr>
                <w:sz w:val="21"/>
                <w:szCs w:val="21"/>
              </w:rPr>
            </w:pPr>
          </w:p>
        </w:tc>
        <w:tc>
          <w:tcPr>
            <w:tcW w:w="2684" w:type="dxa"/>
            <w:vAlign w:val="center"/>
          </w:tcPr>
          <w:p w14:paraId="15A376F9">
            <w:pPr>
              <w:ind w:firstLine="0" w:firstLineChars="0"/>
              <w:rPr>
                <w:sz w:val="21"/>
                <w:szCs w:val="21"/>
              </w:rPr>
            </w:pPr>
            <w:r>
              <w:rPr>
                <w:rFonts w:hint="eastAsia"/>
                <w:sz w:val="21"/>
                <w:szCs w:val="21"/>
              </w:rPr>
              <w:t>9.齿轮安装位置</w:t>
            </w:r>
          </w:p>
        </w:tc>
        <w:tc>
          <w:tcPr>
            <w:tcW w:w="634" w:type="dxa"/>
            <w:vAlign w:val="center"/>
          </w:tcPr>
          <w:p w14:paraId="60E83F89">
            <w:pPr>
              <w:ind w:firstLine="0" w:firstLineChars="0"/>
              <w:rPr>
                <w:sz w:val="21"/>
                <w:szCs w:val="21"/>
              </w:rPr>
            </w:pPr>
            <w:r>
              <w:rPr>
                <w:rFonts w:hint="eastAsia"/>
                <w:sz w:val="21"/>
                <w:szCs w:val="21"/>
              </w:rPr>
              <w:t>20</w:t>
            </w:r>
          </w:p>
        </w:tc>
        <w:tc>
          <w:tcPr>
            <w:tcW w:w="599" w:type="dxa"/>
            <w:vMerge w:val="continue"/>
          </w:tcPr>
          <w:p w14:paraId="3F3F48C9">
            <w:pPr>
              <w:ind w:firstLine="0" w:firstLineChars="0"/>
              <w:rPr>
                <w:sz w:val="21"/>
                <w:szCs w:val="21"/>
              </w:rPr>
            </w:pPr>
          </w:p>
        </w:tc>
        <w:tc>
          <w:tcPr>
            <w:tcW w:w="2696" w:type="dxa"/>
            <w:vMerge w:val="continue"/>
          </w:tcPr>
          <w:p w14:paraId="71A2023A">
            <w:pPr>
              <w:ind w:firstLine="0" w:firstLineChars="0"/>
              <w:rPr>
                <w:sz w:val="21"/>
                <w:szCs w:val="21"/>
              </w:rPr>
            </w:pPr>
          </w:p>
        </w:tc>
      </w:tr>
      <w:tr w14:paraId="65A3A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906FAAD">
            <w:pPr>
              <w:ind w:firstLine="0" w:firstLineChars="0"/>
              <w:rPr>
                <w:sz w:val="21"/>
                <w:szCs w:val="21"/>
              </w:rPr>
            </w:pPr>
          </w:p>
        </w:tc>
        <w:tc>
          <w:tcPr>
            <w:tcW w:w="1231" w:type="dxa"/>
            <w:vMerge w:val="continue"/>
          </w:tcPr>
          <w:p w14:paraId="0F425E33">
            <w:pPr>
              <w:ind w:firstLine="0" w:firstLineChars="0"/>
              <w:rPr>
                <w:sz w:val="21"/>
                <w:szCs w:val="21"/>
              </w:rPr>
            </w:pPr>
          </w:p>
        </w:tc>
        <w:tc>
          <w:tcPr>
            <w:tcW w:w="2684" w:type="dxa"/>
            <w:vAlign w:val="center"/>
          </w:tcPr>
          <w:p w14:paraId="21EA8B83">
            <w:pPr>
              <w:ind w:firstLine="0" w:firstLineChars="0"/>
              <w:rPr>
                <w:sz w:val="21"/>
                <w:szCs w:val="21"/>
              </w:rPr>
            </w:pPr>
            <w:r>
              <w:rPr>
                <w:rFonts w:hint="eastAsia"/>
                <w:sz w:val="21"/>
                <w:szCs w:val="21"/>
              </w:rPr>
              <w:t>10.轴套安装位置</w:t>
            </w:r>
          </w:p>
        </w:tc>
        <w:tc>
          <w:tcPr>
            <w:tcW w:w="634" w:type="dxa"/>
            <w:vAlign w:val="center"/>
          </w:tcPr>
          <w:p w14:paraId="27280A55">
            <w:pPr>
              <w:ind w:firstLine="0" w:firstLineChars="0"/>
              <w:rPr>
                <w:sz w:val="21"/>
                <w:szCs w:val="21"/>
              </w:rPr>
            </w:pPr>
            <w:r>
              <w:rPr>
                <w:rFonts w:hint="eastAsia"/>
                <w:sz w:val="21"/>
                <w:szCs w:val="21"/>
              </w:rPr>
              <w:t>20</w:t>
            </w:r>
          </w:p>
        </w:tc>
        <w:tc>
          <w:tcPr>
            <w:tcW w:w="599" w:type="dxa"/>
            <w:vMerge w:val="continue"/>
          </w:tcPr>
          <w:p w14:paraId="2D9F5FC8">
            <w:pPr>
              <w:ind w:firstLine="0" w:firstLineChars="0"/>
              <w:rPr>
                <w:sz w:val="21"/>
                <w:szCs w:val="21"/>
              </w:rPr>
            </w:pPr>
          </w:p>
        </w:tc>
        <w:tc>
          <w:tcPr>
            <w:tcW w:w="2696" w:type="dxa"/>
            <w:vMerge w:val="continue"/>
          </w:tcPr>
          <w:p w14:paraId="7111AC4F">
            <w:pPr>
              <w:ind w:firstLine="0" w:firstLineChars="0"/>
              <w:rPr>
                <w:sz w:val="21"/>
                <w:szCs w:val="21"/>
              </w:rPr>
            </w:pPr>
          </w:p>
        </w:tc>
      </w:tr>
      <w:tr w14:paraId="00A1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A512429">
            <w:pPr>
              <w:ind w:firstLine="0" w:firstLineChars="0"/>
              <w:rPr>
                <w:sz w:val="21"/>
                <w:szCs w:val="21"/>
              </w:rPr>
            </w:pPr>
          </w:p>
        </w:tc>
        <w:tc>
          <w:tcPr>
            <w:tcW w:w="1231" w:type="dxa"/>
            <w:vMerge w:val="continue"/>
          </w:tcPr>
          <w:p w14:paraId="45DE442D">
            <w:pPr>
              <w:ind w:firstLine="0" w:firstLineChars="0"/>
              <w:rPr>
                <w:sz w:val="21"/>
                <w:szCs w:val="21"/>
              </w:rPr>
            </w:pPr>
          </w:p>
        </w:tc>
        <w:tc>
          <w:tcPr>
            <w:tcW w:w="2684" w:type="dxa"/>
            <w:vAlign w:val="center"/>
          </w:tcPr>
          <w:p w14:paraId="40613615">
            <w:pPr>
              <w:ind w:firstLine="0" w:firstLineChars="0"/>
              <w:rPr>
                <w:sz w:val="21"/>
                <w:szCs w:val="21"/>
              </w:rPr>
            </w:pPr>
            <w:r>
              <w:rPr>
                <w:rFonts w:hint="eastAsia"/>
                <w:sz w:val="21"/>
                <w:szCs w:val="21"/>
              </w:rPr>
              <w:t>11.安全文明作业</w:t>
            </w:r>
          </w:p>
        </w:tc>
        <w:tc>
          <w:tcPr>
            <w:tcW w:w="634" w:type="dxa"/>
            <w:vAlign w:val="center"/>
          </w:tcPr>
          <w:p w14:paraId="36ADE95F">
            <w:pPr>
              <w:ind w:firstLine="0" w:firstLineChars="0"/>
              <w:rPr>
                <w:sz w:val="21"/>
                <w:szCs w:val="21"/>
              </w:rPr>
            </w:pPr>
            <w:r>
              <w:rPr>
                <w:rFonts w:hint="eastAsia"/>
                <w:sz w:val="21"/>
                <w:szCs w:val="21"/>
              </w:rPr>
              <w:t>30</w:t>
            </w:r>
          </w:p>
        </w:tc>
        <w:tc>
          <w:tcPr>
            <w:tcW w:w="599" w:type="dxa"/>
            <w:vMerge w:val="continue"/>
          </w:tcPr>
          <w:p w14:paraId="6A280894">
            <w:pPr>
              <w:ind w:firstLine="0" w:firstLineChars="0"/>
              <w:rPr>
                <w:sz w:val="21"/>
                <w:szCs w:val="21"/>
              </w:rPr>
            </w:pPr>
          </w:p>
        </w:tc>
        <w:tc>
          <w:tcPr>
            <w:tcW w:w="2696" w:type="dxa"/>
            <w:vMerge w:val="continue"/>
          </w:tcPr>
          <w:p w14:paraId="5351F386">
            <w:pPr>
              <w:ind w:firstLine="0" w:firstLineChars="0"/>
              <w:rPr>
                <w:sz w:val="21"/>
                <w:szCs w:val="21"/>
              </w:rPr>
            </w:pPr>
          </w:p>
        </w:tc>
      </w:tr>
      <w:tr w14:paraId="53CB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restart"/>
            <w:vAlign w:val="center"/>
          </w:tcPr>
          <w:p w14:paraId="20E45883">
            <w:pPr>
              <w:ind w:firstLine="0" w:firstLineChars="0"/>
              <w:rPr>
                <w:sz w:val="21"/>
                <w:szCs w:val="21"/>
              </w:rPr>
            </w:pPr>
            <w:r>
              <w:rPr>
                <w:rFonts w:hint="eastAsia"/>
                <w:sz w:val="21"/>
                <w:szCs w:val="21"/>
              </w:rPr>
              <w:t>全液压转向器的拆装</w:t>
            </w:r>
          </w:p>
        </w:tc>
        <w:tc>
          <w:tcPr>
            <w:tcW w:w="1231" w:type="dxa"/>
            <w:vMerge w:val="restart"/>
            <w:vAlign w:val="center"/>
          </w:tcPr>
          <w:p w14:paraId="52B539B5">
            <w:pPr>
              <w:ind w:firstLine="0" w:firstLineChars="0"/>
              <w:rPr>
                <w:sz w:val="21"/>
                <w:szCs w:val="21"/>
              </w:rPr>
            </w:pPr>
            <w:r>
              <w:rPr>
                <w:rFonts w:hint="eastAsia"/>
                <w:sz w:val="21"/>
                <w:szCs w:val="21"/>
              </w:rPr>
              <w:t>15min</w:t>
            </w:r>
          </w:p>
        </w:tc>
        <w:tc>
          <w:tcPr>
            <w:tcW w:w="2684" w:type="dxa"/>
            <w:vAlign w:val="center"/>
          </w:tcPr>
          <w:p w14:paraId="1BF1E6CF">
            <w:pPr>
              <w:ind w:firstLine="0" w:firstLineChars="0"/>
              <w:rPr>
                <w:sz w:val="21"/>
                <w:szCs w:val="21"/>
              </w:rPr>
            </w:pPr>
            <w:r>
              <w:rPr>
                <w:rFonts w:hint="eastAsia"/>
                <w:sz w:val="21"/>
                <w:szCs w:val="21"/>
              </w:rPr>
              <w:t>1.准备工作</w:t>
            </w:r>
          </w:p>
        </w:tc>
        <w:tc>
          <w:tcPr>
            <w:tcW w:w="634" w:type="dxa"/>
            <w:vAlign w:val="center"/>
          </w:tcPr>
          <w:p w14:paraId="6FD6839C">
            <w:pPr>
              <w:ind w:firstLine="0" w:firstLineChars="0"/>
              <w:rPr>
                <w:sz w:val="21"/>
                <w:szCs w:val="21"/>
              </w:rPr>
            </w:pPr>
            <w:r>
              <w:rPr>
                <w:rFonts w:hint="eastAsia"/>
                <w:sz w:val="21"/>
                <w:szCs w:val="21"/>
              </w:rPr>
              <w:t>15</w:t>
            </w:r>
          </w:p>
        </w:tc>
        <w:tc>
          <w:tcPr>
            <w:tcW w:w="599" w:type="dxa"/>
            <w:vMerge w:val="restart"/>
            <w:vAlign w:val="center"/>
          </w:tcPr>
          <w:p w14:paraId="75C0662F">
            <w:pPr>
              <w:ind w:firstLine="0" w:firstLineChars="0"/>
              <w:rPr>
                <w:sz w:val="21"/>
                <w:szCs w:val="21"/>
              </w:rPr>
            </w:pPr>
            <w:r>
              <w:rPr>
                <w:rFonts w:hint="eastAsia"/>
                <w:sz w:val="21"/>
                <w:szCs w:val="21"/>
              </w:rPr>
              <w:t>200</w:t>
            </w:r>
          </w:p>
        </w:tc>
        <w:tc>
          <w:tcPr>
            <w:tcW w:w="2696" w:type="dxa"/>
            <w:vMerge w:val="restart"/>
            <w:vAlign w:val="center"/>
          </w:tcPr>
          <w:p w14:paraId="3DC2C0BB">
            <w:pPr>
              <w:ind w:firstLine="0" w:firstLineChars="0"/>
              <w:rPr>
                <w:sz w:val="21"/>
                <w:szCs w:val="21"/>
              </w:rPr>
            </w:pPr>
            <w:r>
              <w:rPr>
                <w:rFonts w:hint="eastAsia"/>
                <w:sz w:val="21"/>
                <w:szCs w:val="21"/>
              </w:rPr>
              <w:t>1.全液压转向器</w:t>
            </w:r>
          </w:p>
          <w:p w14:paraId="1C0420F4">
            <w:pPr>
              <w:ind w:firstLine="0" w:firstLineChars="0"/>
              <w:rPr>
                <w:sz w:val="21"/>
                <w:szCs w:val="21"/>
              </w:rPr>
            </w:pPr>
            <w:r>
              <w:rPr>
                <w:rFonts w:hint="eastAsia"/>
                <w:sz w:val="21"/>
                <w:szCs w:val="21"/>
              </w:rPr>
              <w:t>2.液压用拆装工具</w:t>
            </w:r>
          </w:p>
          <w:p w14:paraId="7CCA73F3">
            <w:pPr>
              <w:ind w:firstLine="0" w:firstLineChars="0"/>
              <w:rPr>
                <w:sz w:val="21"/>
                <w:szCs w:val="21"/>
              </w:rPr>
            </w:pPr>
            <w:r>
              <w:rPr>
                <w:rFonts w:hint="eastAsia"/>
                <w:sz w:val="21"/>
                <w:szCs w:val="21"/>
              </w:rPr>
              <w:t>3.扭矩扳手</w:t>
            </w:r>
          </w:p>
          <w:p w14:paraId="38311855">
            <w:pPr>
              <w:ind w:firstLine="0" w:firstLineChars="0"/>
              <w:rPr>
                <w:sz w:val="21"/>
                <w:szCs w:val="21"/>
              </w:rPr>
            </w:pPr>
            <w:r>
              <w:rPr>
                <w:rFonts w:hint="eastAsia"/>
                <w:sz w:val="21"/>
                <w:szCs w:val="21"/>
              </w:rPr>
              <w:t>4.维修手册或标准数值</w:t>
            </w:r>
          </w:p>
          <w:p w14:paraId="20EDB47B">
            <w:pPr>
              <w:ind w:firstLine="0" w:firstLineChars="0"/>
              <w:rPr>
                <w:sz w:val="21"/>
                <w:szCs w:val="21"/>
              </w:rPr>
            </w:pPr>
            <w:r>
              <w:rPr>
                <w:rFonts w:hint="eastAsia"/>
                <w:sz w:val="21"/>
                <w:szCs w:val="21"/>
              </w:rPr>
              <w:t>5.劳保用品及纸笔</w:t>
            </w:r>
          </w:p>
        </w:tc>
      </w:tr>
      <w:tr w14:paraId="1AF38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0EB0A53">
            <w:pPr>
              <w:ind w:firstLine="0" w:firstLineChars="0"/>
              <w:rPr>
                <w:sz w:val="21"/>
                <w:szCs w:val="21"/>
              </w:rPr>
            </w:pPr>
          </w:p>
        </w:tc>
        <w:tc>
          <w:tcPr>
            <w:tcW w:w="1231" w:type="dxa"/>
            <w:vMerge w:val="continue"/>
          </w:tcPr>
          <w:p w14:paraId="303F5DE3">
            <w:pPr>
              <w:ind w:firstLine="0" w:firstLineChars="0"/>
              <w:rPr>
                <w:sz w:val="21"/>
                <w:szCs w:val="21"/>
              </w:rPr>
            </w:pPr>
          </w:p>
        </w:tc>
        <w:tc>
          <w:tcPr>
            <w:tcW w:w="2684" w:type="dxa"/>
            <w:vAlign w:val="center"/>
          </w:tcPr>
          <w:p w14:paraId="398DE697">
            <w:pPr>
              <w:ind w:firstLine="0" w:firstLineChars="0"/>
              <w:rPr>
                <w:sz w:val="21"/>
                <w:szCs w:val="21"/>
              </w:rPr>
            </w:pPr>
            <w:r>
              <w:rPr>
                <w:rFonts w:hint="eastAsia"/>
                <w:sz w:val="21"/>
                <w:szCs w:val="21"/>
              </w:rPr>
              <w:t>2.外观清洁、检查</w:t>
            </w:r>
          </w:p>
        </w:tc>
        <w:tc>
          <w:tcPr>
            <w:tcW w:w="634" w:type="dxa"/>
            <w:vAlign w:val="center"/>
          </w:tcPr>
          <w:p w14:paraId="151A89EA">
            <w:pPr>
              <w:ind w:firstLine="0" w:firstLineChars="0"/>
              <w:rPr>
                <w:sz w:val="21"/>
                <w:szCs w:val="21"/>
              </w:rPr>
            </w:pPr>
            <w:r>
              <w:rPr>
                <w:rFonts w:hint="eastAsia"/>
                <w:sz w:val="21"/>
                <w:szCs w:val="21"/>
              </w:rPr>
              <w:t>15</w:t>
            </w:r>
          </w:p>
        </w:tc>
        <w:tc>
          <w:tcPr>
            <w:tcW w:w="599" w:type="dxa"/>
            <w:vMerge w:val="continue"/>
          </w:tcPr>
          <w:p w14:paraId="1643A378">
            <w:pPr>
              <w:ind w:firstLine="0" w:firstLineChars="0"/>
              <w:rPr>
                <w:sz w:val="21"/>
                <w:szCs w:val="21"/>
              </w:rPr>
            </w:pPr>
          </w:p>
        </w:tc>
        <w:tc>
          <w:tcPr>
            <w:tcW w:w="2696" w:type="dxa"/>
            <w:vMerge w:val="continue"/>
          </w:tcPr>
          <w:p w14:paraId="63FDFB2C">
            <w:pPr>
              <w:ind w:firstLine="0" w:firstLineChars="0"/>
              <w:rPr>
                <w:sz w:val="21"/>
                <w:szCs w:val="21"/>
              </w:rPr>
            </w:pPr>
          </w:p>
        </w:tc>
      </w:tr>
      <w:tr w14:paraId="3572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3B2ED00">
            <w:pPr>
              <w:ind w:firstLine="0" w:firstLineChars="0"/>
              <w:rPr>
                <w:sz w:val="21"/>
                <w:szCs w:val="21"/>
              </w:rPr>
            </w:pPr>
          </w:p>
        </w:tc>
        <w:tc>
          <w:tcPr>
            <w:tcW w:w="1231" w:type="dxa"/>
            <w:vMerge w:val="continue"/>
          </w:tcPr>
          <w:p w14:paraId="4564921D">
            <w:pPr>
              <w:ind w:firstLine="0" w:firstLineChars="0"/>
              <w:rPr>
                <w:sz w:val="21"/>
                <w:szCs w:val="21"/>
              </w:rPr>
            </w:pPr>
          </w:p>
        </w:tc>
        <w:tc>
          <w:tcPr>
            <w:tcW w:w="2684" w:type="dxa"/>
            <w:vAlign w:val="center"/>
          </w:tcPr>
          <w:p w14:paraId="6D7D012E">
            <w:pPr>
              <w:ind w:firstLine="0" w:firstLineChars="0"/>
              <w:rPr>
                <w:sz w:val="21"/>
                <w:szCs w:val="21"/>
              </w:rPr>
            </w:pPr>
            <w:r>
              <w:rPr>
                <w:rFonts w:hint="eastAsia"/>
                <w:sz w:val="21"/>
                <w:szCs w:val="21"/>
              </w:rPr>
              <w:t>3.拆卸工具使用</w:t>
            </w:r>
          </w:p>
        </w:tc>
        <w:tc>
          <w:tcPr>
            <w:tcW w:w="634" w:type="dxa"/>
            <w:vAlign w:val="center"/>
          </w:tcPr>
          <w:p w14:paraId="0A16065A">
            <w:pPr>
              <w:ind w:firstLine="0" w:firstLineChars="0"/>
              <w:rPr>
                <w:sz w:val="21"/>
                <w:szCs w:val="21"/>
              </w:rPr>
            </w:pPr>
            <w:r>
              <w:rPr>
                <w:rFonts w:hint="eastAsia"/>
                <w:sz w:val="21"/>
                <w:szCs w:val="21"/>
              </w:rPr>
              <w:t>20</w:t>
            </w:r>
          </w:p>
        </w:tc>
        <w:tc>
          <w:tcPr>
            <w:tcW w:w="599" w:type="dxa"/>
            <w:vMerge w:val="continue"/>
          </w:tcPr>
          <w:p w14:paraId="47684FD5">
            <w:pPr>
              <w:ind w:firstLine="0" w:firstLineChars="0"/>
              <w:rPr>
                <w:sz w:val="21"/>
                <w:szCs w:val="21"/>
              </w:rPr>
            </w:pPr>
          </w:p>
        </w:tc>
        <w:tc>
          <w:tcPr>
            <w:tcW w:w="2696" w:type="dxa"/>
            <w:vMerge w:val="continue"/>
          </w:tcPr>
          <w:p w14:paraId="6CA573FE">
            <w:pPr>
              <w:ind w:firstLine="0" w:firstLineChars="0"/>
              <w:rPr>
                <w:sz w:val="21"/>
                <w:szCs w:val="21"/>
              </w:rPr>
            </w:pPr>
          </w:p>
        </w:tc>
      </w:tr>
      <w:tr w14:paraId="316B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7830AEE2">
            <w:pPr>
              <w:ind w:firstLine="0" w:firstLineChars="0"/>
              <w:rPr>
                <w:sz w:val="21"/>
                <w:szCs w:val="21"/>
              </w:rPr>
            </w:pPr>
          </w:p>
        </w:tc>
        <w:tc>
          <w:tcPr>
            <w:tcW w:w="1231" w:type="dxa"/>
            <w:vMerge w:val="continue"/>
          </w:tcPr>
          <w:p w14:paraId="1DD6EB7A">
            <w:pPr>
              <w:ind w:firstLine="0" w:firstLineChars="0"/>
              <w:rPr>
                <w:sz w:val="21"/>
                <w:szCs w:val="21"/>
              </w:rPr>
            </w:pPr>
          </w:p>
        </w:tc>
        <w:tc>
          <w:tcPr>
            <w:tcW w:w="2684" w:type="dxa"/>
            <w:vAlign w:val="center"/>
          </w:tcPr>
          <w:p w14:paraId="34CCF752">
            <w:pPr>
              <w:ind w:firstLine="0" w:firstLineChars="0"/>
              <w:rPr>
                <w:sz w:val="21"/>
                <w:szCs w:val="21"/>
              </w:rPr>
            </w:pPr>
            <w:r>
              <w:rPr>
                <w:rFonts w:hint="eastAsia"/>
                <w:sz w:val="21"/>
                <w:szCs w:val="21"/>
              </w:rPr>
              <w:t>4.拆卸顺序</w:t>
            </w:r>
          </w:p>
        </w:tc>
        <w:tc>
          <w:tcPr>
            <w:tcW w:w="634" w:type="dxa"/>
            <w:vAlign w:val="center"/>
          </w:tcPr>
          <w:p w14:paraId="01E24CAB">
            <w:pPr>
              <w:ind w:firstLine="0" w:firstLineChars="0"/>
              <w:rPr>
                <w:sz w:val="21"/>
                <w:szCs w:val="21"/>
              </w:rPr>
            </w:pPr>
            <w:r>
              <w:rPr>
                <w:rFonts w:hint="eastAsia"/>
                <w:sz w:val="21"/>
                <w:szCs w:val="21"/>
              </w:rPr>
              <w:t>10</w:t>
            </w:r>
          </w:p>
        </w:tc>
        <w:tc>
          <w:tcPr>
            <w:tcW w:w="599" w:type="dxa"/>
            <w:vMerge w:val="continue"/>
          </w:tcPr>
          <w:p w14:paraId="6595422A">
            <w:pPr>
              <w:ind w:firstLine="0" w:firstLineChars="0"/>
              <w:rPr>
                <w:sz w:val="21"/>
                <w:szCs w:val="21"/>
              </w:rPr>
            </w:pPr>
          </w:p>
        </w:tc>
        <w:tc>
          <w:tcPr>
            <w:tcW w:w="2696" w:type="dxa"/>
            <w:vMerge w:val="continue"/>
          </w:tcPr>
          <w:p w14:paraId="0B6AB80B">
            <w:pPr>
              <w:ind w:firstLine="0" w:firstLineChars="0"/>
              <w:rPr>
                <w:sz w:val="21"/>
                <w:szCs w:val="21"/>
              </w:rPr>
            </w:pPr>
          </w:p>
        </w:tc>
      </w:tr>
      <w:tr w14:paraId="252B0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4658865F">
            <w:pPr>
              <w:ind w:firstLine="0" w:firstLineChars="0"/>
              <w:rPr>
                <w:sz w:val="21"/>
                <w:szCs w:val="21"/>
              </w:rPr>
            </w:pPr>
          </w:p>
        </w:tc>
        <w:tc>
          <w:tcPr>
            <w:tcW w:w="1231" w:type="dxa"/>
            <w:vMerge w:val="continue"/>
          </w:tcPr>
          <w:p w14:paraId="19A1FF47">
            <w:pPr>
              <w:ind w:firstLine="0" w:firstLineChars="0"/>
              <w:rPr>
                <w:sz w:val="21"/>
                <w:szCs w:val="21"/>
              </w:rPr>
            </w:pPr>
          </w:p>
        </w:tc>
        <w:tc>
          <w:tcPr>
            <w:tcW w:w="2684" w:type="dxa"/>
            <w:vAlign w:val="center"/>
          </w:tcPr>
          <w:p w14:paraId="23D7D84C">
            <w:pPr>
              <w:ind w:firstLine="0" w:firstLineChars="0"/>
              <w:rPr>
                <w:sz w:val="21"/>
                <w:szCs w:val="21"/>
              </w:rPr>
            </w:pPr>
            <w:r>
              <w:rPr>
                <w:rFonts w:hint="eastAsia"/>
                <w:sz w:val="21"/>
                <w:szCs w:val="21"/>
              </w:rPr>
              <w:t>5.零件摆放</w:t>
            </w:r>
          </w:p>
        </w:tc>
        <w:tc>
          <w:tcPr>
            <w:tcW w:w="634" w:type="dxa"/>
            <w:vAlign w:val="center"/>
          </w:tcPr>
          <w:p w14:paraId="63AF9243">
            <w:pPr>
              <w:ind w:firstLine="0" w:firstLineChars="0"/>
              <w:rPr>
                <w:sz w:val="21"/>
                <w:szCs w:val="21"/>
              </w:rPr>
            </w:pPr>
            <w:r>
              <w:rPr>
                <w:rFonts w:hint="eastAsia"/>
                <w:sz w:val="21"/>
                <w:szCs w:val="21"/>
              </w:rPr>
              <w:t>20</w:t>
            </w:r>
          </w:p>
        </w:tc>
        <w:tc>
          <w:tcPr>
            <w:tcW w:w="599" w:type="dxa"/>
            <w:vMerge w:val="continue"/>
          </w:tcPr>
          <w:p w14:paraId="58ED377C">
            <w:pPr>
              <w:ind w:firstLine="0" w:firstLineChars="0"/>
              <w:rPr>
                <w:sz w:val="21"/>
                <w:szCs w:val="21"/>
              </w:rPr>
            </w:pPr>
          </w:p>
        </w:tc>
        <w:tc>
          <w:tcPr>
            <w:tcW w:w="2696" w:type="dxa"/>
            <w:vMerge w:val="continue"/>
          </w:tcPr>
          <w:p w14:paraId="2B824E6D">
            <w:pPr>
              <w:ind w:firstLine="0" w:firstLineChars="0"/>
              <w:rPr>
                <w:sz w:val="21"/>
                <w:szCs w:val="21"/>
              </w:rPr>
            </w:pPr>
          </w:p>
        </w:tc>
      </w:tr>
      <w:tr w14:paraId="2CE99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022EE2FD">
            <w:pPr>
              <w:ind w:firstLine="0" w:firstLineChars="0"/>
              <w:rPr>
                <w:sz w:val="21"/>
                <w:szCs w:val="21"/>
              </w:rPr>
            </w:pPr>
          </w:p>
        </w:tc>
        <w:tc>
          <w:tcPr>
            <w:tcW w:w="1231" w:type="dxa"/>
            <w:vMerge w:val="continue"/>
          </w:tcPr>
          <w:p w14:paraId="5776C26D">
            <w:pPr>
              <w:ind w:firstLine="0" w:firstLineChars="0"/>
              <w:rPr>
                <w:sz w:val="21"/>
                <w:szCs w:val="21"/>
              </w:rPr>
            </w:pPr>
          </w:p>
        </w:tc>
        <w:tc>
          <w:tcPr>
            <w:tcW w:w="2684" w:type="dxa"/>
            <w:vAlign w:val="center"/>
          </w:tcPr>
          <w:p w14:paraId="7D0F423B">
            <w:pPr>
              <w:ind w:firstLine="0" w:firstLineChars="0"/>
              <w:rPr>
                <w:sz w:val="21"/>
                <w:szCs w:val="21"/>
              </w:rPr>
            </w:pPr>
            <w:r>
              <w:rPr>
                <w:rFonts w:hint="eastAsia"/>
                <w:sz w:val="21"/>
                <w:szCs w:val="21"/>
              </w:rPr>
              <w:t>6.清洗、检查零部件</w:t>
            </w:r>
          </w:p>
        </w:tc>
        <w:tc>
          <w:tcPr>
            <w:tcW w:w="634" w:type="dxa"/>
            <w:vAlign w:val="center"/>
          </w:tcPr>
          <w:p w14:paraId="003DB5C5">
            <w:pPr>
              <w:ind w:firstLine="0" w:firstLineChars="0"/>
              <w:rPr>
                <w:sz w:val="21"/>
                <w:szCs w:val="21"/>
              </w:rPr>
            </w:pPr>
            <w:r>
              <w:rPr>
                <w:rFonts w:hint="eastAsia"/>
                <w:sz w:val="21"/>
                <w:szCs w:val="21"/>
              </w:rPr>
              <w:t>20</w:t>
            </w:r>
          </w:p>
        </w:tc>
        <w:tc>
          <w:tcPr>
            <w:tcW w:w="599" w:type="dxa"/>
            <w:vMerge w:val="continue"/>
          </w:tcPr>
          <w:p w14:paraId="503EE54D">
            <w:pPr>
              <w:ind w:firstLine="0" w:firstLineChars="0"/>
              <w:rPr>
                <w:sz w:val="21"/>
                <w:szCs w:val="21"/>
              </w:rPr>
            </w:pPr>
          </w:p>
        </w:tc>
        <w:tc>
          <w:tcPr>
            <w:tcW w:w="2696" w:type="dxa"/>
            <w:vMerge w:val="continue"/>
          </w:tcPr>
          <w:p w14:paraId="4FC00A63">
            <w:pPr>
              <w:ind w:firstLine="0" w:firstLineChars="0"/>
              <w:rPr>
                <w:sz w:val="21"/>
                <w:szCs w:val="21"/>
              </w:rPr>
            </w:pPr>
          </w:p>
        </w:tc>
      </w:tr>
      <w:tr w14:paraId="245E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1760303">
            <w:pPr>
              <w:ind w:firstLine="0" w:firstLineChars="0"/>
              <w:rPr>
                <w:sz w:val="21"/>
                <w:szCs w:val="21"/>
              </w:rPr>
            </w:pPr>
          </w:p>
        </w:tc>
        <w:tc>
          <w:tcPr>
            <w:tcW w:w="1231" w:type="dxa"/>
            <w:vMerge w:val="continue"/>
          </w:tcPr>
          <w:p w14:paraId="174DCDCA">
            <w:pPr>
              <w:ind w:firstLine="0" w:firstLineChars="0"/>
              <w:rPr>
                <w:sz w:val="21"/>
                <w:szCs w:val="21"/>
              </w:rPr>
            </w:pPr>
          </w:p>
        </w:tc>
        <w:tc>
          <w:tcPr>
            <w:tcW w:w="2684" w:type="dxa"/>
            <w:vAlign w:val="center"/>
          </w:tcPr>
          <w:p w14:paraId="0DF5147D">
            <w:pPr>
              <w:ind w:firstLine="0" w:firstLineChars="0"/>
              <w:rPr>
                <w:sz w:val="21"/>
                <w:szCs w:val="21"/>
              </w:rPr>
            </w:pPr>
            <w:r>
              <w:rPr>
                <w:rFonts w:hint="eastAsia"/>
                <w:sz w:val="21"/>
                <w:szCs w:val="21"/>
              </w:rPr>
              <w:t>7.安装顺序</w:t>
            </w:r>
          </w:p>
        </w:tc>
        <w:tc>
          <w:tcPr>
            <w:tcW w:w="634" w:type="dxa"/>
            <w:vAlign w:val="center"/>
          </w:tcPr>
          <w:p w14:paraId="5644D0F0">
            <w:pPr>
              <w:ind w:firstLine="0" w:firstLineChars="0"/>
              <w:rPr>
                <w:sz w:val="21"/>
                <w:szCs w:val="21"/>
              </w:rPr>
            </w:pPr>
            <w:r>
              <w:rPr>
                <w:rFonts w:hint="eastAsia"/>
                <w:sz w:val="21"/>
                <w:szCs w:val="21"/>
              </w:rPr>
              <w:t>10</w:t>
            </w:r>
          </w:p>
        </w:tc>
        <w:tc>
          <w:tcPr>
            <w:tcW w:w="599" w:type="dxa"/>
            <w:vMerge w:val="continue"/>
          </w:tcPr>
          <w:p w14:paraId="69B3BAB3">
            <w:pPr>
              <w:ind w:firstLine="0" w:firstLineChars="0"/>
              <w:rPr>
                <w:sz w:val="21"/>
                <w:szCs w:val="21"/>
              </w:rPr>
            </w:pPr>
          </w:p>
        </w:tc>
        <w:tc>
          <w:tcPr>
            <w:tcW w:w="2696" w:type="dxa"/>
            <w:vMerge w:val="continue"/>
          </w:tcPr>
          <w:p w14:paraId="7299CBF6">
            <w:pPr>
              <w:ind w:firstLine="0" w:firstLineChars="0"/>
              <w:rPr>
                <w:sz w:val="21"/>
                <w:szCs w:val="21"/>
              </w:rPr>
            </w:pPr>
          </w:p>
        </w:tc>
      </w:tr>
      <w:tr w14:paraId="52CF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63C43EB1">
            <w:pPr>
              <w:ind w:firstLine="0" w:firstLineChars="0"/>
              <w:rPr>
                <w:sz w:val="21"/>
                <w:szCs w:val="21"/>
              </w:rPr>
            </w:pPr>
          </w:p>
        </w:tc>
        <w:tc>
          <w:tcPr>
            <w:tcW w:w="1231" w:type="dxa"/>
            <w:vMerge w:val="continue"/>
          </w:tcPr>
          <w:p w14:paraId="77FBC30C">
            <w:pPr>
              <w:ind w:firstLine="0" w:firstLineChars="0"/>
              <w:rPr>
                <w:sz w:val="21"/>
                <w:szCs w:val="21"/>
              </w:rPr>
            </w:pPr>
          </w:p>
        </w:tc>
        <w:tc>
          <w:tcPr>
            <w:tcW w:w="2684" w:type="dxa"/>
            <w:vAlign w:val="center"/>
          </w:tcPr>
          <w:p w14:paraId="60228C33">
            <w:pPr>
              <w:ind w:firstLine="0" w:firstLineChars="0"/>
              <w:rPr>
                <w:sz w:val="21"/>
                <w:szCs w:val="21"/>
              </w:rPr>
            </w:pPr>
            <w:r>
              <w:rPr>
                <w:rFonts w:hint="eastAsia"/>
                <w:sz w:val="21"/>
                <w:szCs w:val="21"/>
              </w:rPr>
              <w:t>8.安装工具使用</w:t>
            </w:r>
          </w:p>
        </w:tc>
        <w:tc>
          <w:tcPr>
            <w:tcW w:w="634" w:type="dxa"/>
            <w:vAlign w:val="center"/>
          </w:tcPr>
          <w:p w14:paraId="6C3CE978">
            <w:pPr>
              <w:ind w:firstLine="0" w:firstLineChars="0"/>
              <w:rPr>
                <w:sz w:val="21"/>
                <w:szCs w:val="21"/>
              </w:rPr>
            </w:pPr>
            <w:r>
              <w:rPr>
                <w:rFonts w:hint="eastAsia"/>
                <w:sz w:val="21"/>
                <w:szCs w:val="21"/>
              </w:rPr>
              <w:t>20</w:t>
            </w:r>
          </w:p>
        </w:tc>
        <w:tc>
          <w:tcPr>
            <w:tcW w:w="599" w:type="dxa"/>
            <w:vMerge w:val="continue"/>
          </w:tcPr>
          <w:p w14:paraId="775F1D47">
            <w:pPr>
              <w:ind w:firstLine="0" w:firstLineChars="0"/>
              <w:rPr>
                <w:sz w:val="21"/>
                <w:szCs w:val="21"/>
              </w:rPr>
            </w:pPr>
          </w:p>
        </w:tc>
        <w:tc>
          <w:tcPr>
            <w:tcW w:w="2696" w:type="dxa"/>
            <w:vMerge w:val="continue"/>
          </w:tcPr>
          <w:p w14:paraId="33086824">
            <w:pPr>
              <w:ind w:firstLine="0" w:firstLineChars="0"/>
              <w:rPr>
                <w:sz w:val="21"/>
                <w:szCs w:val="21"/>
              </w:rPr>
            </w:pPr>
          </w:p>
        </w:tc>
      </w:tr>
      <w:tr w14:paraId="175A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291B9799">
            <w:pPr>
              <w:ind w:firstLine="0" w:firstLineChars="0"/>
              <w:rPr>
                <w:sz w:val="21"/>
                <w:szCs w:val="21"/>
              </w:rPr>
            </w:pPr>
          </w:p>
        </w:tc>
        <w:tc>
          <w:tcPr>
            <w:tcW w:w="1231" w:type="dxa"/>
            <w:vMerge w:val="continue"/>
          </w:tcPr>
          <w:p w14:paraId="7F03898A">
            <w:pPr>
              <w:ind w:firstLine="0" w:firstLineChars="0"/>
              <w:rPr>
                <w:sz w:val="21"/>
                <w:szCs w:val="21"/>
              </w:rPr>
            </w:pPr>
          </w:p>
        </w:tc>
        <w:tc>
          <w:tcPr>
            <w:tcW w:w="2684" w:type="dxa"/>
            <w:vAlign w:val="center"/>
          </w:tcPr>
          <w:p w14:paraId="5CBCFFFD">
            <w:pPr>
              <w:ind w:firstLine="0" w:firstLineChars="0"/>
              <w:rPr>
                <w:sz w:val="21"/>
                <w:szCs w:val="21"/>
              </w:rPr>
            </w:pPr>
            <w:r>
              <w:rPr>
                <w:rFonts w:hint="eastAsia"/>
                <w:sz w:val="21"/>
                <w:szCs w:val="21"/>
              </w:rPr>
              <w:t>9.转子安装位置</w:t>
            </w:r>
          </w:p>
        </w:tc>
        <w:tc>
          <w:tcPr>
            <w:tcW w:w="634" w:type="dxa"/>
            <w:vAlign w:val="center"/>
          </w:tcPr>
          <w:p w14:paraId="604F54C5">
            <w:pPr>
              <w:ind w:firstLine="0" w:firstLineChars="0"/>
              <w:rPr>
                <w:sz w:val="21"/>
                <w:szCs w:val="21"/>
              </w:rPr>
            </w:pPr>
            <w:r>
              <w:rPr>
                <w:rFonts w:hint="eastAsia"/>
                <w:sz w:val="21"/>
                <w:szCs w:val="21"/>
              </w:rPr>
              <w:t>20</w:t>
            </w:r>
          </w:p>
        </w:tc>
        <w:tc>
          <w:tcPr>
            <w:tcW w:w="599" w:type="dxa"/>
            <w:vMerge w:val="continue"/>
          </w:tcPr>
          <w:p w14:paraId="7C6C4749">
            <w:pPr>
              <w:ind w:firstLine="0" w:firstLineChars="0"/>
              <w:rPr>
                <w:sz w:val="21"/>
                <w:szCs w:val="21"/>
              </w:rPr>
            </w:pPr>
          </w:p>
        </w:tc>
        <w:tc>
          <w:tcPr>
            <w:tcW w:w="2696" w:type="dxa"/>
            <w:vMerge w:val="continue"/>
          </w:tcPr>
          <w:p w14:paraId="0D5C3511">
            <w:pPr>
              <w:ind w:firstLine="0" w:firstLineChars="0"/>
              <w:rPr>
                <w:sz w:val="21"/>
                <w:szCs w:val="21"/>
              </w:rPr>
            </w:pPr>
          </w:p>
        </w:tc>
      </w:tr>
      <w:tr w14:paraId="09FD8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3FCD4AFE">
            <w:pPr>
              <w:ind w:firstLine="0" w:firstLineChars="0"/>
              <w:rPr>
                <w:sz w:val="21"/>
                <w:szCs w:val="21"/>
              </w:rPr>
            </w:pPr>
          </w:p>
        </w:tc>
        <w:tc>
          <w:tcPr>
            <w:tcW w:w="1231" w:type="dxa"/>
            <w:vMerge w:val="continue"/>
          </w:tcPr>
          <w:p w14:paraId="14D06F13">
            <w:pPr>
              <w:ind w:firstLine="0" w:firstLineChars="0"/>
              <w:rPr>
                <w:sz w:val="21"/>
                <w:szCs w:val="21"/>
              </w:rPr>
            </w:pPr>
          </w:p>
        </w:tc>
        <w:tc>
          <w:tcPr>
            <w:tcW w:w="2684" w:type="dxa"/>
            <w:vAlign w:val="center"/>
          </w:tcPr>
          <w:p w14:paraId="29D23C71">
            <w:pPr>
              <w:ind w:firstLine="0" w:firstLineChars="0"/>
              <w:rPr>
                <w:sz w:val="21"/>
                <w:szCs w:val="21"/>
              </w:rPr>
            </w:pPr>
            <w:r>
              <w:rPr>
                <w:rFonts w:hint="eastAsia"/>
                <w:sz w:val="21"/>
                <w:szCs w:val="21"/>
              </w:rPr>
              <w:t>10.配油盘安装位置</w:t>
            </w:r>
          </w:p>
        </w:tc>
        <w:tc>
          <w:tcPr>
            <w:tcW w:w="634" w:type="dxa"/>
            <w:vAlign w:val="center"/>
          </w:tcPr>
          <w:p w14:paraId="12228EFB">
            <w:pPr>
              <w:ind w:firstLine="0" w:firstLineChars="0"/>
              <w:rPr>
                <w:sz w:val="21"/>
                <w:szCs w:val="21"/>
              </w:rPr>
            </w:pPr>
            <w:r>
              <w:rPr>
                <w:rFonts w:hint="eastAsia"/>
                <w:sz w:val="21"/>
                <w:szCs w:val="21"/>
              </w:rPr>
              <w:t>20</w:t>
            </w:r>
          </w:p>
        </w:tc>
        <w:tc>
          <w:tcPr>
            <w:tcW w:w="599" w:type="dxa"/>
            <w:vMerge w:val="continue"/>
          </w:tcPr>
          <w:p w14:paraId="623A93D8">
            <w:pPr>
              <w:ind w:firstLine="0" w:firstLineChars="0"/>
              <w:rPr>
                <w:sz w:val="21"/>
                <w:szCs w:val="21"/>
              </w:rPr>
            </w:pPr>
          </w:p>
        </w:tc>
        <w:tc>
          <w:tcPr>
            <w:tcW w:w="2696" w:type="dxa"/>
            <w:vMerge w:val="continue"/>
          </w:tcPr>
          <w:p w14:paraId="56C60716">
            <w:pPr>
              <w:ind w:firstLine="0" w:firstLineChars="0"/>
              <w:rPr>
                <w:sz w:val="21"/>
                <w:szCs w:val="21"/>
              </w:rPr>
            </w:pPr>
          </w:p>
        </w:tc>
      </w:tr>
      <w:tr w14:paraId="06C6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227" w:type="dxa"/>
            <w:vMerge w:val="continue"/>
          </w:tcPr>
          <w:p w14:paraId="14ABFB45">
            <w:pPr>
              <w:ind w:firstLine="0" w:firstLineChars="0"/>
              <w:rPr>
                <w:sz w:val="21"/>
                <w:szCs w:val="21"/>
              </w:rPr>
            </w:pPr>
          </w:p>
        </w:tc>
        <w:tc>
          <w:tcPr>
            <w:tcW w:w="1231" w:type="dxa"/>
            <w:vMerge w:val="continue"/>
          </w:tcPr>
          <w:p w14:paraId="28013522">
            <w:pPr>
              <w:ind w:firstLine="0" w:firstLineChars="0"/>
              <w:rPr>
                <w:sz w:val="21"/>
                <w:szCs w:val="21"/>
              </w:rPr>
            </w:pPr>
          </w:p>
        </w:tc>
        <w:tc>
          <w:tcPr>
            <w:tcW w:w="2684" w:type="dxa"/>
            <w:vAlign w:val="center"/>
          </w:tcPr>
          <w:p w14:paraId="0E7639E8">
            <w:pPr>
              <w:ind w:firstLine="0" w:firstLineChars="0"/>
              <w:rPr>
                <w:sz w:val="21"/>
                <w:szCs w:val="21"/>
              </w:rPr>
            </w:pPr>
            <w:r>
              <w:rPr>
                <w:rFonts w:hint="eastAsia"/>
                <w:sz w:val="21"/>
                <w:szCs w:val="21"/>
              </w:rPr>
              <w:t>11.安全文明作业</w:t>
            </w:r>
          </w:p>
        </w:tc>
        <w:tc>
          <w:tcPr>
            <w:tcW w:w="634" w:type="dxa"/>
            <w:vAlign w:val="center"/>
          </w:tcPr>
          <w:p w14:paraId="768D2607">
            <w:pPr>
              <w:ind w:firstLine="0" w:firstLineChars="0"/>
              <w:rPr>
                <w:sz w:val="21"/>
                <w:szCs w:val="21"/>
              </w:rPr>
            </w:pPr>
            <w:r>
              <w:rPr>
                <w:rFonts w:hint="eastAsia"/>
                <w:sz w:val="21"/>
                <w:szCs w:val="21"/>
              </w:rPr>
              <w:t>30</w:t>
            </w:r>
          </w:p>
        </w:tc>
        <w:tc>
          <w:tcPr>
            <w:tcW w:w="599" w:type="dxa"/>
            <w:vMerge w:val="continue"/>
          </w:tcPr>
          <w:p w14:paraId="5D4185B2">
            <w:pPr>
              <w:ind w:firstLine="0" w:firstLineChars="0"/>
              <w:rPr>
                <w:sz w:val="21"/>
                <w:szCs w:val="21"/>
              </w:rPr>
            </w:pPr>
          </w:p>
        </w:tc>
        <w:tc>
          <w:tcPr>
            <w:tcW w:w="2696" w:type="dxa"/>
            <w:vMerge w:val="continue"/>
          </w:tcPr>
          <w:p w14:paraId="576367C2">
            <w:pPr>
              <w:ind w:firstLine="0" w:firstLineChars="0"/>
              <w:rPr>
                <w:sz w:val="21"/>
                <w:szCs w:val="21"/>
              </w:rPr>
            </w:pPr>
          </w:p>
        </w:tc>
      </w:tr>
    </w:tbl>
    <w:p w14:paraId="38DA6509">
      <w:pPr>
        <w:pStyle w:val="3"/>
        <w:ind w:firstLine="482"/>
        <w:rPr>
          <w:rFonts w:hint="default"/>
        </w:rPr>
      </w:pPr>
      <w:r>
        <w:t>五</w:t>
      </w:r>
      <w:r>
        <w:rPr>
          <w:rFonts w:hint="default"/>
        </w:rPr>
        <w:t>、考试大纲</w:t>
      </w:r>
      <w:r>
        <w:t>编制</w:t>
      </w:r>
      <w:r>
        <w:rPr>
          <w:rFonts w:hint="default"/>
        </w:rPr>
        <w:t>说明</w:t>
      </w:r>
    </w:p>
    <w:p w14:paraId="428ED7DC">
      <w:r>
        <w:rPr>
          <w:rFonts w:hint="eastAsia"/>
        </w:rPr>
        <w:t>1.考试大纲编制原则</w:t>
      </w:r>
    </w:p>
    <w:p w14:paraId="78A105B7">
      <w:r>
        <w:rPr>
          <w:rFonts w:hint="eastAsia"/>
        </w:rPr>
        <w:t>遵循专业基础知识和岗位核心能力相结合原则，选取典型专业技能项目，将专业知识融入技能操作，考查技能训练教学效果，考核学生职业岗位工作过程；兼顾中等职业学校农机设备应用与维修专业教学标准和技术新标准，选取通用知识与技能作为考核项目。</w:t>
      </w:r>
    </w:p>
    <w:p w14:paraId="7689629B">
      <w:r>
        <w:rPr>
          <w:rFonts w:hint="eastAsia"/>
        </w:rPr>
        <w:t>2.考试大纲适用专业</w:t>
      </w:r>
    </w:p>
    <w:p w14:paraId="06C8AE51">
      <w:r>
        <w:rPr>
          <w:rFonts w:hint="eastAsia"/>
        </w:rPr>
        <w:t>本考试大纲适用于中等职业学校农机设备应用与维修专业。</w:t>
      </w:r>
    </w:p>
    <w:p w14:paraId="6BD099FC">
      <w:r>
        <w:rPr>
          <w:rFonts w:hint="eastAsia"/>
        </w:rPr>
        <w:t>3.教学内容及实施建议</w:t>
      </w:r>
    </w:p>
    <w:p w14:paraId="3FCA180E">
      <w:r>
        <w:rPr>
          <w:rFonts w:hint="eastAsia"/>
        </w:rPr>
        <w:t>（1）考纲对应教学内容，全面考核中等职业学校农机设备应用与维修专业学生在农机柴油发动机、底盘及液压方面拆装与检修能力、电器系统方面检查与测量能力以及农机常规保养与维护能力，考试范围及难易程度合理，适用于选拔技术技能人才。</w:t>
      </w:r>
    </w:p>
    <w:p w14:paraId="1CBF7EC6">
      <w:r>
        <w:rPr>
          <w:rFonts w:hint="eastAsia"/>
        </w:rPr>
        <w:t>（2）教学实施建议，本次给定的202</w:t>
      </w:r>
      <w:r>
        <w:rPr>
          <w:rFonts w:hint="eastAsia"/>
          <w:lang w:val="en-US" w:eastAsia="zh-CN"/>
        </w:rPr>
        <w:t>5</w:t>
      </w:r>
      <w:r>
        <w:rPr>
          <w:rFonts w:hint="eastAsia"/>
        </w:rPr>
        <w:t>年考核项目是中等职业学校农机设备应用与维修专业教学内容的一部分，考核项目每年有一定变化；建议中等职业学校依据本专业教学标准，合理匹配理论与实践教学，全面提升学生专业能力及综合素养。</w:t>
      </w:r>
    </w:p>
    <w:p w14:paraId="7EFF5BC4">
      <w:r>
        <w:rPr>
          <w:rFonts w:hint="eastAsia"/>
        </w:rPr>
        <w:t>4.技能考试过程</w:t>
      </w:r>
    </w:p>
    <w:p w14:paraId="32B3DC21">
      <w:r>
        <w:rPr>
          <w:rFonts w:hint="eastAsia"/>
        </w:rPr>
        <w:t>农机设备应用与维修专业技能考试采取设备实操方式进行，时间为15分钟；依据不同技能考核项目综合考察学生安全检查与防护能力、查阅相关资料能力、合理使用工量具能力、操作与检查能力、分析与复检能力以及安全文明作业情况。</w:t>
      </w:r>
    </w:p>
    <w:p w14:paraId="48922896">
      <w:r>
        <w:rPr>
          <w:rFonts w:hint="eastAsia"/>
        </w:rPr>
        <w:t>5.评价赋分形式</w:t>
      </w:r>
    </w:p>
    <w:p w14:paraId="43FACD19">
      <w:r>
        <w:rPr>
          <w:rFonts w:hint="eastAsia"/>
        </w:rPr>
        <w:t>农机设备应用与维修专业技能考</w:t>
      </w:r>
      <w:r>
        <w:rPr>
          <w:rFonts w:hint="eastAsia"/>
          <w:lang w:eastAsia="zh-CN"/>
        </w:rPr>
        <w:t>试</w:t>
      </w:r>
      <w:r>
        <w:rPr>
          <w:rFonts w:hint="eastAsia"/>
        </w:rPr>
        <w:t>为过程性评价，同时注重工作质量，权重合理。</w:t>
      </w:r>
    </w:p>
    <w:p w14:paraId="381C7B1D"/>
    <w:p w14:paraId="2DD291CE"/>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82F2F">
    <w:pPr>
      <w:pStyle w:val="4"/>
      <w:ind w:firstLine="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C8384EE">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CCBEA">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D0A4A">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F5283">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BA47A">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1A74F">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jOWUzZWFlZGNjZDlhZjdjMjlmMmY5YWQ0ODc0M2YifQ=="/>
  </w:docVars>
  <w:rsids>
    <w:rsidRoot w:val="00377517"/>
    <w:rsid w:val="000E6E08"/>
    <w:rsid w:val="00282349"/>
    <w:rsid w:val="003143BD"/>
    <w:rsid w:val="0032455F"/>
    <w:rsid w:val="00337D1C"/>
    <w:rsid w:val="00377517"/>
    <w:rsid w:val="003A61A1"/>
    <w:rsid w:val="0041118C"/>
    <w:rsid w:val="004A2414"/>
    <w:rsid w:val="005D7194"/>
    <w:rsid w:val="006E03D5"/>
    <w:rsid w:val="006F7EC6"/>
    <w:rsid w:val="00784A17"/>
    <w:rsid w:val="007B35EE"/>
    <w:rsid w:val="007C21B7"/>
    <w:rsid w:val="007E64ED"/>
    <w:rsid w:val="00815993"/>
    <w:rsid w:val="00862ACC"/>
    <w:rsid w:val="009213AD"/>
    <w:rsid w:val="00A20A3C"/>
    <w:rsid w:val="00A84245"/>
    <w:rsid w:val="00AD2175"/>
    <w:rsid w:val="00AF050C"/>
    <w:rsid w:val="00BB644D"/>
    <w:rsid w:val="00BE2A89"/>
    <w:rsid w:val="00C162CB"/>
    <w:rsid w:val="00C45A16"/>
    <w:rsid w:val="00C95371"/>
    <w:rsid w:val="00CA31B0"/>
    <w:rsid w:val="00DA5BD1"/>
    <w:rsid w:val="00EA617F"/>
    <w:rsid w:val="00F355B9"/>
    <w:rsid w:val="00F41345"/>
    <w:rsid w:val="00FD6D81"/>
    <w:rsid w:val="038E0703"/>
    <w:rsid w:val="04B34B43"/>
    <w:rsid w:val="07025EC3"/>
    <w:rsid w:val="0DE2678B"/>
    <w:rsid w:val="0F184516"/>
    <w:rsid w:val="0F493E93"/>
    <w:rsid w:val="126A1B24"/>
    <w:rsid w:val="15A177F9"/>
    <w:rsid w:val="181D5E18"/>
    <w:rsid w:val="186510A6"/>
    <w:rsid w:val="193724EB"/>
    <w:rsid w:val="1C2D6AC9"/>
    <w:rsid w:val="1E977E5F"/>
    <w:rsid w:val="1FC475AA"/>
    <w:rsid w:val="22086FD9"/>
    <w:rsid w:val="22934188"/>
    <w:rsid w:val="23F7779D"/>
    <w:rsid w:val="24600C0F"/>
    <w:rsid w:val="27DF1DDE"/>
    <w:rsid w:val="28CF1C92"/>
    <w:rsid w:val="2A5D3897"/>
    <w:rsid w:val="2B627E31"/>
    <w:rsid w:val="2DA72E93"/>
    <w:rsid w:val="2DCD5A87"/>
    <w:rsid w:val="34390831"/>
    <w:rsid w:val="37170884"/>
    <w:rsid w:val="38755BD4"/>
    <w:rsid w:val="3BF50527"/>
    <w:rsid w:val="3C0A0EF6"/>
    <w:rsid w:val="3FB43F86"/>
    <w:rsid w:val="407A7E48"/>
    <w:rsid w:val="41313092"/>
    <w:rsid w:val="4171348E"/>
    <w:rsid w:val="438A4CDB"/>
    <w:rsid w:val="448C7851"/>
    <w:rsid w:val="47694DF5"/>
    <w:rsid w:val="48A73C3A"/>
    <w:rsid w:val="4A047CB4"/>
    <w:rsid w:val="4CB52B24"/>
    <w:rsid w:val="4D0111D0"/>
    <w:rsid w:val="50B16A74"/>
    <w:rsid w:val="515558F4"/>
    <w:rsid w:val="539722CF"/>
    <w:rsid w:val="579F72CD"/>
    <w:rsid w:val="5A080B9D"/>
    <w:rsid w:val="5E3D4F96"/>
    <w:rsid w:val="6231453C"/>
    <w:rsid w:val="6991630A"/>
    <w:rsid w:val="6BB64010"/>
    <w:rsid w:val="749F7D37"/>
    <w:rsid w:val="76EB0B75"/>
    <w:rsid w:val="791906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80" w:firstLineChars="200"/>
      <w:jc w:val="both"/>
    </w:pPr>
    <w:rPr>
      <w:rFonts w:asciiTheme="minorEastAsia" w:hAnsiTheme="minorEastAsia" w:eastAsiaTheme="minorEastAsia" w:cstheme="minorBidi"/>
      <w:kern w:val="2"/>
      <w:sz w:val="24"/>
      <w:szCs w:val="32"/>
      <w:lang w:val="en-US" w:eastAsia="zh-CN" w:bidi="ar-SA"/>
    </w:rPr>
  </w:style>
  <w:style w:type="paragraph" w:styleId="2">
    <w:name w:val="heading 1"/>
    <w:basedOn w:val="1"/>
    <w:next w:val="1"/>
    <w:qFormat/>
    <w:uiPriority w:val="0"/>
    <w:pPr>
      <w:keepNext/>
      <w:keepLines/>
      <w:spacing w:before="300" w:after="300" w:line="576" w:lineRule="auto"/>
      <w:jc w:val="center"/>
      <w:outlineLvl w:val="0"/>
    </w:pPr>
    <w:rPr>
      <w:rFonts w:eastAsia="黑体" w:asciiTheme="minorHAnsi" w:hAnsiTheme="minorHAnsi"/>
      <w:b/>
      <w:kern w:val="44"/>
      <w:sz w:val="28"/>
    </w:rPr>
  </w:style>
  <w:style w:type="paragraph" w:styleId="3">
    <w:name w:val="heading 2"/>
    <w:basedOn w:val="1"/>
    <w:next w:val="1"/>
    <w:unhideWhenUsed/>
    <w:qFormat/>
    <w:uiPriority w:val="0"/>
    <w:pPr>
      <w:spacing w:before="120" w:after="120" w:line="360" w:lineRule="auto"/>
      <w:jc w:val="left"/>
      <w:outlineLvl w:val="1"/>
    </w:pPr>
    <w:rPr>
      <w:rFonts w:hint="eastAsia" w:ascii="宋体" w:hAnsi="宋体" w:eastAsia="宋体" w:cs="Times New Roman"/>
      <w:b/>
      <w:bCs/>
      <w:kern w:val="0"/>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heme="minorHAnsi" w:hAnsiTheme="minorHAnsi" w:eastAsiaTheme="minorEastAsia" w:cstheme="minorBidi"/>
      <w:kern w:val="2"/>
      <w:sz w:val="18"/>
      <w:szCs w:val="18"/>
    </w:rPr>
  </w:style>
  <w:style w:type="character" w:customStyle="1" w:styleId="11">
    <w:name w:val="页脚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4828</Words>
  <Characters>5143</Characters>
  <Lines>45</Lines>
  <Paragraphs>12</Paragraphs>
  <TotalTime>33</TotalTime>
  <ScaleCrop>false</ScaleCrop>
  <LinksUpToDate>false</LinksUpToDate>
  <CharactersWithSpaces>5170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2023-11-05T04:56:00Z</dcterms:created>
  <dc:creator>季海成</dc:creator>
  <cp:lastModifiedBy>路艳娇</cp:lastModifiedBy>
  <dcterms:modified xsi:type="dcterms:W3CDTF">2024-12-30T23:57:11Z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46577C51027D41AF90B787FD61A41FD3_13</vt:lpwstr>
  </property>
  <property fmtid="{D5CDD505-2E9C-101B-9397-08002B2CF9AE}" pid="4" name="KSOTemplateDocerSaveRecord">
    <vt:lpwstr>eyJoZGlkIjoiYTBkZGU3ZjAxOTVkM2VmZDljNDY0MTI5MDhhZTk2ZTIiLCJ1c2VySWQiOiI1MzExOTIwNDIifQ==</vt:lpwstr>
  </property>
</Properties>
</file>