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EB5CB">
      <w:pPr>
        <w:pStyle w:val="2"/>
        <w:keepNext/>
        <w:keepLines/>
        <w:pageBreakBefore w:val="0"/>
        <w:widowControl w:val="0"/>
        <w:kinsoku/>
        <w:wordWrap/>
        <w:overflowPunct/>
        <w:topLinePunct w:val="0"/>
        <w:autoSpaceDE/>
        <w:autoSpaceDN/>
        <w:bidi w:val="0"/>
        <w:adjustRightInd/>
        <w:snapToGrid/>
        <w:spacing w:line="240" w:lineRule="auto"/>
        <w:ind w:firstLine="281"/>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72BD6924">
      <w:pPr>
        <w:pStyle w:val="2"/>
        <w:keepNext/>
        <w:keepLines/>
        <w:pageBreakBefore w:val="0"/>
        <w:widowControl w:val="0"/>
        <w:kinsoku/>
        <w:wordWrap/>
        <w:overflowPunct/>
        <w:topLinePunct w:val="0"/>
        <w:autoSpaceDE/>
        <w:autoSpaceDN/>
        <w:bidi w:val="0"/>
        <w:adjustRightInd/>
        <w:snapToGrid/>
        <w:spacing w:line="240" w:lineRule="auto"/>
        <w:ind w:firstLine="281"/>
        <w:textAlignment w:val="auto"/>
        <w:rPr>
          <w:rFonts w:hint="eastAsia" w:ascii="黑体" w:hAnsi="黑体" w:eastAsia="黑体" w:cs="黑体"/>
          <w:sz w:val="32"/>
          <w:szCs w:val="32"/>
        </w:rPr>
      </w:pPr>
      <w:r>
        <w:rPr>
          <w:rFonts w:hint="eastAsia" w:ascii="黑体" w:hAnsi="黑体" w:eastAsia="黑体" w:cs="黑体"/>
          <w:sz w:val="32"/>
          <w:szCs w:val="32"/>
        </w:rPr>
        <w:t>电气化铁道供电专业技能操作考试大纲</w:t>
      </w:r>
    </w:p>
    <w:p w14:paraId="45A98528"/>
    <w:p w14:paraId="6A7390E0">
      <w:pPr>
        <w:pStyle w:val="3"/>
        <w:ind w:firstLine="241"/>
        <w:rPr>
          <w:rFonts w:hint="default"/>
        </w:rPr>
      </w:pPr>
      <w:r>
        <w:t>一、考试依据</w:t>
      </w:r>
    </w:p>
    <w:p w14:paraId="5AD2CF6C">
      <w:r>
        <w:rPr>
          <w:rFonts w:hint="eastAsia"/>
        </w:rPr>
        <w:t>1.参照中华人民共和国教育部职业教育与成人教育司颁布的《中等职业学校专业教学标准（试行）》，2017年8月26日发布。</w:t>
      </w:r>
    </w:p>
    <w:p w14:paraId="2A267881">
      <w:r>
        <w:rPr>
          <w:rFonts w:hint="eastAsia"/>
        </w:rPr>
        <w:t>2.参照中华人民共和国教育部职业教育与成人教育司颁布的《职业教育专业目录（2021年修订）》；职业教育专业简介（2022年修订）。</w:t>
      </w:r>
    </w:p>
    <w:p w14:paraId="6D2BA03D">
      <w:r>
        <w:rPr>
          <w:rFonts w:hint="eastAsia"/>
        </w:rPr>
        <w:t>3.参照《国家职业技能标准（2019 年修订）》（职业编码：6-28-01-06 ）《电气值班员国家职业技能标准》、（职业编码：6-28-01-14 ）《变配电运行值班员国家职业技能标准》、（职业编码：2-02-17-05 ）《铁道供电工程技术人员国家职业技能标准》、（职业编码：6-29-02-13 ）《牵引电力线路安装维护工国家职业技能标准》、（职业编码：6-31-01-08 ）《变电设备检修工国家职业技能标准》。</w:t>
      </w:r>
    </w:p>
    <w:p w14:paraId="7CD96068">
      <w:r>
        <w:rPr>
          <w:rFonts w:hint="eastAsia"/>
        </w:rPr>
        <w:t>4.参照铁路特有工种技能培训规范《铁路电力线路工》、《接触网工》的培训内容及各项专业规章中相应安全等级需完成的实作项目。</w:t>
      </w:r>
    </w:p>
    <w:p w14:paraId="7BC974AF">
      <w:r>
        <w:rPr>
          <w:rFonts w:hint="eastAsia"/>
        </w:rPr>
        <w:t>5.参照铁路接触网工职业资格证书、铁路电力线路工职业资格证书考核要求。</w:t>
      </w:r>
    </w:p>
    <w:p w14:paraId="7986163A">
      <w:pPr>
        <w:pStyle w:val="3"/>
        <w:ind w:firstLine="241"/>
        <w:rPr>
          <w:rFonts w:hint="default"/>
        </w:rPr>
      </w:pPr>
      <w:r>
        <w:t>二、考试方式</w:t>
      </w:r>
    </w:p>
    <w:p w14:paraId="086D56C8">
      <w:r>
        <w:rPr>
          <w:rFonts w:hint="eastAsia"/>
        </w:rPr>
        <w:t>202</w:t>
      </w:r>
      <w:r>
        <w:rPr>
          <w:rFonts w:hint="eastAsia"/>
          <w:lang w:val="en-US" w:eastAsia="zh-CN"/>
        </w:rPr>
        <w:t>5</w:t>
      </w:r>
      <w:r>
        <w:rPr>
          <w:rFonts w:hint="eastAsia"/>
        </w:rPr>
        <w:t>年黑龙江省职业教育春季高考电气化铁道供电专业技能考试为实际操作考试方式，考试总分为200分，实操项目随机抽取，考试时间为45分钟。</w:t>
      </w:r>
    </w:p>
    <w:p w14:paraId="1C10A7AD">
      <w:pPr>
        <w:pStyle w:val="3"/>
        <w:ind w:firstLine="241"/>
        <w:rPr>
          <w:rFonts w:hint="default"/>
        </w:rPr>
      </w:pPr>
      <w:r>
        <w:t>三、考试范围和要求</w:t>
      </w:r>
    </w:p>
    <w:p w14:paraId="22FE34AE">
      <w:r>
        <w:rPr>
          <w:rFonts w:hint="eastAsia"/>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53F75455"/>
    <w:p w14:paraId="1BAF80C5">
      <w:pPr>
        <w:rPr>
          <w:b/>
          <w:bCs/>
        </w:rPr>
      </w:pPr>
      <w:r>
        <w:rPr>
          <w:rFonts w:hint="eastAsia"/>
          <w:b/>
          <w:bCs/>
        </w:rPr>
        <w:t>模块1</w:t>
      </w:r>
      <w:r>
        <w:rPr>
          <w:rFonts w:hint="eastAsia"/>
          <w:b/>
          <w:bCs/>
          <w:lang w:val="en-US" w:eastAsia="zh-CN"/>
        </w:rPr>
        <w:t xml:space="preserve">  </w:t>
      </w:r>
      <w:r>
        <w:rPr>
          <w:rFonts w:hint="eastAsia"/>
          <w:b/>
          <w:bCs/>
        </w:rPr>
        <w:t>电工电子专业基础模块</w:t>
      </w:r>
    </w:p>
    <w:p w14:paraId="0F66F735">
      <w:r>
        <w:rPr>
          <w:rFonts w:hint="eastAsia"/>
        </w:rPr>
        <w:t>1.知识要求</w:t>
      </w:r>
    </w:p>
    <w:p w14:paraId="30E0F6A5">
      <w:r>
        <w:rPr>
          <w:rFonts w:hint="eastAsia"/>
        </w:rPr>
        <w:t>（1）电路结构及参数。</w:t>
      </w:r>
    </w:p>
    <w:p w14:paraId="4AA107E2">
      <w:r>
        <w:rPr>
          <w:rFonts w:hint="eastAsia"/>
        </w:rPr>
        <w:t>（2）数字电路基本概念。</w:t>
      </w:r>
    </w:p>
    <w:p w14:paraId="36D03C0C">
      <w:r>
        <w:rPr>
          <w:rFonts w:hint="eastAsia"/>
        </w:rPr>
        <w:t>（3）电路基本定律及简单计算。</w:t>
      </w:r>
    </w:p>
    <w:p w14:paraId="03FEBC27">
      <w:r>
        <w:rPr>
          <w:rFonts w:hint="eastAsia"/>
        </w:rPr>
        <w:t>（4）电磁与电磁感应原理。</w:t>
      </w:r>
    </w:p>
    <w:p w14:paraId="5CEFE614">
      <w:r>
        <w:rPr>
          <w:rFonts w:hint="eastAsia"/>
        </w:rPr>
        <w:t>（5）三相交流电路。</w:t>
      </w:r>
    </w:p>
    <w:p w14:paraId="3FD1F64A">
      <w:r>
        <w:rPr>
          <w:rFonts w:hint="eastAsia"/>
        </w:rPr>
        <w:t>（6）整流电路。</w:t>
      </w:r>
    </w:p>
    <w:p w14:paraId="1738F818">
      <w:r>
        <w:rPr>
          <w:rFonts w:hint="eastAsia"/>
        </w:rPr>
        <w:t>（7）万用表、兆欧表、接地电阻测试仪使用方法。</w:t>
      </w:r>
    </w:p>
    <w:p w14:paraId="1048F5C6">
      <w:r>
        <w:rPr>
          <w:rFonts w:hint="eastAsia"/>
        </w:rPr>
        <w:t>2.技能要求</w:t>
      </w:r>
    </w:p>
    <w:p w14:paraId="5F06898A">
      <w:r>
        <w:rPr>
          <w:rFonts w:hint="eastAsia"/>
        </w:rPr>
        <w:t>（1）熟悉电工电子相关基础知识以及元器件特性。</w:t>
      </w:r>
    </w:p>
    <w:p w14:paraId="0070BF8D">
      <w:r>
        <w:rPr>
          <w:rFonts w:hint="eastAsia"/>
        </w:rPr>
        <w:t>（2）能够选择合理的专业工具、机具、仪器仪表完成常用电子元器件判别、基本电路图识读及进行简单的安装与调试、基本的电气控制电路的安装、调试等内容，保证调整后的设备特性符合相关技术标准。</w:t>
      </w:r>
    </w:p>
    <w:p w14:paraId="78B0A7F5">
      <w:r>
        <w:rPr>
          <w:rFonts w:hint="eastAsia"/>
        </w:rPr>
        <w:t>（3）测试过程中能够正确使用工机具、仪器仪表，测试数据准确，填写规范。</w:t>
      </w:r>
    </w:p>
    <w:p w14:paraId="3150B136">
      <w:r>
        <w:rPr>
          <w:rFonts w:hint="eastAsia"/>
        </w:rPr>
        <w:t xml:space="preserve">3.素养要求 </w:t>
      </w:r>
    </w:p>
    <w:p w14:paraId="7EA6F787">
      <w:r>
        <w:rPr>
          <w:rFonts w:hint="eastAsia"/>
        </w:rPr>
        <w:t>（1）能够遵守实训管理规定，工作过程认真负责，严格执行工作程序，工作规范、工作标准和安全操作规程。</w:t>
      </w:r>
    </w:p>
    <w:p w14:paraId="096B5B87">
      <w:r>
        <w:rPr>
          <w:rFonts w:hint="eastAsia"/>
        </w:rPr>
        <w:t>（2）具有安全作业，精检细修的工作意识，在整个作业过程中能够合理使用工具，爱护设备、仪器、仪表。</w:t>
      </w:r>
    </w:p>
    <w:p w14:paraId="249D086E">
      <w:r>
        <w:rPr>
          <w:rFonts w:hint="eastAsia"/>
        </w:rPr>
        <w:t>（3）保持工作环境清洁有序，文明作业。</w:t>
      </w:r>
    </w:p>
    <w:p w14:paraId="0AF05ACB">
      <w:pPr>
        <w:rPr>
          <w:rFonts w:hint="eastAsia" w:ascii="宋体" w:hAnsi="宋体" w:eastAsia="宋体" w:cs="宋体"/>
          <w:b/>
          <w:bCs/>
        </w:rPr>
      </w:pPr>
    </w:p>
    <w:p w14:paraId="4717B20C">
      <w:pPr>
        <w:rPr>
          <w:rFonts w:ascii="宋体" w:hAnsi="宋体" w:eastAsia="宋体" w:cs="宋体"/>
          <w:b/>
          <w:bCs/>
        </w:rPr>
      </w:pPr>
      <w:r>
        <w:rPr>
          <w:rFonts w:hint="eastAsia" w:ascii="宋体" w:hAnsi="宋体" w:eastAsia="宋体" w:cs="宋体"/>
          <w:b/>
          <w:bCs/>
        </w:rPr>
        <w:t>模块2</w:t>
      </w:r>
      <w:r>
        <w:rPr>
          <w:rFonts w:hint="eastAsia" w:ascii="宋体" w:hAnsi="宋体" w:eastAsia="宋体" w:cs="宋体"/>
          <w:b/>
          <w:bCs/>
          <w:lang w:val="en-US" w:eastAsia="zh-CN"/>
        </w:rPr>
        <w:t xml:space="preserve">  </w:t>
      </w:r>
      <w:r>
        <w:rPr>
          <w:rFonts w:hint="eastAsia"/>
          <w:b/>
          <w:bCs/>
        </w:rPr>
        <w:t>电力系统基础知识</w:t>
      </w:r>
    </w:p>
    <w:p w14:paraId="02905D8A">
      <w:r>
        <w:rPr>
          <w:rFonts w:hint="eastAsia"/>
        </w:rPr>
        <w:t>1.知识要求</w:t>
      </w:r>
    </w:p>
    <w:p w14:paraId="1B442505">
      <w:r>
        <w:rPr>
          <w:rFonts w:hint="eastAsia"/>
        </w:rPr>
        <w:t>（1）电力系统及电力网基本组成。</w:t>
      </w:r>
    </w:p>
    <w:p w14:paraId="5236F18C">
      <w:r>
        <w:rPr>
          <w:rFonts w:hint="eastAsia"/>
        </w:rPr>
        <w:t>（2）变电站 (所)、配电房(所、室) 的作用和类型。</w:t>
      </w:r>
    </w:p>
    <w:p w14:paraId="4E3B72EB">
      <w:r>
        <w:rPr>
          <w:rFonts w:hint="eastAsia"/>
        </w:rPr>
        <w:t>（3）电力系统中性点运行方式。</w:t>
      </w:r>
    </w:p>
    <w:p w14:paraId="565A72E5">
      <w:r>
        <w:rPr>
          <w:rFonts w:hint="eastAsia"/>
        </w:rPr>
        <w:t>（4）电力系统有功、无功调节。</w:t>
      </w:r>
    </w:p>
    <w:p w14:paraId="117B0509">
      <w:r>
        <w:rPr>
          <w:rFonts w:hint="eastAsia"/>
        </w:rPr>
        <w:t>（5）电动机的结构与原理。</w:t>
      </w:r>
    </w:p>
    <w:p w14:paraId="06A91467">
      <w:r>
        <w:rPr>
          <w:rFonts w:hint="eastAsia"/>
        </w:rPr>
        <w:t>（6）电力系统故障及异常处理。</w:t>
      </w:r>
    </w:p>
    <w:p w14:paraId="2F2B4057">
      <w:r>
        <w:rPr>
          <w:rFonts w:hint="eastAsia"/>
        </w:rPr>
        <w:t>2.技能要求</w:t>
      </w:r>
    </w:p>
    <w:p w14:paraId="2A685FA1">
      <w:r>
        <w:rPr>
          <w:rFonts w:hint="eastAsia"/>
        </w:rPr>
        <w:t>（1）安装与检修电动机直接启动控制线路。</w:t>
      </w:r>
    </w:p>
    <w:p w14:paraId="09C80AB0">
      <w:r>
        <w:rPr>
          <w:rFonts w:hint="eastAsia"/>
        </w:rPr>
        <w:t>（2）根据给定的电机参数选择合适的熔体并正确选择器材和设备。</w:t>
      </w:r>
    </w:p>
    <w:p w14:paraId="0BC910FE">
      <w:r>
        <w:rPr>
          <w:rFonts w:hint="eastAsia"/>
        </w:rPr>
        <w:t xml:space="preserve">3.素养要求 </w:t>
      </w:r>
    </w:p>
    <w:p w14:paraId="25CFB6EE">
      <w:r>
        <w:rPr>
          <w:rFonts w:hint="eastAsia"/>
        </w:rPr>
        <w:t xml:space="preserve">（1）电力系统安全操作规范和文明生产要求，安全用电、注意防火、防止出现人身伤害及设备事故。 </w:t>
      </w:r>
    </w:p>
    <w:p w14:paraId="7F35D3F9">
      <w:r>
        <w:rPr>
          <w:rFonts w:hint="eastAsia"/>
        </w:rPr>
        <w:t xml:space="preserve">（2）正确穿着佩戴个人防护用品，包括工作服、工作鞋、各类手套等。 </w:t>
      </w:r>
    </w:p>
    <w:p w14:paraId="060FB20F">
      <w:r>
        <w:rPr>
          <w:rFonts w:hint="eastAsia"/>
        </w:rPr>
        <w:t xml:space="preserve">（3）设备、零件、工器具、物品等摆放整齐。 </w:t>
      </w:r>
    </w:p>
    <w:p w14:paraId="5D0AE835">
      <w:r>
        <w:rPr>
          <w:rFonts w:hint="eastAsia"/>
        </w:rPr>
        <w:t>（4）操作过程中应保持设备与工器具的清洁，保证工作场地整洁有序。</w:t>
      </w:r>
    </w:p>
    <w:p w14:paraId="1FA60C95">
      <w:r>
        <w:rPr>
          <w:rFonts w:hint="eastAsia"/>
        </w:rPr>
        <w:t xml:space="preserve">（5）正确处置操作中出现的废弃物。 </w:t>
      </w:r>
    </w:p>
    <w:p w14:paraId="4E2C992A">
      <w:pPr>
        <w:rPr>
          <w:highlight w:val="yellow"/>
        </w:rPr>
      </w:pPr>
      <w:r>
        <w:rPr>
          <w:rFonts w:hint="eastAsia"/>
        </w:rPr>
        <w:t>（6）规范且熟练使用拆装与检修常用工器具。</w:t>
      </w:r>
    </w:p>
    <w:p w14:paraId="3B17128C">
      <w:pPr>
        <w:rPr>
          <w:rFonts w:hint="eastAsia" w:ascii="宋体" w:hAnsi="宋体" w:eastAsia="宋体" w:cs="宋体"/>
        </w:rPr>
      </w:pPr>
    </w:p>
    <w:p w14:paraId="202A4419">
      <w:pPr>
        <w:rPr>
          <w:b/>
          <w:bCs/>
        </w:rPr>
      </w:pPr>
      <w:r>
        <w:rPr>
          <w:rFonts w:hint="eastAsia" w:ascii="宋体" w:hAnsi="宋体" w:eastAsia="宋体" w:cs="宋体"/>
          <w:b/>
          <w:bCs/>
        </w:rPr>
        <w:t>模块3</w:t>
      </w:r>
      <w:r>
        <w:rPr>
          <w:rFonts w:hint="eastAsia" w:ascii="宋体" w:hAnsi="宋体" w:eastAsia="宋体" w:cs="宋体"/>
          <w:b/>
          <w:bCs/>
          <w:lang w:val="en-US" w:eastAsia="zh-CN"/>
        </w:rPr>
        <w:t xml:space="preserve">  </w:t>
      </w:r>
      <w:r>
        <w:rPr>
          <w:rFonts w:hint="eastAsia"/>
          <w:b/>
          <w:bCs/>
        </w:rPr>
        <w:t>安全基础知识</w:t>
      </w:r>
    </w:p>
    <w:p w14:paraId="4B442894">
      <w:r>
        <w:rPr>
          <w:rFonts w:hint="eastAsia"/>
        </w:rPr>
        <w:t>1.知识要求</w:t>
      </w:r>
    </w:p>
    <w:p w14:paraId="501838A7">
      <w:r>
        <w:rPr>
          <w:rFonts w:hint="eastAsia"/>
        </w:rPr>
        <w:t>（1）触电急救基本知识。</w:t>
      </w:r>
    </w:p>
    <w:p w14:paraId="26D858FF">
      <w:r>
        <w:rPr>
          <w:rFonts w:hint="eastAsia"/>
        </w:rPr>
        <w:t>（2）现场一般救护常识。</w:t>
      </w:r>
    </w:p>
    <w:p w14:paraId="08C3C12C">
      <w:r>
        <w:rPr>
          <w:rFonts w:hint="eastAsia"/>
        </w:rPr>
        <w:t>（3）消防设施及用具基本知识。</w:t>
      </w:r>
    </w:p>
    <w:p w14:paraId="4E47EB46">
      <w:r>
        <w:rPr>
          <w:rFonts w:hint="eastAsia"/>
        </w:rPr>
        <w:t>（4）安全防护工器具基本知识。</w:t>
      </w:r>
    </w:p>
    <w:p w14:paraId="0B2499B3">
      <w:r>
        <w:rPr>
          <w:rFonts w:hint="eastAsia"/>
        </w:rPr>
        <w:t>（5）过电压及其防护知识。</w:t>
      </w:r>
    </w:p>
    <w:p w14:paraId="15FAE4F1">
      <w:r>
        <w:rPr>
          <w:rFonts w:hint="eastAsia"/>
        </w:rPr>
        <w:t>（6）安全电压、安全电流、跨步电压、安全距离。</w:t>
      </w:r>
    </w:p>
    <w:p w14:paraId="21AB0B4B">
      <w:pPr>
        <w:rPr>
          <w:highlight w:val="yellow"/>
        </w:rPr>
      </w:pPr>
      <w:r>
        <w:rPr>
          <w:rFonts w:hint="eastAsia"/>
        </w:rPr>
        <w:t>（7）工作接地、保护接地。</w:t>
      </w:r>
    </w:p>
    <w:p w14:paraId="6E019217">
      <w:r>
        <w:rPr>
          <w:rFonts w:hint="eastAsia"/>
        </w:rPr>
        <w:t xml:space="preserve">2.技能要求 </w:t>
      </w:r>
    </w:p>
    <w:p w14:paraId="53F29C1F">
      <w:r>
        <w:rPr>
          <w:rFonts w:hint="eastAsia"/>
        </w:rPr>
        <w:t>（1）触电急救方法。</w:t>
      </w:r>
    </w:p>
    <w:p w14:paraId="6DFAAA03">
      <w:r>
        <w:rPr>
          <w:rFonts w:hint="eastAsia"/>
        </w:rPr>
        <w:t>（2）现场紧急救护方法。</w:t>
      </w:r>
    </w:p>
    <w:p w14:paraId="3B63E40C">
      <w:pPr>
        <w:rPr>
          <w:highlight w:val="yellow"/>
        </w:rPr>
      </w:pPr>
      <w:r>
        <w:rPr>
          <w:rFonts w:hint="eastAsia"/>
        </w:rPr>
        <w:t>（3）安全防护工器具使用（验电器、</w:t>
      </w:r>
      <w:r>
        <w:t>安全帽、安全带、绝缘手套、绝缘鞋</w:t>
      </w:r>
      <w:r>
        <w:rPr>
          <w:rFonts w:hint="eastAsia"/>
        </w:rPr>
        <w:t>（靴）、</w:t>
      </w:r>
      <w:r>
        <w:t>接地线</w:t>
      </w:r>
      <w:r>
        <w:rPr>
          <w:rFonts w:hint="eastAsia"/>
        </w:rPr>
        <w:t>）。</w:t>
      </w:r>
    </w:p>
    <w:p w14:paraId="3741CA41">
      <w:r>
        <w:rPr>
          <w:rFonts w:hint="eastAsia"/>
        </w:rPr>
        <w:t xml:space="preserve">3.素养要求 </w:t>
      </w:r>
    </w:p>
    <w:p w14:paraId="7782DE80">
      <w:r>
        <w:rPr>
          <w:rFonts w:hint="eastAsia"/>
        </w:rPr>
        <w:t xml:space="preserve">（1）劳动安全基本规范，安全用电、注意防火、防止出现人身伤害及设备事故。 </w:t>
      </w:r>
    </w:p>
    <w:p w14:paraId="4676BED2">
      <w:r>
        <w:rPr>
          <w:rFonts w:hint="eastAsia"/>
        </w:rPr>
        <w:t xml:space="preserve">（2）正确穿着佩戴个人防护用品，包括工作服、工作鞋、各类手套等。 </w:t>
      </w:r>
    </w:p>
    <w:p w14:paraId="3799CC25">
      <w:r>
        <w:rPr>
          <w:rFonts w:hint="eastAsia"/>
        </w:rPr>
        <w:t xml:space="preserve">（3）设备、零件、工量具、物品等摆放整齐。 </w:t>
      </w:r>
    </w:p>
    <w:p w14:paraId="2DBDCF8A">
      <w:r>
        <w:rPr>
          <w:rFonts w:hint="eastAsia"/>
        </w:rPr>
        <w:t>（4）操作过程中应保持设备与工量具的清洁，保证工作场地整洁有序。</w:t>
      </w:r>
    </w:p>
    <w:p w14:paraId="566C6DDA">
      <w:r>
        <w:rPr>
          <w:rFonts w:hint="eastAsia"/>
        </w:rPr>
        <w:t xml:space="preserve">（5）正确处置操作中出现的废弃物。 </w:t>
      </w:r>
    </w:p>
    <w:p w14:paraId="7E351562">
      <w:pPr>
        <w:rPr>
          <w:b/>
          <w:bCs/>
        </w:rPr>
      </w:pPr>
      <w:r>
        <w:rPr>
          <w:rFonts w:hint="eastAsia"/>
        </w:rPr>
        <w:t>（6）规范且熟练使用拆装与检修常用工量具。</w:t>
      </w:r>
    </w:p>
    <w:p w14:paraId="533872E0">
      <w:pPr>
        <w:rPr>
          <w:rFonts w:hint="eastAsia"/>
        </w:rPr>
      </w:pPr>
    </w:p>
    <w:p w14:paraId="305BA1B7">
      <w:pPr>
        <w:rPr>
          <w:b/>
          <w:bCs/>
        </w:rPr>
      </w:pPr>
      <w:r>
        <w:rPr>
          <w:rFonts w:hint="eastAsia"/>
          <w:b/>
          <w:bCs/>
        </w:rPr>
        <w:t>模块4</w:t>
      </w:r>
      <w:r>
        <w:rPr>
          <w:rFonts w:hint="eastAsia"/>
          <w:b/>
          <w:bCs/>
          <w:lang w:val="en-US" w:eastAsia="zh-CN"/>
        </w:rPr>
        <w:t xml:space="preserve">  </w:t>
      </w:r>
      <w:r>
        <w:rPr>
          <w:rFonts w:hint="eastAsia"/>
          <w:b/>
          <w:bCs/>
        </w:rPr>
        <w:t>法律法规和规章知识</w:t>
      </w:r>
    </w:p>
    <w:p w14:paraId="651C68D3">
      <w:r>
        <w:rPr>
          <w:rFonts w:hint="eastAsia"/>
        </w:rPr>
        <w:t>（1）</w:t>
      </w:r>
      <w:r>
        <w:t>《中华人民共和国劳动法》相关知识</w:t>
      </w:r>
      <w:r>
        <w:rPr>
          <w:rFonts w:hint="eastAsia"/>
        </w:rPr>
        <w:t>。</w:t>
      </w:r>
    </w:p>
    <w:p w14:paraId="7936C813">
      <w:r>
        <w:rPr>
          <w:rFonts w:hint="eastAsia"/>
        </w:rPr>
        <w:t>（2）</w:t>
      </w:r>
      <w:r>
        <w:t>《中华人民共和国安全生产法》相关知识</w:t>
      </w:r>
      <w:r>
        <w:rPr>
          <w:rFonts w:hint="eastAsia"/>
        </w:rPr>
        <w:t>。</w:t>
      </w:r>
    </w:p>
    <w:p w14:paraId="3FC5316D">
      <w:r>
        <w:rPr>
          <w:rFonts w:hint="eastAsia"/>
        </w:rPr>
        <w:t>（3）</w:t>
      </w:r>
      <w:r>
        <w:t>《中华人民共和国铁路法》相关知识</w:t>
      </w:r>
      <w:r>
        <w:rPr>
          <w:rFonts w:hint="eastAsia"/>
        </w:rPr>
        <w:t>。</w:t>
      </w:r>
    </w:p>
    <w:p w14:paraId="5FB7268C">
      <w:r>
        <w:rPr>
          <w:rFonts w:hint="eastAsia"/>
        </w:rPr>
        <w:t>（4）</w:t>
      </w:r>
      <w:r>
        <w:t>《中华人民共和国职业病防治法》相关知识</w:t>
      </w:r>
      <w:r>
        <w:rPr>
          <w:rFonts w:hint="eastAsia"/>
        </w:rPr>
        <w:t>。</w:t>
      </w:r>
    </w:p>
    <w:p w14:paraId="768FCFC7">
      <w:r>
        <w:rPr>
          <w:rFonts w:hint="eastAsia"/>
        </w:rPr>
        <w:t>（5）</w:t>
      </w:r>
      <w:r>
        <w:t>《中华人民共和国交通法》相关知识</w:t>
      </w:r>
      <w:r>
        <w:rPr>
          <w:rFonts w:hint="eastAsia"/>
        </w:rPr>
        <w:t>。</w:t>
      </w:r>
    </w:p>
    <w:p w14:paraId="4D8BAF7D">
      <w:r>
        <w:rPr>
          <w:rFonts w:hint="eastAsia"/>
        </w:rPr>
        <w:t>（6）</w:t>
      </w:r>
      <w:r>
        <w:t>《铁路运输安全保护条例》有关规定</w:t>
      </w:r>
      <w:r>
        <w:rPr>
          <w:rFonts w:hint="eastAsia"/>
        </w:rPr>
        <w:t>。</w:t>
      </w:r>
    </w:p>
    <w:p w14:paraId="434EBF63">
      <w:r>
        <w:rPr>
          <w:rFonts w:hint="eastAsia"/>
        </w:rPr>
        <w:t>（7）</w:t>
      </w:r>
      <w:r>
        <w:t>《铁路技术管理规程》有关规定</w:t>
      </w:r>
      <w:r>
        <w:rPr>
          <w:rFonts w:hint="eastAsia"/>
        </w:rPr>
        <w:t>。</w:t>
      </w:r>
    </w:p>
    <w:p w14:paraId="7266B87C">
      <w:r>
        <w:rPr>
          <w:rFonts w:hint="eastAsia"/>
        </w:rPr>
        <w:t>（8）</w:t>
      </w:r>
      <w:r>
        <w:t>《铁路行车事故处理规则》有关规定</w:t>
      </w:r>
      <w:r>
        <w:rPr>
          <w:rFonts w:hint="eastAsia"/>
        </w:rPr>
        <w:t>。</w:t>
      </w:r>
    </w:p>
    <w:p w14:paraId="10CC776F">
      <w:r>
        <w:rPr>
          <w:rFonts w:hint="eastAsia"/>
        </w:rPr>
        <w:t>（9）</w:t>
      </w:r>
      <w:r>
        <w:t>《电气化铁路有关人员电气安全规则》有关规定</w:t>
      </w:r>
      <w:r>
        <w:rPr>
          <w:rFonts w:hint="eastAsia"/>
        </w:rPr>
        <w:t>。</w:t>
      </w:r>
    </w:p>
    <w:p w14:paraId="1FBDA0BE">
      <w:r>
        <w:rPr>
          <w:rFonts w:hint="eastAsia"/>
        </w:rPr>
        <w:t>（10）</w:t>
      </w:r>
      <w:r>
        <w:t>《接触网安全工作规程》有关规定</w:t>
      </w:r>
      <w:r>
        <w:rPr>
          <w:rFonts w:hint="eastAsia"/>
        </w:rPr>
        <w:t>。</w:t>
      </w:r>
    </w:p>
    <w:p w14:paraId="2702FF0C">
      <w:r>
        <w:rPr>
          <w:rFonts w:hint="eastAsia"/>
        </w:rPr>
        <w:t>（11）</w:t>
      </w:r>
      <w:r>
        <w:t>《接触网运行检修规程》有关规定</w:t>
      </w:r>
      <w:r>
        <w:rPr>
          <w:rFonts w:hint="eastAsia"/>
        </w:rPr>
        <w:t>。</w:t>
      </w:r>
    </w:p>
    <w:p w14:paraId="731076E8">
      <w:r>
        <w:rPr>
          <w:rFonts w:hint="eastAsia"/>
        </w:rPr>
        <w:t>（12）</w:t>
      </w:r>
      <w:r>
        <w:t>《牵引供电事故管理规程》有关规定</w:t>
      </w:r>
      <w:r>
        <w:rPr>
          <w:rFonts w:hint="eastAsia"/>
        </w:rPr>
        <w:t>。</w:t>
      </w:r>
    </w:p>
    <w:p w14:paraId="0CA64171">
      <w:r>
        <w:rPr>
          <w:rFonts w:hint="eastAsia"/>
        </w:rPr>
        <w:t>（13）</w:t>
      </w:r>
      <w:r>
        <w:t>《电气化铁路接触网事故抢修规则》有关规定</w:t>
      </w:r>
      <w:r>
        <w:rPr>
          <w:rFonts w:hint="eastAsia"/>
        </w:rPr>
        <w:t>。</w:t>
      </w:r>
    </w:p>
    <w:p w14:paraId="1309B405">
      <w:r>
        <w:rPr>
          <w:rFonts w:hint="eastAsia"/>
        </w:rPr>
        <w:t>（14）</w:t>
      </w:r>
      <w:r>
        <w:t>《铁路电力牵引供电设计规范》有关规定</w:t>
      </w:r>
      <w:r>
        <w:rPr>
          <w:rFonts w:hint="eastAsia"/>
        </w:rPr>
        <w:t>。</w:t>
      </w:r>
    </w:p>
    <w:p w14:paraId="3BC31E69">
      <w:r>
        <w:rPr>
          <w:rFonts w:hint="eastAsia"/>
        </w:rPr>
        <w:t>（15）</w:t>
      </w:r>
      <w:r>
        <w:t>《铁路电力牵引供电工程质量评定验收标准》有关规定</w:t>
      </w:r>
      <w:r>
        <w:rPr>
          <w:rFonts w:hint="eastAsia"/>
        </w:rPr>
        <w:t>。</w:t>
      </w:r>
    </w:p>
    <w:p w14:paraId="6D053E70">
      <w:pPr>
        <w:pStyle w:val="3"/>
        <w:ind w:firstLine="241"/>
        <w:rPr>
          <w:rFonts w:hint="default"/>
        </w:rPr>
      </w:pPr>
      <w:r>
        <w:t>四、考核项目及权重</w:t>
      </w:r>
    </w:p>
    <w:p w14:paraId="035F1202">
      <w:pPr>
        <w:rPr>
          <w:rFonts w:hint="eastAsia" w:eastAsiaTheme="minorEastAsia"/>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pPr>
      <w:r>
        <w:rPr>
          <w:rFonts w:hint="eastAsia"/>
        </w:rPr>
        <w:t>结合考试范围给定202</w:t>
      </w:r>
      <w:r>
        <w:rPr>
          <w:rFonts w:hint="eastAsia"/>
          <w:lang w:val="en-US" w:eastAsia="zh-CN"/>
        </w:rPr>
        <w:t>5</w:t>
      </w:r>
      <w:r>
        <w:rPr>
          <w:rFonts w:hint="eastAsia"/>
        </w:rPr>
        <w:t>年考核项目及权重，如表</w:t>
      </w:r>
      <w:r>
        <w:rPr>
          <w:rFonts w:hint="eastAsia"/>
          <w:lang w:val="en-US" w:eastAsia="zh-CN"/>
        </w:rPr>
        <w:t>1</w:t>
      </w:r>
      <w:r>
        <w:rPr>
          <w:rFonts w:hint="eastAsia"/>
        </w:rPr>
        <w:t>所示</w:t>
      </w:r>
      <w:r>
        <w:rPr>
          <w:rFonts w:hint="eastAsia"/>
          <w:lang w:eastAsia="zh-CN"/>
        </w:rPr>
        <w:t>。</w:t>
      </w:r>
    </w:p>
    <w:p w14:paraId="4C8CF5A8"/>
    <w:p w14:paraId="3C324E76">
      <w:pPr>
        <w:ind w:firstLine="6360" w:firstLineChars="2650"/>
        <w:rPr>
          <w:rFonts w:hint="eastAsia" w:ascii="黑体" w:hAnsi="黑体" w:eastAsia="黑体" w:cs="黑体"/>
        </w:rPr>
      </w:pPr>
      <w:r>
        <w:rPr>
          <w:rFonts w:hint="eastAsia" w:ascii="黑体" w:hAnsi="黑体" w:eastAsia="黑体" w:cs="黑体"/>
        </w:rPr>
        <w:t>表</w:t>
      </w:r>
      <w:r>
        <w:rPr>
          <w:rFonts w:hint="eastAsia" w:ascii="黑体" w:hAnsi="黑体" w:eastAsia="黑体" w:cs="黑体"/>
          <w:lang w:val="en-US" w:eastAsia="zh-CN"/>
        </w:rPr>
        <w:t>1</w:t>
      </w:r>
      <w:r>
        <w:rPr>
          <w:rFonts w:hint="eastAsia" w:ascii="黑体" w:hAnsi="黑体" w:eastAsia="黑体" w:cs="黑体"/>
        </w:rPr>
        <w:t xml:space="preserve">  202</w:t>
      </w:r>
      <w:r>
        <w:rPr>
          <w:rFonts w:hint="eastAsia" w:ascii="黑体" w:hAnsi="黑体" w:eastAsia="黑体" w:cs="黑体"/>
          <w:lang w:val="en-US" w:eastAsia="zh-CN"/>
        </w:rPr>
        <w:t>5</w:t>
      </w:r>
      <w:r>
        <w:rPr>
          <w:rFonts w:hint="eastAsia" w:ascii="黑体" w:hAnsi="黑体" w:eastAsia="黑体" w:cs="黑体"/>
        </w:rPr>
        <w:t>年考核项目及权重</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68"/>
        <w:gridCol w:w="2552"/>
        <w:gridCol w:w="3543"/>
        <w:gridCol w:w="851"/>
        <w:gridCol w:w="2410"/>
        <w:gridCol w:w="1347"/>
      </w:tblGrid>
      <w:tr w14:paraId="7CC05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ign w:val="center"/>
          </w:tcPr>
          <w:p w14:paraId="4330AB90">
            <w:pPr>
              <w:ind w:firstLine="0" w:firstLineChars="0"/>
            </w:pPr>
            <w:r>
              <w:t>序号</w:t>
            </w:r>
          </w:p>
        </w:tc>
        <w:tc>
          <w:tcPr>
            <w:tcW w:w="2268" w:type="dxa"/>
            <w:noWrap/>
            <w:vAlign w:val="center"/>
          </w:tcPr>
          <w:p w14:paraId="1E422D87">
            <w:r>
              <w:t>考核项目</w:t>
            </w:r>
          </w:p>
        </w:tc>
        <w:tc>
          <w:tcPr>
            <w:tcW w:w="2552" w:type="dxa"/>
            <w:noWrap/>
            <w:vAlign w:val="center"/>
          </w:tcPr>
          <w:p w14:paraId="20928647">
            <w:r>
              <w:t>考核内容</w:t>
            </w:r>
          </w:p>
        </w:tc>
        <w:tc>
          <w:tcPr>
            <w:tcW w:w="3543" w:type="dxa"/>
            <w:noWrap/>
            <w:vAlign w:val="center"/>
          </w:tcPr>
          <w:p w14:paraId="0382ED97">
            <w:r>
              <w:t>操作要求与方法</w:t>
            </w:r>
          </w:p>
        </w:tc>
        <w:tc>
          <w:tcPr>
            <w:tcW w:w="851" w:type="dxa"/>
            <w:noWrap/>
            <w:vAlign w:val="center"/>
          </w:tcPr>
          <w:p w14:paraId="181C484D">
            <w:pPr>
              <w:ind w:firstLine="0" w:firstLineChars="0"/>
            </w:pPr>
            <w:r>
              <w:rPr>
                <w:rFonts w:hint="eastAsia"/>
              </w:rPr>
              <w:t>权重</w:t>
            </w:r>
          </w:p>
        </w:tc>
        <w:tc>
          <w:tcPr>
            <w:tcW w:w="2410" w:type="dxa"/>
            <w:noWrap/>
            <w:vAlign w:val="center"/>
          </w:tcPr>
          <w:p w14:paraId="09B2F189">
            <w:r>
              <w:t>器  材</w:t>
            </w:r>
          </w:p>
        </w:tc>
        <w:tc>
          <w:tcPr>
            <w:tcW w:w="1347" w:type="dxa"/>
            <w:noWrap/>
            <w:vAlign w:val="center"/>
          </w:tcPr>
          <w:p w14:paraId="40A77B3C">
            <w:pPr>
              <w:ind w:left="0" w:leftChars="0" w:firstLine="0" w:firstLineChars="0"/>
            </w:pPr>
            <w:r>
              <w:rPr>
                <w:rFonts w:hint="eastAsia"/>
              </w:rPr>
              <w:t>考试时间</w:t>
            </w:r>
          </w:p>
        </w:tc>
      </w:tr>
      <w:tr w14:paraId="2D150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trPr>
        <w:tc>
          <w:tcPr>
            <w:tcW w:w="817" w:type="dxa"/>
            <w:vMerge w:val="restart"/>
            <w:noWrap/>
            <w:vAlign w:val="center"/>
          </w:tcPr>
          <w:p w14:paraId="6CD0B165">
            <w:r>
              <w:t>1</w:t>
            </w:r>
          </w:p>
        </w:tc>
        <w:tc>
          <w:tcPr>
            <w:tcW w:w="2268" w:type="dxa"/>
            <w:vMerge w:val="restart"/>
            <w:noWrap/>
            <w:vAlign w:val="center"/>
          </w:tcPr>
          <w:p w14:paraId="6E197FAA">
            <w:r>
              <w:t>电工仪器、仪表的使用及低压电器、电子元件的测试</w:t>
            </w:r>
          </w:p>
        </w:tc>
        <w:tc>
          <w:tcPr>
            <w:tcW w:w="2552" w:type="dxa"/>
            <w:noWrap/>
            <w:vAlign w:val="center"/>
          </w:tcPr>
          <w:p w14:paraId="70FDEA32">
            <w:r>
              <w:t>一、用万用表测量电阻、三极管</w:t>
            </w:r>
          </w:p>
        </w:tc>
        <w:tc>
          <w:tcPr>
            <w:tcW w:w="3543" w:type="dxa"/>
            <w:noWrap/>
          </w:tcPr>
          <w:p w14:paraId="75280861">
            <w:r>
              <w:rPr>
                <w:rFonts w:hint="eastAsia"/>
              </w:rPr>
              <w:t>1.</w:t>
            </w:r>
            <w:r>
              <w:t>正确选档位和量程</w:t>
            </w:r>
            <w:r>
              <w:rPr>
                <w:rFonts w:hint="eastAsia"/>
              </w:rPr>
              <w:t>；</w:t>
            </w:r>
          </w:p>
          <w:p w14:paraId="5A978A2F">
            <w:r>
              <w:rPr>
                <w:rFonts w:hint="eastAsia"/>
              </w:rPr>
              <w:t>2.</w:t>
            </w:r>
            <w:r>
              <w:t>正确读数</w:t>
            </w:r>
            <w:r>
              <w:rPr>
                <w:rFonts w:hint="eastAsia"/>
              </w:rPr>
              <w:t>；</w:t>
            </w:r>
          </w:p>
          <w:p w14:paraId="214F03DD">
            <w:r>
              <w:rPr>
                <w:rFonts w:hint="eastAsia"/>
              </w:rPr>
              <w:t>3.</w:t>
            </w:r>
            <w:r>
              <w:t>正确判断三极管的管型及其极性</w:t>
            </w:r>
            <w:r>
              <w:rPr>
                <w:rFonts w:hint="eastAsia"/>
              </w:rPr>
              <w:t>。</w:t>
            </w:r>
          </w:p>
        </w:tc>
        <w:tc>
          <w:tcPr>
            <w:tcW w:w="851" w:type="dxa"/>
            <w:noWrap/>
            <w:vAlign w:val="center"/>
          </w:tcPr>
          <w:p w14:paraId="68F7FFD3">
            <w:r>
              <w:rPr>
                <w:rFonts w:hint="eastAsia"/>
              </w:rPr>
              <w:t>60</w:t>
            </w:r>
          </w:p>
        </w:tc>
        <w:tc>
          <w:tcPr>
            <w:tcW w:w="2410" w:type="dxa"/>
            <w:vMerge w:val="restart"/>
            <w:noWrap/>
            <w:vAlign w:val="center"/>
          </w:tcPr>
          <w:p w14:paraId="75CD2FE3">
            <w:r>
              <w:t>1、万用表、兆欧表各一台</w:t>
            </w:r>
            <w:r>
              <w:rPr>
                <w:rFonts w:hint="eastAsia"/>
              </w:rPr>
              <w:t>；</w:t>
            </w:r>
          </w:p>
          <w:p w14:paraId="66515102">
            <w:r>
              <w:t>2、电阻</w:t>
            </w:r>
            <w:r>
              <w:rPr>
                <w:rFonts w:hint="eastAsia"/>
              </w:rPr>
              <w:t>、PNP及NPN型</w:t>
            </w:r>
            <w:r>
              <w:t>三极管</w:t>
            </w:r>
            <w:r>
              <w:rPr>
                <w:rFonts w:hint="eastAsia"/>
              </w:rPr>
              <w:t>若干；</w:t>
            </w:r>
          </w:p>
          <w:p w14:paraId="3A034F62">
            <w:r>
              <w:rPr>
                <w:rFonts w:hint="eastAsia"/>
              </w:rPr>
              <w:t>3、</w:t>
            </w:r>
            <w:r>
              <w:t>低压断路器、</w:t>
            </w:r>
            <w:r>
              <w:rPr>
                <w:rFonts w:hint="eastAsia"/>
              </w:rPr>
              <w:t>按钮开关、</w:t>
            </w:r>
            <w:r>
              <w:t>复合按钮、行程开关、交流接触器、热继电器</w:t>
            </w:r>
            <w:r>
              <w:rPr>
                <w:rFonts w:hint="eastAsia"/>
              </w:rPr>
              <w:t>若干。</w:t>
            </w:r>
          </w:p>
        </w:tc>
        <w:tc>
          <w:tcPr>
            <w:tcW w:w="1347" w:type="dxa"/>
            <w:vMerge w:val="restart"/>
            <w:noWrap/>
            <w:vAlign w:val="center"/>
          </w:tcPr>
          <w:p w14:paraId="6C7BE0A7">
            <w:r>
              <w:rPr>
                <w:rFonts w:hint="eastAsia"/>
              </w:rPr>
              <w:t>45</w:t>
            </w:r>
            <w:r>
              <w:t>分</w:t>
            </w:r>
            <w:r>
              <w:rPr>
                <w:rFonts w:hint="eastAsia"/>
              </w:rPr>
              <w:t>钟</w:t>
            </w:r>
          </w:p>
          <w:p w14:paraId="3299A036"/>
        </w:tc>
      </w:tr>
      <w:tr w14:paraId="614F1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tcPr>
          <w:p w14:paraId="7AE597C2"/>
        </w:tc>
        <w:tc>
          <w:tcPr>
            <w:tcW w:w="2268" w:type="dxa"/>
            <w:vMerge w:val="continue"/>
            <w:noWrap/>
          </w:tcPr>
          <w:p w14:paraId="50CE45D2"/>
        </w:tc>
        <w:tc>
          <w:tcPr>
            <w:tcW w:w="2552" w:type="dxa"/>
            <w:noWrap/>
            <w:vAlign w:val="center"/>
          </w:tcPr>
          <w:p w14:paraId="26668C7A">
            <w:r>
              <w:t>二、用万用表检测低压断路器、</w:t>
            </w:r>
            <w:r>
              <w:rPr>
                <w:rFonts w:hint="eastAsia"/>
              </w:rPr>
              <w:t>按钮开关、</w:t>
            </w:r>
            <w:r>
              <w:t>复合按钮、行程开关、交流接触器、热继电器的常开和常闭触头</w:t>
            </w:r>
          </w:p>
        </w:tc>
        <w:tc>
          <w:tcPr>
            <w:tcW w:w="3543" w:type="dxa"/>
            <w:noWrap/>
          </w:tcPr>
          <w:p w14:paraId="0E7BE74C">
            <w:r>
              <w:rPr>
                <w:rFonts w:hint="eastAsia"/>
              </w:rPr>
              <w:t>1.</w:t>
            </w:r>
            <w:r>
              <w:t>正确选择档位</w:t>
            </w:r>
            <w:r>
              <w:rPr>
                <w:rFonts w:hint="eastAsia"/>
              </w:rPr>
              <w:t>；</w:t>
            </w:r>
          </w:p>
          <w:p w14:paraId="62F8ACD1">
            <w:r>
              <w:rPr>
                <w:rFonts w:hint="eastAsia"/>
              </w:rPr>
              <w:t>2.</w:t>
            </w:r>
            <w:r>
              <w:t>正确检测出低压断路器的性能</w:t>
            </w:r>
            <w:r>
              <w:rPr>
                <w:rFonts w:hint="eastAsia"/>
              </w:rPr>
              <w:t>状态；</w:t>
            </w:r>
          </w:p>
          <w:p w14:paraId="1B487FE9">
            <w:r>
              <w:rPr>
                <w:rFonts w:hint="eastAsia"/>
              </w:rPr>
              <w:t>3.</w:t>
            </w:r>
            <w:r>
              <w:t>正确检测出按钮</w:t>
            </w:r>
            <w:r>
              <w:rPr>
                <w:rFonts w:hint="eastAsia"/>
              </w:rPr>
              <w:t>开关或</w:t>
            </w:r>
            <w:r>
              <w:t>行程开关</w:t>
            </w:r>
            <w:r>
              <w:rPr>
                <w:rFonts w:hint="eastAsia"/>
              </w:rPr>
              <w:t>或复合开关</w:t>
            </w:r>
            <w:r>
              <w:t>的常开</w:t>
            </w:r>
            <w:r>
              <w:rPr>
                <w:rFonts w:hint="eastAsia"/>
              </w:rPr>
              <w:t>、</w:t>
            </w:r>
            <w:r>
              <w:t>常闭触头</w:t>
            </w:r>
            <w:r>
              <w:rPr>
                <w:rFonts w:hint="eastAsia"/>
              </w:rPr>
              <w:t>；</w:t>
            </w:r>
          </w:p>
          <w:p w14:paraId="21DC4815">
            <w:r>
              <w:rPr>
                <w:rFonts w:hint="eastAsia"/>
              </w:rPr>
              <w:t>4.</w:t>
            </w:r>
            <w:r>
              <w:t>正确检测出交流接触器的辅助常开和常闭触头</w:t>
            </w:r>
            <w:r>
              <w:rPr>
                <w:rFonts w:hint="eastAsia"/>
              </w:rPr>
              <w:t>；</w:t>
            </w:r>
          </w:p>
          <w:p w14:paraId="6FB4F8AB">
            <w:r>
              <w:rPr>
                <w:rFonts w:hint="eastAsia"/>
              </w:rPr>
              <w:t>5.</w:t>
            </w:r>
            <w:r>
              <w:t>正确检测出过热继电器常闭常开触头</w:t>
            </w:r>
            <w:r>
              <w:rPr>
                <w:rFonts w:hint="eastAsia"/>
              </w:rPr>
              <w:t>。</w:t>
            </w:r>
          </w:p>
        </w:tc>
        <w:tc>
          <w:tcPr>
            <w:tcW w:w="851" w:type="dxa"/>
            <w:noWrap/>
            <w:vAlign w:val="center"/>
          </w:tcPr>
          <w:p w14:paraId="22E39459">
            <w:r>
              <w:rPr>
                <w:rFonts w:hint="eastAsia"/>
              </w:rPr>
              <w:t>80</w:t>
            </w:r>
          </w:p>
          <w:p w14:paraId="370BC53C"/>
        </w:tc>
        <w:tc>
          <w:tcPr>
            <w:tcW w:w="2410" w:type="dxa"/>
            <w:vMerge w:val="continue"/>
            <w:noWrap/>
          </w:tcPr>
          <w:p w14:paraId="1937EBC9"/>
        </w:tc>
        <w:tc>
          <w:tcPr>
            <w:tcW w:w="1347" w:type="dxa"/>
            <w:vMerge w:val="continue"/>
            <w:noWrap/>
          </w:tcPr>
          <w:p w14:paraId="0045BBE4"/>
        </w:tc>
      </w:tr>
      <w:tr w14:paraId="49678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tcPr>
          <w:p w14:paraId="0FE4A133"/>
        </w:tc>
        <w:tc>
          <w:tcPr>
            <w:tcW w:w="2268" w:type="dxa"/>
            <w:vMerge w:val="continue"/>
            <w:noWrap/>
          </w:tcPr>
          <w:p w14:paraId="356669DC"/>
        </w:tc>
        <w:tc>
          <w:tcPr>
            <w:tcW w:w="2552" w:type="dxa"/>
            <w:noWrap/>
            <w:vAlign w:val="center"/>
          </w:tcPr>
          <w:p w14:paraId="56440D96">
            <w:r>
              <w:t>三、兆欧表测电机绝缘电阻</w:t>
            </w:r>
          </w:p>
        </w:tc>
        <w:tc>
          <w:tcPr>
            <w:tcW w:w="3543" w:type="dxa"/>
            <w:noWrap/>
          </w:tcPr>
          <w:p w14:paraId="5A176E44">
            <w:r>
              <w:rPr>
                <w:rFonts w:hint="eastAsia"/>
              </w:rPr>
              <w:t>1.</w:t>
            </w:r>
            <w:r>
              <w:t>正确连线、合理放置、操作合理</w:t>
            </w:r>
            <w:r>
              <w:rPr>
                <w:rFonts w:hint="eastAsia"/>
              </w:rPr>
              <w:t>；</w:t>
            </w:r>
          </w:p>
          <w:p w14:paraId="21345002">
            <w:r>
              <w:rPr>
                <w:rFonts w:hint="eastAsia"/>
              </w:rPr>
              <w:t>2.</w:t>
            </w:r>
            <w:r>
              <w:t>正确读数</w:t>
            </w:r>
            <w:r>
              <w:rPr>
                <w:rFonts w:hint="eastAsia"/>
              </w:rPr>
              <w:t>。</w:t>
            </w:r>
          </w:p>
        </w:tc>
        <w:tc>
          <w:tcPr>
            <w:tcW w:w="851" w:type="dxa"/>
            <w:noWrap/>
            <w:vAlign w:val="center"/>
          </w:tcPr>
          <w:p w14:paraId="3DBAA19C">
            <w:r>
              <w:rPr>
                <w:rFonts w:hint="eastAsia"/>
              </w:rPr>
              <w:t>60</w:t>
            </w:r>
          </w:p>
        </w:tc>
        <w:tc>
          <w:tcPr>
            <w:tcW w:w="2410" w:type="dxa"/>
            <w:vMerge w:val="continue"/>
            <w:noWrap/>
          </w:tcPr>
          <w:p w14:paraId="53CD1311"/>
        </w:tc>
        <w:tc>
          <w:tcPr>
            <w:tcW w:w="1347" w:type="dxa"/>
            <w:vMerge w:val="continue"/>
            <w:noWrap/>
          </w:tcPr>
          <w:p w14:paraId="21D203AB"/>
        </w:tc>
      </w:tr>
      <w:tr w14:paraId="6EB59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ign w:val="center"/>
          </w:tcPr>
          <w:p w14:paraId="2A803801">
            <w:r>
              <w:t>2</w:t>
            </w:r>
          </w:p>
        </w:tc>
        <w:tc>
          <w:tcPr>
            <w:tcW w:w="2268" w:type="dxa"/>
            <w:noWrap/>
            <w:vAlign w:val="center"/>
          </w:tcPr>
          <w:p w14:paraId="230F7F06">
            <w:r>
              <w:t>电动机的使用</w:t>
            </w:r>
          </w:p>
          <w:p w14:paraId="2D0C4DAE"/>
        </w:tc>
        <w:tc>
          <w:tcPr>
            <w:tcW w:w="2552" w:type="dxa"/>
            <w:noWrap/>
            <w:vAlign w:val="center"/>
          </w:tcPr>
          <w:p w14:paraId="35A92140">
            <w:r>
              <w:t>安装与检修电动机直接启动控制线路</w:t>
            </w:r>
          </w:p>
          <w:p w14:paraId="12B94334"/>
        </w:tc>
        <w:tc>
          <w:tcPr>
            <w:tcW w:w="3543" w:type="dxa"/>
            <w:noWrap/>
          </w:tcPr>
          <w:p w14:paraId="2363B87D">
            <w:r>
              <w:rPr>
                <w:rFonts w:hint="eastAsia"/>
              </w:rPr>
              <w:t>1.</w:t>
            </w:r>
            <w:r>
              <w:t>通过</w:t>
            </w:r>
            <w:r>
              <w:rPr>
                <w:rFonts w:hint="eastAsia"/>
              </w:rPr>
              <w:t>开</w:t>
            </w:r>
            <w:r>
              <w:t>启式负荷开关、低压熔断器对电动机进行直接启动</w:t>
            </w:r>
            <w:r>
              <w:rPr>
                <w:rFonts w:hint="eastAsia"/>
              </w:rPr>
              <w:t>；</w:t>
            </w:r>
          </w:p>
          <w:p w14:paraId="1813BB0D">
            <w:r>
              <w:rPr>
                <w:rFonts w:hint="eastAsia"/>
              </w:rPr>
              <w:t>2.</w:t>
            </w:r>
            <w:r>
              <w:t>根据给定的电机参数选择合适的熔体并正确选择器材和设备。</w:t>
            </w:r>
          </w:p>
        </w:tc>
        <w:tc>
          <w:tcPr>
            <w:tcW w:w="851" w:type="dxa"/>
            <w:noWrap/>
            <w:vAlign w:val="center"/>
          </w:tcPr>
          <w:p w14:paraId="031B6E8E">
            <w:r>
              <w:rPr>
                <w:rFonts w:hint="eastAsia"/>
              </w:rPr>
              <w:t>200</w:t>
            </w:r>
          </w:p>
        </w:tc>
        <w:tc>
          <w:tcPr>
            <w:tcW w:w="2410" w:type="dxa"/>
            <w:noWrap/>
          </w:tcPr>
          <w:p w14:paraId="17541D22">
            <w:r>
              <w:t>三相交流异步电动机一台，开启式负荷开关、低压熔断器、三相插头各一个，控制板一块，</w:t>
            </w:r>
            <w:r>
              <w:rPr>
                <w:rFonts w:hint="eastAsia"/>
              </w:rPr>
              <w:t>PVC</w:t>
            </w:r>
            <w:r>
              <w:t>线（1</w:t>
            </w:r>
            <w:r>
              <w:rPr>
                <w:rFonts w:hint="eastAsia"/>
              </w:rPr>
              <w:t>.</w:t>
            </w:r>
            <w:r>
              <w:t>5平方毫米）、接地线（1</w:t>
            </w:r>
            <w:r>
              <w:rPr>
                <w:rFonts w:hint="eastAsia"/>
              </w:rPr>
              <w:t>.</w:t>
            </w:r>
            <w:r>
              <w:t>5平方毫米黄绿双色）、木螺钉若干、熔体若干</w:t>
            </w:r>
            <w:r>
              <w:rPr>
                <w:rFonts w:hint="eastAsia"/>
              </w:rPr>
              <w:t>。</w:t>
            </w:r>
          </w:p>
        </w:tc>
        <w:tc>
          <w:tcPr>
            <w:tcW w:w="1347" w:type="dxa"/>
            <w:noWrap/>
            <w:vAlign w:val="center"/>
          </w:tcPr>
          <w:p w14:paraId="6A003327">
            <w:r>
              <w:rPr>
                <w:rFonts w:hint="eastAsia"/>
              </w:rPr>
              <w:t>45</w:t>
            </w:r>
            <w:r>
              <w:t>分</w:t>
            </w:r>
            <w:r>
              <w:rPr>
                <w:rFonts w:hint="eastAsia"/>
              </w:rPr>
              <w:t>钟</w:t>
            </w:r>
          </w:p>
          <w:p w14:paraId="5B0EEB54"/>
        </w:tc>
      </w:tr>
      <w:tr w14:paraId="79A0E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noWrap/>
            <w:vAlign w:val="center"/>
          </w:tcPr>
          <w:p w14:paraId="53B87D67">
            <w:r>
              <w:rPr>
                <w:rFonts w:hint="eastAsia"/>
              </w:rPr>
              <w:t>3</w:t>
            </w:r>
          </w:p>
        </w:tc>
        <w:tc>
          <w:tcPr>
            <w:tcW w:w="2268" w:type="dxa"/>
            <w:vMerge w:val="restart"/>
            <w:noWrap/>
            <w:vAlign w:val="center"/>
          </w:tcPr>
          <w:p w14:paraId="3C1271B0">
            <w:r>
              <w:rPr>
                <w:rFonts w:hint="eastAsia"/>
              </w:rPr>
              <w:t>安全防护用具、设备的检查和使用</w:t>
            </w:r>
          </w:p>
        </w:tc>
        <w:tc>
          <w:tcPr>
            <w:tcW w:w="2552" w:type="dxa"/>
            <w:noWrap/>
            <w:vAlign w:val="center"/>
          </w:tcPr>
          <w:p w14:paraId="59289C1D">
            <w:r>
              <w:rPr>
                <w:rFonts w:hint="eastAsia"/>
              </w:rPr>
              <w:t>一、检查安全帽、绝缘手套、绝缘靴、高压验电器、接地线</w:t>
            </w:r>
          </w:p>
        </w:tc>
        <w:tc>
          <w:tcPr>
            <w:tcW w:w="3543" w:type="dxa"/>
            <w:noWrap/>
          </w:tcPr>
          <w:p w14:paraId="13BD3950">
            <w:r>
              <w:rPr>
                <w:rFonts w:hint="eastAsia"/>
              </w:rPr>
              <w:t>1、按规定要求检查安全帽；</w:t>
            </w:r>
          </w:p>
          <w:p w14:paraId="17F478FB">
            <w:r>
              <w:rPr>
                <w:rFonts w:hint="eastAsia"/>
              </w:rPr>
              <w:t>2、按规定要求检查绝缘手套；</w:t>
            </w:r>
          </w:p>
          <w:p w14:paraId="228CB31B">
            <w:r>
              <w:rPr>
                <w:rFonts w:hint="eastAsia"/>
              </w:rPr>
              <w:t>3、按规定要求检查绝缘靴；</w:t>
            </w:r>
          </w:p>
          <w:p w14:paraId="1A2F2D57">
            <w:r>
              <w:rPr>
                <w:rFonts w:hint="eastAsia"/>
              </w:rPr>
              <w:t>4、按规定要求检查高压验电器；</w:t>
            </w:r>
          </w:p>
          <w:p w14:paraId="6116FEF2">
            <w:r>
              <w:rPr>
                <w:rFonts w:hint="eastAsia"/>
              </w:rPr>
              <w:t>5、按规定要求检查接地线。</w:t>
            </w:r>
          </w:p>
          <w:p w14:paraId="79C0DA3D"/>
        </w:tc>
        <w:tc>
          <w:tcPr>
            <w:tcW w:w="851" w:type="dxa"/>
            <w:noWrap/>
            <w:vAlign w:val="center"/>
          </w:tcPr>
          <w:p w14:paraId="736A8BDC">
            <w:r>
              <w:rPr>
                <w:rFonts w:hint="eastAsia"/>
              </w:rPr>
              <w:t>100</w:t>
            </w:r>
          </w:p>
        </w:tc>
        <w:tc>
          <w:tcPr>
            <w:tcW w:w="2410" w:type="dxa"/>
            <w:vMerge w:val="restart"/>
            <w:noWrap/>
            <w:vAlign w:val="center"/>
          </w:tcPr>
          <w:p w14:paraId="2475942D">
            <w:r>
              <w:rPr>
                <w:rFonts w:hint="eastAsia"/>
              </w:rPr>
              <w:t>1、安全帽、绝缘手套、绝缘靴、高压声光验电器、接地线各一套；</w:t>
            </w:r>
          </w:p>
          <w:p w14:paraId="48C79405">
            <w:r>
              <w:rPr>
                <w:rFonts w:hint="eastAsia"/>
              </w:rPr>
              <w:t>2、接触导线（用于接挂地线）。</w:t>
            </w:r>
          </w:p>
        </w:tc>
        <w:tc>
          <w:tcPr>
            <w:tcW w:w="1347" w:type="dxa"/>
            <w:vMerge w:val="restart"/>
            <w:noWrap/>
            <w:vAlign w:val="center"/>
          </w:tcPr>
          <w:p w14:paraId="5CDE3011">
            <w:r>
              <w:rPr>
                <w:rFonts w:hint="eastAsia"/>
              </w:rPr>
              <w:t>45</w:t>
            </w:r>
            <w:r>
              <w:t>分</w:t>
            </w:r>
            <w:r>
              <w:rPr>
                <w:rFonts w:hint="eastAsia"/>
              </w:rPr>
              <w:t>钟</w:t>
            </w:r>
          </w:p>
          <w:p w14:paraId="5EB699AD"/>
        </w:tc>
      </w:tr>
      <w:tr w14:paraId="270BF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ign w:val="center"/>
          </w:tcPr>
          <w:p w14:paraId="7F6D260F"/>
        </w:tc>
        <w:tc>
          <w:tcPr>
            <w:tcW w:w="2268" w:type="dxa"/>
            <w:vMerge w:val="continue"/>
            <w:noWrap/>
            <w:vAlign w:val="center"/>
          </w:tcPr>
          <w:p w14:paraId="6A806A07"/>
        </w:tc>
        <w:tc>
          <w:tcPr>
            <w:tcW w:w="2552" w:type="dxa"/>
            <w:noWrap/>
            <w:vAlign w:val="center"/>
          </w:tcPr>
          <w:p w14:paraId="46F3C8AE">
            <w:r>
              <w:rPr>
                <w:rFonts w:hint="eastAsia"/>
              </w:rPr>
              <w:t>二、验电接地标准化作业流程</w:t>
            </w:r>
          </w:p>
        </w:tc>
        <w:tc>
          <w:tcPr>
            <w:tcW w:w="3543" w:type="dxa"/>
            <w:noWrap/>
          </w:tcPr>
          <w:p w14:paraId="24B23CED">
            <w:r>
              <w:rPr>
                <w:rFonts w:hint="eastAsia"/>
              </w:rPr>
              <w:t>1、按要求正确完成验电接地标准化作业流程。</w:t>
            </w:r>
          </w:p>
        </w:tc>
        <w:tc>
          <w:tcPr>
            <w:tcW w:w="851" w:type="dxa"/>
            <w:noWrap/>
            <w:vAlign w:val="center"/>
          </w:tcPr>
          <w:p w14:paraId="48FDFF11">
            <w:r>
              <w:rPr>
                <w:rFonts w:hint="eastAsia"/>
              </w:rPr>
              <w:t>100</w:t>
            </w:r>
          </w:p>
        </w:tc>
        <w:tc>
          <w:tcPr>
            <w:tcW w:w="2410" w:type="dxa"/>
            <w:vMerge w:val="continue"/>
            <w:noWrap/>
            <w:vAlign w:val="center"/>
          </w:tcPr>
          <w:p w14:paraId="5CF0CD03"/>
        </w:tc>
        <w:tc>
          <w:tcPr>
            <w:tcW w:w="1347" w:type="dxa"/>
            <w:vMerge w:val="continue"/>
            <w:noWrap/>
            <w:vAlign w:val="center"/>
          </w:tcPr>
          <w:p w14:paraId="725E7B9E"/>
        </w:tc>
      </w:tr>
    </w:tbl>
    <w:p w14:paraId="657AB2E0">
      <w:pPr>
        <w:sectPr>
          <w:pgSz w:w="16838" w:h="11906" w:orient="landscape"/>
          <w:pgMar w:top="720" w:right="720" w:bottom="720" w:left="720" w:header="851" w:footer="992" w:gutter="0"/>
          <w:cols w:space="425" w:num="1"/>
          <w:docGrid w:type="lines" w:linePitch="312" w:charSpace="0"/>
        </w:sectPr>
      </w:pPr>
    </w:p>
    <w:p w14:paraId="006E7885">
      <w:pPr>
        <w:pStyle w:val="3"/>
        <w:ind w:firstLine="241"/>
        <w:rPr>
          <w:rFonts w:hint="default"/>
        </w:rPr>
      </w:pPr>
    </w:p>
    <w:p w14:paraId="5364ED8C">
      <w:pPr>
        <w:pStyle w:val="3"/>
        <w:ind w:firstLine="241"/>
        <w:rPr>
          <w:rFonts w:hint="default"/>
        </w:rPr>
      </w:pPr>
      <w:r>
        <w:t>五</w:t>
      </w:r>
      <w:r>
        <w:rPr>
          <w:rFonts w:hint="default"/>
        </w:rPr>
        <w:t>、考试大纲</w:t>
      </w:r>
      <w:r>
        <w:rPr>
          <w:rFonts w:hint="eastAsia"/>
          <w:lang w:eastAsia="zh-CN"/>
        </w:rPr>
        <w:t>编制</w:t>
      </w:r>
      <w:r>
        <w:rPr>
          <w:rFonts w:hint="default"/>
        </w:rPr>
        <w:t>说明</w:t>
      </w:r>
    </w:p>
    <w:p w14:paraId="2F7BB2AA">
      <w:r>
        <w:t>1.考试大纲编制原则</w:t>
      </w:r>
    </w:p>
    <w:p w14:paraId="4233F000">
      <w:r>
        <w:t>遵循专业基础知识和岗位核心能力相结合原则，选取典型专业技能项目，将专业知识融入技能操作，考查技能训练教学效果，考核学生职业岗位工作过程，兼顾中等职业学校电气化铁道供电专业教学标准和技术新标准，选取通用知识与技能作为考核项目。</w:t>
      </w:r>
    </w:p>
    <w:p w14:paraId="4C7C4FD5">
      <w:r>
        <w:t>2.考试大纲适用专业</w:t>
      </w:r>
    </w:p>
    <w:p w14:paraId="67C94C12">
      <w:r>
        <w:t>本考试大纲适用于中等职业学校电气化铁道供电专业。</w:t>
      </w:r>
    </w:p>
    <w:p w14:paraId="4B8E7E10">
      <w:r>
        <w:t>3.教学内容及实施建议</w:t>
      </w:r>
    </w:p>
    <w:p w14:paraId="34A41F94">
      <w:r>
        <w:t>(1)考纲对应教学内容，</w:t>
      </w:r>
      <w:r>
        <w:rPr>
          <w:rFonts w:hint="eastAsia"/>
        </w:rPr>
        <w:t>全面考核中等职业学校</w:t>
      </w:r>
      <w:r>
        <w:t>电气化铁道供电专业学生在电工电子元器件检测及仪表操作能力、安装与检修电动机直接启动控制线路的能力、安全防护工器具的使用能力，考试范围及难易程度合理，适用于选拔技术技能人才。</w:t>
      </w:r>
    </w:p>
    <w:p w14:paraId="41FF6C7D">
      <w:r>
        <w:t>(2)教学实施建议，本次给定</w:t>
      </w:r>
      <w:r>
        <w:rPr>
          <w:rFonts w:hint="eastAsia"/>
        </w:rPr>
        <w:t>的</w:t>
      </w:r>
      <w:r>
        <w:t>202</w:t>
      </w:r>
      <w:r>
        <w:rPr>
          <w:rFonts w:hint="eastAsia"/>
          <w:lang w:val="en-US" w:eastAsia="zh-CN"/>
        </w:rPr>
        <w:t>5</w:t>
      </w:r>
      <w:r>
        <w:t>年考核项目是中等职业学校电气化铁道供电</w:t>
      </w:r>
      <w:r>
        <w:rPr>
          <w:rFonts w:hint="eastAsia"/>
          <w:lang w:eastAsia="zh-CN"/>
        </w:rPr>
        <w:t>专业</w:t>
      </w:r>
      <w:r>
        <w:t>教学内容的一部分，考核项目每年有一定变化，建议中等职业学校依据本专业教学标准，合理匹配理论与实践教学，全面提升学生专业能力及综合素养。</w:t>
      </w:r>
    </w:p>
    <w:p w14:paraId="0D7A53FE">
      <w:r>
        <w:t>4.</w:t>
      </w:r>
      <w:r>
        <w:rPr>
          <w:rFonts w:hint="eastAsia"/>
        </w:rPr>
        <w:t>技能考试过程</w:t>
      </w:r>
    </w:p>
    <w:p w14:paraId="36E45E86">
      <w:r>
        <w:t>电气化铁道供电专业</w:t>
      </w:r>
      <w:r>
        <w:rPr>
          <w:rFonts w:hint="eastAsia"/>
        </w:rPr>
        <w:t>技能</w:t>
      </w:r>
      <w:r>
        <w:t>考试采取设备实操方式进行，时间为45分钟</w:t>
      </w:r>
      <w:r>
        <w:rPr>
          <w:rFonts w:hint="eastAsia"/>
        </w:rPr>
        <w:t>；</w:t>
      </w:r>
      <w:r>
        <w:t>依据不同技能考核项目综合</w:t>
      </w:r>
      <w:r>
        <w:rPr>
          <w:rFonts w:hint="eastAsia"/>
        </w:rPr>
        <w:t>考查</w:t>
      </w:r>
      <w:r>
        <w:t>学生安全检查与</w:t>
      </w:r>
      <w:bookmarkStart w:id="0" w:name="_GoBack"/>
      <w:bookmarkEnd w:id="0"/>
      <w:r>
        <w:t>试验能力、合理使用工器具能力、操作与检查能力、分析与复检能力以及劳动安全意识和文明作业的职业素养。</w:t>
      </w:r>
    </w:p>
    <w:p w14:paraId="51C52B79">
      <w:r>
        <w:t>5.评价赋分形式</w:t>
      </w:r>
    </w:p>
    <w:p w14:paraId="6B377F6C">
      <w:r>
        <w:rPr>
          <w:rFonts w:hint="eastAsia"/>
        </w:rPr>
        <w:t>电气化铁道供电专业技能考</w:t>
      </w:r>
      <w:r>
        <w:rPr>
          <w:rFonts w:hint="eastAsia"/>
          <w:lang w:eastAsia="zh-CN"/>
        </w:rPr>
        <w:t>试</w:t>
      </w:r>
      <w:r>
        <w:rPr>
          <w:rFonts w:hint="eastAsia"/>
        </w:rPr>
        <w:t>为过程性评价，同时注重工作质量，权重合理。</w:t>
      </w:r>
    </w:p>
    <w:p w14:paraId="38327DED"/>
    <w:p w14:paraId="5A2001B9">
      <w:pPr>
        <w:rPr>
          <w:kern w:val="0"/>
        </w:rPr>
      </w:pPr>
    </w:p>
    <w:sectPr>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240"/>
      </w:pPr>
      <w:r>
        <w:separator/>
      </w:r>
    </w:p>
  </w:endnote>
  <w:endnote w:type="continuationSeparator" w:id="1">
    <w:p>
      <w:pPr>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BA689">
    <w:pPr>
      <w:pStyle w:val="5"/>
      <w:ind w:firstLine="18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2977A80">
                <w:pPr>
                  <w:pStyle w:val="5"/>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CED77">
    <w:pPr>
      <w:pStyle w:val="5"/>
      <w:ind w:firstLine="18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23618">
    <w:pPr>
      <w:pStyle w:val="5"/>
      <w:ind w:firstLine="1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240"/>
      </w:pPr>
      <w:r>
        <w:separator/>
      </w:r>
    </w:p>
  </w:footnote>
  <w:footnote w:type="continuationSeparator" w:id="1">
    <w:p>
      <w:pPr>
        <w:ind w:firstLine="2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09FBD">
    <w:pPr>
      <w:pStyle w:val="6"/>
      <w:ind w:firstLine="1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4E85F">
    <w:pPr>
      <w:pStyle w:val="6"/>
      <w:ind w:firstLine="1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88AFD">
    <w:pPr>
      <w:pStyle w:val="6"/>
      <w:ind w:firstLine="1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700809"/>
    <w:rsid w:val="00222289"/>
    <w:rsid w:val="00222BE3"/>
    <w:rsid w:val="0024242D"/>
    <w:rsid w:val="002D3B29"/>
    <w:rsid w:val="00335E94"/>
    <w:rsid w:val="004B5CCD"/>
    <w:rsid w:val="004E44E3"/>
    <w:rsid w:val="00500D83"/>
    <w:rsid w:val="005440D0"/>
    <w:rsid w:val="00700809"/>
    <w:rsid w:val="0073067C"/>
    <w:rsid w:val="008A7A72"/>
    <w:rsid w:val="00911F59"/>
    <w:rsid w:val="009843DC"/>
    <w:rsid w:val="009F10B5"/>
    <w:rsid w:val="00A43971"/>
    <w:rsid w:val="00C41CD8"/>
    <w:rsid w:val="010A478A"/>
    <w:rsid w:val="013E4434"/>
    <w:rsid w:val="038E0703"/>
    <w:rsid w:val="04B34B43"/>
    <w:rsid w:val="04F76DD4"/>
    <w:rsid w:val="05461B09"/>
    <w:rsid w:val="06C827DB"/>
    <w:rsid w:val="07025EC3"/>
    <w:rsid w:val="082E1AC0"/>
    <w:rsid w:val="08D51B22"/>
    <w:rsid w:val="08D631A4"/>
    <w:rsid w:val="09D1200F"/>
    <w:rsid w:val="0A2A19F9"/>
    <w:rsid w:val="0D7C07BE"/>
    <w:rsid w:val="0EC75A9A"/>
    <w:rsid w:val="0EF1677E"/>
    <w:rsid w:val="0F493E93"/>
    <w:rsid w:val="0F672DA8"/>
    <w:rsid w:val="0F8031E1"/>
    <w:rsid w:val="102732B2"/>
    <w:rsid w:val="11B60016"/>
    <w:rsid w:val="126A1B24"/>
    <w:rsid w:val="127759F8"/>
    <w:rsid w:val="14060DE1"/>
    <w:rsid w:val="15697F8F"/>
    <w:rsid w:val="15806971"/>
    <w:rsid w:val="15A177F9"/>
    <w:rsid w:val="186510A6"/>
    <w:rsid w:val="1ABA46D4"/>
    <w:rsid w:val="1C3E4968"/>
    <w:rsid w:val="1E605BD3"/>
    <w:rsid w:val="1F32168E"/>
    <w:rsid w:val="1FC475AA"/>
    <w:rsid w:val="22086FD9"/>
    <w:rsid w:val="22934188"/>
    <w:rsid w:val="23117612"/>
    <w:rsid w:val="23F7779D"/>
    <w:rsid w:val="24390D5F"/>
    <w:rsid w:val="24600C0F"/>
    <w:rsid w:val="24A077EB"/>
    <w:rsid w:val="24E30CCB"/>
    <w:rsid w:val="27DF1DDE"/>
    <w:rsid w:val="28397580"/>
    <w:rsid w:val="29326E25"/>
    <w:rsid w:val="29330051"/>
    <w:rsid w:val="29F07B01"/>
    <w:rsid w:val="2AF3005A"/>
    <w:rsid w:val="2B627E31"/>
    <w:rsid w:val="2D1313F2"/>
    <w:rsid w:val="2DA37BC4"/>
    <w:rsid w:val="2DA71C05"/>
    <w:rsid w:val="2DB256DE"/>
    <w:rsid w:val="2DCD5A87"/>
    <w:rsid w:val="2F4955B7"/>
    <w:rsid w:val="2FD656B4"/>
    <w:rsid w:val="31831FCE"/>
    <w:rsid w:val="32A0644D"/>
    <w:rsid w:val="33B67665"/>
    <w:rsid w:val="35AB302F"/>
    <w:rsid w:val="36183395"/>
    <w:rsid w:val="38755BD4"/>
    <w:rsid w:val="3A267950"/>
    <w:rsid w:val="3A9F7A3D"/>
    <w:rsid w:val="3C8F38EB"/>
    <w:rsid w:val="3CFF2CD6"/>
    <w:rsid w:val="3F0938EE"/>
    <w:rsid w:val="3FB43F86"/>
    <w:rsid w:val="407A7E48"/>
    <w:rsid w:val="41313092"/>
    <w:rsid w:val="4171348E"/>
    <w:rsid w:val="42A126CA"/>
    <w:rsid w:val="438A4CDB"/>
    <w:rsid w:val="448C7851"/>
    <w:rsid w:val="44CD4E80"/>
    <w:rsid w:val="47694DF5"/>
    <w:rsid w:val="479954ED"/>
    <w:rsid w:val="47C408CE"/>
    <w:rsid w:val="48A73C3A"/>
    <w:rsid w:val="4A047CB4"/>
    <w:rsid w:val="4A4F6337"/>
    <w:rsid w:val="4ABD205B"/>
    <w:rsid w:val="4BDE5BC4"/>
    <w:rsid w:val="4CB52B24"/>
    <w:rsid w:val="4D0111D0"/>
    <w:rsid w:val="4D9E1AAF"/>
    <w:rsid w:val="4DD049FD"/>
    <w:rsid w:val="4DEB6377"/>
    <w:rsid w:val="4F236AEF"/>
    <w:rsid w:val="50B16A74"/>
    <w:rsid w:val="515558F4"/>
    <w:rsid w:val="518C7E71"/>
    <w:rsid w:val="52102850"/>
    <w:rsid w:val="553920BD"/>
    <w:rsid w:val="574865E8"/>
    <w:rsid w:val="577613A7"/>
    <w:rsid w:val="579F72CD"/>
    <w:rsid w:val="582B03E3"/>
    <w:rsid w:val="587578B0"/>
    <w:rsid w:val="599B3347"/>
    <w:rsid w:val="5DD9782E"/>
    <w:rsid w:val="5E2F2654"/>
    <w:rsid w:val="5E3D4F96"/>
    <w:rsid w:val="6231453C"/>
    <w:rsid w:val="6248647B"/>
    <w:rsid w:val="62E56C8B"/>
    <w:rsid w:val="631210AD"/>
    <w:rsid w:val="648F3AA8"/>
    <w:rsid w:val="65CE5335"/>
    <w:rsid w:val="65E6041F"/>
    <w:rsid w:val="67BE6A3A"/>
    <w:rsid w:val="69731837"/>
    <w:rsid w:val="6991630A"/>
    <w:rsid w:val="6A4B2581"/>
    <w:rsid w:val="6AF86A97"/>
    <w:rsid w:val="6B262356"/>
    <w:rsid w:val="6B5830E2"/>
    <w:rsid w:val="6BB64010"/>
    <w:rsid w:val="73B61FEA"/>
    <w:rsid w:val="73F97360"/>
    <w:rsid w:val="751B4EE4"/>
    <w:rsid w:val="752651D6"/>
    <w:rsid w:val="75EC1CEC"/>
    <w:rsid w:val="762C540F"/>
    <w:rsid w:val="79045269"/>
    <w:rsid w:val="791906D8"/>
    <w:rsid w:val="7A4C1FB3"/>
    <w:rsid w:val="7E3C4D5F"/>
    <w:rsid w:val="7EBE700C"/>
    <w:rsid w:val="7F525B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40" w:firstLineChars="1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spacing w:after="120"/>
      <w:ind w:left="420" w:leftChars="200"/>
    </w:p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rPr>
  </w:style>
  <w:style w:type="paragraph" w:styleId="8">
    <w:name w:val="Body Text First Indent 2"/>
    <w:basedOn w:val="4"/>
    <w:qFormat/>
    <w:uiPriority w:val="0"/>
    <w:pPr>
      <w:ind w:firstLine="42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页眉 Char"/>
    <w:basedOn w:val="11"/>
    <w:link w:val="6"/>
    <w:qFormat/>
    <w:uiPriority w:val="0"/>
    <w:rPr>
      <w:rFonts w:asciiTheme="minorHAnsi" w:hAnsiTheme="minorHAnsi" w:eastAsiaTheme="minorEastAsia" w:cstheme="minorBidi"/>
      <w:kern w:val="2"/>
      <w:sz w:val="18"/>
      <w:szCs w:val="18"/>
    </w:rPr>
  </w:style>
  <w:style w:type="character" w:customStyle="1" w:styleId="13">
    <w:name w:val="页脚 Char"/>
    <w:basedOn w:val="11"/>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3253</Words>
  <Characters>3393</Characters>
  <Lines>28</Lines>
  <Paragraphs>8</Paragraphs>
  <TotalTime>57</TotalTime>
  <ScaleCrop>false</ScaleCrop>
  <LinksUpToDate>false</LinksUpToDate>
  <CharactersWithSpaces>3425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2024-12-31T00:30:16Z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7E9480FC84714CA0B0D2E18F747593DD_13</vt:lpwstr>
  </property>
  <property fmtid="{D5CDD505-2E9C-101B-9397-08002B2CF9AE}" pid="4" name="KSOTemplateDocerSaveRecord">
    <vt:lpwstr>eyJoZGlkIjoiYTBkZGU3ZjAxOTVkM2VmZDljNDY0MTI5MDhhZTk2ZTIiLCJ1c2VySWQiOiI1MzExOTIwNDIifQ==</vt:lpwstr>
  </property>
</Properties>
</file>