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F34796">
      <w:pPr>
        <w:keepNext w:val="0"/>
        <w:keepLines w:val="0"/>
        <w:pageBreakBefore w:val="0"/>
        <w:widowControl w:val="0"/>
        <w:kinsoku/>
        <w:wordWrap/>
        <w:overflowPunct/>
        <w:topLinePunct w:val="0"/>
        <w:autoSpaceDE/>
        <w:autoSpaceDN/>
        <w:bidi w:val="0"/>
        <w:adjustRightInd w:val="0"/>
        <w:snapToGrid w:val="0"/>
        <w:spacing w:line="360" w:lineRule="auto"/>
        <w:ind w:firstLine="482"/>
        <w:jc w:val="center"/>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eastAsia="黑体" w:cs="黑体"/>
          <w:sz w:val="32"/>
          <w:szCs w:val="32"/>
          <w:lang w:val="en-US" w:eastAsia="zh-CN"/>
        </w:rPr>
        <w:t>5</w:t>
      </w:r>
      <w:r>
        <w:rPr>
          <w:rFonts w:hint="eastAsia" w:ascii="黑体" w:hAnsi="黑体" w:eastAsia="黑体" w:cs="黑体"/>
          <w:sz w:val="32"/>
          <w:szCs w:val="32"/>
        </w:rPr>
        <w:t>年黑龙江省职业教育春季高考</w:t>
      </w:r>
    </w:p>
    <w:p w14:paraId="25CF984E">
      <w:pPr>
        <w:keepNext w:val="0"/>
        <w:keepLines w:val="0"/>
        <w:pageBreakBefore w:val="0"/>
        <w:widowControl w:val="0"/>
        <w:kinsoku/>
        <w:wordWrap/>
        <w:overflowPunct/>
        <w:topLinePunct w:val="0"/>
        <w:autoSpaceDE/>
        <w:autoSpaceDN/>
        <w:bidi w:val="0"/>
        <w:adjustRightInd w:val="0"/>
        <w:snapToGrid w:val="0"/>
        <w:spacing w:line="360" w:lineRule="auto"/>
        <w:ind w:firstLine="482"/>
        <w:jc w:val="center"/>
        <w:textAlignment w:val="auto"/>
        <w:rPr>
          <w:rFonts w:hint="eastAsia" w:ascii="黑体" w:hAnsi="黑体" w:eastAsia="黑体" w:cs="黑体"/>
          <w:sz w:val="32"/>
          <w:szCs w:val="32"/>
        </w:rPr>
      </w:pPr>
      <w:r>
        <w:rPr>
          <w:rFonts w:hint="eastAsia" w:ascii="黑体" w:hAnsi="黑体" w:eastAsia="黑体" w:cs="黑体"/>
          <w:sz w:val="32"/>
          <w:szCs w:val="32"/>
        </w:rPr>
        <w:t>商务俄语专业技能操作考试大纲</w:t>
      </w:r>
    </w:p>
    <w:p w14:paraId="547363C7">
      <w:pPr>
        <w:pStyle w:val="3"/>
        <w:spacing w:before="0" w:after="0"/>
        <w:rPr>
          <w:rFonts w:hint="default" w:asciiTheme="majorEastAsia" w:hAnsiTheme="majorEastAsia" w:eastAsiaTheme="majorEastAsia"/>
          <w:sz w:val="28"/>
          <w:szCs w:val="28"/>
        </w:rPr>
      </w:pPr>
      <w:r>
        <w:rPr>
          <w:rFonts w:asciiTheme="majorEastAsia" w:hAnsiTheme="majorEastAsia" w:eastAsiaTheme="majorEastAsia"/>
          <w:sz w:val="28"/>
          <w:szCs w:val="28"/>
        </w:rPr>
        <w:t>一、考试依据</w:t>
      </w:r>
    </w:p>
    <w:p w14:paraId="28059DE7">
      <w:pPr>
        <w:adjustRightInd w:val="0"/>
        <w:snapToGrid w:val="0"/>
        <w:ind w:firstLine="482"/>
        <w:rPr>
          <w:rFonts w:asciiTheme="majorEastAsia" w:hAnsiTheme="majorEastAsia" w:eastAsiaTheme="majorEastAsia"/>
          <w:sz w:val="24"/>
          <w:szCs w:val="24"/>
        </w:rPr>
      </w:pPr>
      <w:r>
        <w:rPr>
          <w:rFonts w:hint="eastAsia" w:asciiTheme="majorEastAsia" w:hAnsiTheme="majorEastAsia" w:eastAsiaTheme="majorEastAsia"/>
          <w:sz w:val="24"/>
          <w:szCs w:val="24"/>
        </w:rPr>
        <w:t>1.参照中华人民共和国教育部职业教育与成人教育司颁布的《中等职业学校专业教学标准（试行）》，2017年8月26日发布。</w:t>
      </w:r>
    </w:p>
    <w:p w14:paraId="05BBC324">
      <w:pPr>
        <w:adjustRightInd w:val="0"/>
        <w:snapToGrid w:val="0"/>
        <w:ind w:firstLine="482"/>
        <w:rPr>
          <w:rFonts w:asciiTheme="majorEastAsia" w:hAnsiTheme="majorEastAsia" w:eastAsiaTheme="majorEastAsia"/>
          <w:sz w:val="24"/>
          <w:szCs w:val="24"/>
        </w:rPr>
      </w:pPr>
      <w:r>
        <w:rPr>
          <w:rFonts w:hint="eastAsia" w:asciiTheme="majorEastAsia" w:hAnsiTheme="majorEastAsia" w:eastAsiaTheme="majorEastAsia"/>
          <w:sz w:val="24"/>
          <w:szCs w:val="24"/>
        </w:rPr>
        <w:t>2.参照中华人民共和国教育部职业教育与成人教育司颁布的《职业教育专业目录（2021年修订）》</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rPr>
        <w:t>职业教育专业简介（2022年修订）。</w:t>
      </w:r>
    </w:p>
    <w:p w14:paraId="4C371945">
      <w:pPr>
        <w:pStyle w:val="3"/>
        <w:spacing w:before="0" w:after="0"/>
        <w:rPr>
          <w:rFonts w:hint="default" w:asciiTheme="majorEastAsia" w:hAnsiTheme="majorEastAsia" w:eastAsiaTheme="majorEastAsia"/>
          <w:sz w:val="28"/>
          <w:szCs w:val="28"/>
        </w:rPr>
      </w:pPr>
      <w:r>
        <w:rPr>
          <w:rFonts w:asciiTheme="majorEastAsia" w:hAnsiTheme="majorEastAsia" w:eastAsiaTheme="majorEastAsia"/>
          <w:sz w:val="28"/>
          <w:szCs w:val="28"/>
        </w:rPr>
        <w:t>二、考试方式</w:t>
      </w:r>
    </w:p>
    <w:p w14:paraId="7209A72A">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202</w:t>
      </w:r>
      <w:r>
        <w:rPr>
          <w:rFonts w:hint="eastAsia" w:asciiTheme="majorEastAsia" w:hAnsiTheme="majorEastAsia" w:eastAsiaTheme="majorEastAsia"/>
          <w:sz w:val="24"/>
          <w:szCs w:val="24"/>
          <w:lang w:val="en-US" w:eastAsia="zh-CN"/>
        </w:rPr>
        <w:t>5</w:t>
      </w:r>
      <w:r>
        <w:rPr>
          <w:rFonts w:hint="eastAsia" w:asciiTheme="majorEastAsia" w:hAnsiTheme="majorEastAsia" w:eastAsiaTheme="majorEastAsia"/>
          <w:sz w:val="24"/>
          <w:szCs w:val="24"/>
        </w:rPr>
        <w:t>年黑龙江省职业教育春季高考商务俄语专业技能考试采取闭卷笔试方式，考试总分为200分，考试时间为90分钟。</w:t>
      </w:r>
    </w:p>
    <w:p w14:paraId="5886D708">
      <w:pPr>
        <w:pStyle w:val="3"/>
        <w:spacing w:before="0" w:after="0"/>
        <w:rPr>
          <w:rFonts w:hint="default" w:asciiTheme="majorEastAsia" w:hAnsiTheme="majorEastAsia" w:eastAsiaTheme="majorEastAsia"/>
          <w:sz w:val="28"/>
          <w:szCs w:val="28"/>
        </w:rPr>
      </w:pPr>
      <w:r>
        <w:rPr>
          <w:rFonts w:asciiTheme="majorEastAsia" w:hAnsiTheme="majorEastAsia" w:eastAsiaTheme="majorEastAsia"/>
          <w:sz w:val="28"/>
          <w:szCs w:val="28"/>
        </w:rPr>
        <w:t xml:space="preserve">三、考试范围和要求 </w:t>
      </w:r>
    </w:p>
    <w:p w14:paraId="2ABECFBE">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3D5FD91B">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考试内容涵盖《中等职业学校专业教学标准-121700-商务俄语》中基础模块（俄语语法/俄罗斯国情与文化）、拓展模块(俄语阅读)与职业模块(商务应用文写作)的内容。“语法项目表”(见附录1）、“俄罗斯时事、国情与文化简表”（见附录2）、“商务用语简表”（见附录3）中8个功能项目和12个“话题”（见附录4）。</w:t>
      </w:r>
    </w:p>
    <w:p w14:paraId="4B1CE9E4">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 xml:space="preserve">（一）专业基础能力 </w:t>
      </w:r>
    </w:p>
    <w:p w14:paraId="35A2960E">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1.知识与技能</w:t>
      </w:r>
    </w:p>
    <w:p w14:paraId="66BA2E51">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（1）善用商务俄语专业基础知识。</w:t>
      </w:r>
    </w:p>
    <w:p w14:paraId="5BD846C2">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 xml:space="preserve">（2）知悉俄罗斯时事国情知识。 </w:t>
      </w:r>
    </w:p>
    <w:p w14:paraId="562265F2">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 xml:space="preserve">（3）具备俄语基本阅读理解能力。  </w:t>
      </w:r>
    </w:p>
    <w:p w14:paraId="0437A6EF">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 xml:space="preserve">2.考核规范要求 </w:t>
      </w:r>
    </w:p>
    <w:p w14:paraId="3D8BCE35">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（1）根据题干正确选择试题答案。</w:t>
      </w:r>
    </w:p>
    <w:p w14:paraId="44F2DD53">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（2）准确回答俄罗斯时事国情知识。</w:t>
      </w:r>
    </w:p>
    <w:p w14:paraId="15B0DF40">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 xml:space="preserve">（3）正确理解俄语阅读文本。 </w:t>
      </w:r>
    </w:p>
    <w:p w14:paraId="6613574F">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（二）应用文操作能力</w:t>
      </w:r>
    </w:p>
    <w:p w14:paraId="2CBA8D15">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1.知识与技能</w:t>
      </w:r>
    </w:p>
    <w:p w14:paraId="3ABF364B">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（1）明晰应用文名片、邀请函、海关申报单、出入境卡标准格式要求。</w:t>
      </w:r>
    </w:p>
    <w:p w14:paraId="612C0DB0">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（2）要体现应用文的严肃性和权威性，掌握规范化的书面语。</w:t>
      </w:r>
    </w:p>
    <w:p w14:paraId="6509AAC4">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2.考核规范要求</w:t>
      </w:r>
    </w:p>
    <w:p w14:paraId="09B5E698">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 xml:space="preserve">（1）能够按标准格式书写名片、邀请函、海关申报单、出入境卡应用文。 </w:t>
      </w:r>
    </w:p>
    <w:p w14:paraId="2CB6AB92">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（2）正确理解，翻译准确，语言规范，通俗易懂。</w:t>
      </w:r>
    </w:p>
    <w:p w14:paraId="19046508">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（三）翻译能力</w:t>
      </w:r>
    </w:p>
    <w:p w14:paraId="5F620822">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1.</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知识与技能</w:t>
      </w:r>
    </w:p>
    <w:p w14:paraId="1BABF656">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（1）具备扎实的双语表达能力。</w:t>
      </w:r>
    </w:p>
    <w:p w14:paraId="7C0B83F3">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（2）熟练运用翻译技巧，较准确、完整地进行双语互译，无明显错译、漏译。</w:t>
      </w:r>
    </w:p>
    <w:p w14:paraId="49A28908">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2.</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考核规范要求</w:t>
      </w:r>
    </w:p>
    <w:p w14:paraId="454BE358">
      <w:pPr>
        <w:adjustRightInd w:val="0"/>
        <w:snapToGrid w:val="0"/>
        <w:ind w:firstLine="482"/>
        <w:rPr>
          <w:rFonts w:hint="eastAsia" w:asciiTheme="majorEastAsia" w:hAnsiTheme="majorEastAsia" w:eastAsiaTheme="majorEastAsia"/>
          <w:sz w:val="24"/>
          <w:szCs w:val="24"/>
        </w:rPr>
      </w:pPr>
      <w:r>
        <w:rPr>
          <w:rFonts w:hint="eastAsia" w:asciiTheme="majorEastAsia" w:hAnsiTheme="majorEastAsia" w:eastAsiaTheme="majorEastAsia"/>
          <w:sz w:val="24"/>
          <w:szCs w:val="24"/>
        </w:rPr>
        <w:t>（1）译文忠实原文，语言规范，用词准确。</w:t>
      </w:r>
    </w:p>
    <w:p w14:paraId="6B86B660">
      <w:pPr>
        <w:adjustRightInd w:val="0"/>
        <w:snapToGrid w:val="0"/>
        <w:ind w:firstLine="482"/>
        <w:rPr>
          <w:rFonts w:asciiTheme="majorEastAsia" w:hAnsiTheme="majorEastAsia" w:eastAsiaTheme="majorEastAsia"/>
          <w:sz w:val="28"/>
          <w:szCs w:val="28"/>
        </w:rPr>
      </w:pPr>
      <w:r>
        <w:rPr>
          <w:rFonts w:hint="eastAsia" w:asciiTheme="majorEastAsia" w:hAnsiTheme="majorEastAsia" w:eastAsiaTheme="majorEastAsia"/>
          <w:sz w:val="24"/>
          <w:szCs w:val="24"/>
        </w:rPr>
        <w:t>（2）按照规范格式翻译文本内容。</w:t>
      </w:r>
    </w:p>
    <w:p w14:paraId="1FCAF7B8">
      <w:pPr>
        <w:pStyle w:val="3"/>
        <w:spacing w:before="0" w:after="0"/>
        <w:rPr>
          <w:rFonts w:hint="default" w:asciiTheme="majorEastAsia" w:hAnsiTheme="majorEastAsia" w:eastAsiaTheme="majorEastAsia"/>
          <w:sz w:val="28"/>
          <w:szCs w:val="28"/>
        </w:rPr>
      </w:pPr>
      <w:r>
        <w:rPr>
          <w:rFonts w:asciiTheme="majorEastAsia" w:hAnsiTheme="majorEastAsia" w:eastAsiaTheme="majorEastAsia"/>
          <w:sz w:val="28"/>
          <w:szCs w:val="28"/>
        </w:rPr>
        <w:t>四、考试项目及权重</w:t>
      </w:r>
    </w:p>
    <w:p w14:paraId="09C53A0F">
      <w:pPr>
        <w:adjustRightInd w:val="0"/>
        <w:snapToGrid w:val="0"/>
        <w:ind w:firstLine="482"/>
        <w:rPr>
          <w:rFonts w:hint="eastAsia" w:asciiTheme="majorEastAsia" w:hAnsiTheme="majorEastAsia" w:eastAsiaTheme="majorEastAsia"/>
          <w:b/>
          <w:bCs/>
          <w:sz w:val="24"/>
          <w:szCs w:val="24"/>
        </w:rPr>
      </w:pPr>
      <w:r>
        <w:rPr>
          <w:rFonts w:hint="eastAsia" w:asciiTheme="majorEastAsia" w:hAnsiTheme="majorEastAsia" w:eastAsiaTheme="majorEastAsia"/>
          <w:b/>
          <w:bCs/>
          <w:sz w:val="24"/>
          <w:szCs w:val="24"/>
        </w:rPr>
        <w:t>（一）结合考试范围给定202</w:t>
      </w:r>
      <w:r>
        <w:rPr>
          <w:rFonts w:hint="eastAsia" w:asciiTheme="majorEastAsia" w:hAnsiTheme="majorEastAsia" w:eastAsiaTheme="majorEastAsia"/>
          <w:b/>
          <w:bCs/>
          <w:sz w:val="24"/>
          <w:szCs w:val="24"/>
          <w:lang w:val="en-US" w:eastAsia="zh-CN"/>
        </w:rPr>
        <w:t>5</w:t>
      </w:r>
      <w:r>
        <w:rPr>
          <w:rFonts w:hint="eastAsia" w:asciiTheme="majorEastAsia" w:hAnsiTheme="majorEastAsia" w:eastAsiaTheme="majorEastAsia"/>
          <w:b/>
          <w:bCs/>
          <w:sz w:val="24"/>
          <w:szCs w:val="24"/>
        </w:rPr>
        <w:t>年考核项目及权重，如表</w:t>
      </w:r>
      <w:r>
        <w:rPr>
          <w:rFonts w:hint="eastAsia" w:asciiTheme="majorEastAsia" w:hAnsiTheme="majorEastAsia" w:eastAsiaTheme="majorEastAsia"/>
          <w:b/>
          <w:bCs/>
          <w:sz w:val="24"/>
          <w:szCs w:val="24"/>
          <w:lang w:val="en-US" w:eastAsia="zh-CN"/>
        </w:rPr>
        <w:t>1</w:t>
      </w:r>
      <w:r>
        <w:rPr>
          <w:rFonts w:hint="eastAsia" w:asciiTheme="majorEastAsia" w:hAnsiTheme="majorEastAsia" w:eastAsiaTheme="majorEastAsia"/>
          <w:b/>
          <w:bCs/>
          <w:sz w:val="24"/>
          <w:szCs w:val="24"/>
        </w:rPr>
        <w:t>所示。</w:t>
      </w:r>
    </w:p>
    <w:p w14:paraId="396BE52A">
      <w:pPr>
        <w:adjustRightInd w:val="0"/>
        <w:snapToGrid w:val="0"/>
        <w:ind w:firstLine="482"/>
        <w:rPr>
          <w:rFonts w:hint="eastAsia" w:asciiTheme="majorEastAsia" w:hAnsiTheme="majorEastAsia" w:eastAsiaTheme="majorEastAsia"/>
          <w:sz w:val="24"/>
          <w:szCs w:val="24"/>
        </w:rPr>
      </w:pPr>
    </w:p>
    <w:p w14:paraId="51376DC0">
      <w:pPr>
        <w:ind w:firstLine="480" w:firstLineChars="200"/>
        <w:jc w:val="center"/>
        <w:rPr>
          <w:rFonts w:hint="eastAsia" w:ascii="黑体" w:hAnsi="黑体" w:eastAsia="黑体" w:cs="黑体"/>
          <w:b w:val="0"/>
          <w:bCs/>
          <w:sz w:val="24"/>
          <w:szCs w:val="24"/>
        </w:rPr>
      </w:pPr>
      <w:r>
        <w:rPr>
          <w:rFonts w:hint="eastAsia" w:ascii="黑体" w:hAnsi="黑体" w:eastAsia="黑体" w:cs="黑体"/>
          <w:b w:val="0"/>
          <w:bCs/>
          <w:sz w:val="24"/>
          <w:szCs w:val="24"/>
        </w:rPr>
        <w:t>表</w:t>
      </w:r>
      <w:r>
        <w:rPr>
          <w:rFonts w:hint="eastAsia" w:ascii="黑体" w:hAnsi="黑体" w:eastAsia="黑体" w:cs="黑体"/>
          <w:b w:val="0"/>
          <w:bCs/>
          <w:sz w:val="24"/>
          <w:szCs w:val="24"/>
          <w:lang w:val="en-US" w:eastAsia="zh-CN"/>
        </w:rPr>
        <w:t>1</w:t>
      </w:r>
      <w:r>
        <w:rPr>
          <w:rFonts w:hint="eastAsia" w:ascii="黑体" w:hAnsi="黑体" w:eastAsia="黑体" w:cs="黑体"/>
          <w:b w:val="0"/>
          <w:bCs/>
          <w:sz w:val="24"/>
          <w:szCs w:val="24"/>
        </w:rPr>
        <w:t xml:space="preserve"> 202</w:t>
      </w:r>
      <w:r>
        <w:rPr>
          <w:rFonts w:hint="eastAsia" w:ascii="黑体" w:hAnsi="黑体" w:eastAsia="黑体" w:cs="黑体"/>
          <w:b w:val="0"/>
          <w:bCs/>
          <w:sz w:val="24"/>
          <w:szCs w:val="24"/>
          <w:lang w:val="en-US" w:eastAsia="zh-CN"/>
        </w:rPr>
        <w:t>5</w:t>
      </w:r>
      <w:r>
        <w:rPr>
          <w:rFonts w:hint="eastAsia" w:ascii="黑体" w:hAnsi="黑体" w:eastAsia="黑体" w:cs="黑体"/>
          <w:b w:val="0"/>
          <w:bCs/>
          <w:sz w:val="24"/>
          <w:szCs w:val="24"/>
        </w:rPr>
        <w:t>年考核项目及权重</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4"/>
        <w:gridCol w:w="1219"/>
        <w:gridCol w:w="2977"/>
        <w:gridCol w:w="567"/>
        <w:gridCol w:w="567"/>
        <w:gridCol w:w="2527"/>
      </w:tblGrid>
      <w:tr w14:paraId="7BD4F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14" w:type="dxa"/>
            <w:vAlign w:val="center"/>
          </w:tcPr>
          <w:p w14:paraId="2156DBC0">
            <w:pPr>
              <w:spacing w:line="360" w:lineRule="exact"/>
              <w:jc w:val="center"/>
              <w:rPr>
                <w:rFonts w:cs="黑体" w:asciiTheme="majorEastAsia" w:hAnsiTheme="majorEastAsia" w:eastAsiaTheme="majorEastAsia"/>
                <w:szCs w:val="21"/>
              </w:rPr>
            </w:pPr>
            <w:r>
              <w:rPr>
                <w:rFonts w:hint="eastAsia" w:cs="黑体" w:asciiTheme="majorEastAsia" w:hAnsiTheme="majorEastAsia" w:eastAsiaTheme="majorEastAsia"/>
                <w:szCs w:val="21"/>
              </w:rPr>
              <w:t>考核项目</w:t>
            </w:r>
          </w:p>
        </w:tc>
        <w:tc>
          <w:tcPr>
            <w:tcW w:w="1219" w:type="dxa"/>
            <w:vAlign w:val="center"/>
          </w:tcPr>
          <w:p w14:paraId="35816229">
            <w:pPr>
              <w:spacing w:line="360" w:lineRule="exact"/>
              <w:jc w:val="center"/>
              <w:rPr>
                <w:rFonts w:cs="黑体" w:asciiTheme="majorEastAsia" w:hAnsiTheme="majorEastAsia" w:eastAsiaTheme="majorEastAsia"/>
                <w:szCs w:val="21"/>
              </w:rPr>
            </w:pPr>
            <w:r>
              <w:rPr>
                <w:rFonts w:hint="eastAsia" w:cs="黑体" w:asciiTheme="majorEastAsia" w:hAnsiTheme="majorEastAsia" w:eastAsiaTheme="majorEastAsia"/>
                <w:szCs w:val="21"/>
              </w:rPr>
              <w:t>考核时间</w:t>
            </w:r>
          </w:p>
        </w:tc>
        <w:tc>
          <w:tcPr>
            <w:tcW w:w="2977" w:type="dxa"/>
            <w:vAlign w:val="center"/>
          </w:tcPr>
          <w:p w14:paraId="49589FEB">
            <w:pPr>
              <w:spacing w:line="360" w:lineRule="exact"/>
              <w:jc w:val="center"/>
              <w:rPr>
                <w:rFonts w:cs="黑体" w:asciiTheme="majorEastAsia" w:hAnsiTheme="majorEastAsia" w:eastAsiaTheme="majorEastAsia"/>
                <w:szCs w:val="21"/>
              </w:rPr>
            </w:pPr>
            <w:r>
              <w:rPr>
                <w:rFonts w:hint="eastAsia" w:cs="黑体" w:asciiTheme="majorEastAsia" w:hAnsiTheme="majorEastAsia" w:eastAsiaTheme="majorEastAsia"/>
                <w:szCs w:val="21"/>
              </w:rPr>
              <w:t>考核内容</w:t>
            </w:r>
          </w:p>
        </w:tc>
        <w:tc>
          <w:tcPr>
            <w:tcW w:w="1134" w:type="dxa"/>
            <w:gridSpan w:val="2"/>
            <w:vAlign w:val="center"/>
          </w:tcPr>
          <w:p w14:paraId="0E6F2B53">
            <w:pPr>
              <w:spacing w:line="360" w:lineRule="exact"/>
              <w:jc w:val="center"/>
              <w:rPr>
                <w:rFonts w:cs="黑体" w:asciiTheme="majorEastAsia" w:hAnsiTheme="majorEastAsia" w:eastAsiaTheme="majorEastAsia"/>
                <w:szCs w:val="21"/>
              </w:rPr>
            </w:pPr>
            <w:r>
              <w:rPr>
                <w:rFonts w:hint="eastAsia" w:cs="黑体" w:asciiTheme="majorEastAsia" w:hAnsiTheme="majorEastAsia" w:eastAsiaTheme="majorEastAsia"/>
                <w:szCs w:val="21"/>
              </w:rPr>
              <w:t>权重</w:t>
            </w:r>
          </w:p>
        </w:tc>
        <w:tc>
          <w:tcPr>
            <w:tcW w:w="2527" w:type="dxa"/>
            <w:vAlign w:val="center"/>
          </w:tcPr>
          <w:p w14:paraId="5BEDAAE0">
            <w:pPr>
              <w:spacing w:line="360" w:lineRule="exact"/>
              <w:jc w:val="center"/>
              <w:rPr>
                <w:rFonts w:cs="黑体" w:asciiTheme="majorEastAsia" w:hAnsiTheme="majorEastAsia" w:eastAsiaTheme="majorEastAsia"/>
                <w:szCs w:val="21"/>
              </w:rPr>
            </w:pPr>
            <w:r>
              <w:rPr>
                <w:rFonts w:hint="eastAsia" w:cs="黑体" w:asciiTheme="majorEastAsia" w:hAnsiTheme="majorEastAsia" w:eastAsiaTheme="majorEastAsia"/>
                <w:szCs w:val="21"/>
              </w:rPr>
              <w:t>器材设备</w:t>
            </w:r>
          </w:p>
        </w:tc>
      </w:tr>
      <w:tr w14:paraId="60E6C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214" w:type="dxa"/>
            <w:vMerge w:val="restart"/>
            <w:vAlign w:val="center"/>
          </w:tcPr>
          <w:p w14:paraId="1FD337C8">
            <w:pPr>
              <w:jc w:val="center"/>
              <w:rPr>
                <w:rFonts w:cs="华文仿宋" w:asciiTheme="majorEastAsia" w:hAnsiTheme="majorEastAsia" w:eastAsiaTheme="majorEastAsia"/>
                <w:szCs w:val="21"/>
              </w:rPr>
            </w:pPr>
            <w:r>
              <w:rPr>
                <w:rFonts w:hint="eastAsia" w:cs="华文仿宋" w:asciiTheme="majorEastAsia" w:hAnsiTheme="majorEastAsia" w:eastAsiaTheme="majorEastAsia"/>
                <w:szCs w:val="21"/>
              </w:rPr>
              <w:t>专业基础能力</w:t>
            </w:r>
          </w:p>
        </w:tc>
        <w:tc>
          <w:tcPr>
            <w:tcW w:w="1219" w:type="dxa"/>
            <w:vMerge w:val="restart"/>
            <w:vAlign w:val="center"/>
          </w:tcPr>
          <w:p w14:paraId="247EB186">
            <w:pPr>
              <w:spacing w:line="360" w:lineRule="exact"/>
              <w:jc w:val="center"/>
              <w:rPr>
                <w:rFonts w:cs="华文仿宋" w:asciiTheme="majorEastAsia" w:hAnsiTheme="majorEastAsia" w:eastAsiaTheme="majorEastAsia"/>
                <w:szCs w:val="21"/>
              </w:rPr>
            </w:pPr>
            <w:r>
              <w:rPr>
                <w:rFonts w:hint="eastAsia" w:cs="华文仿宋" w:asciiTheme="majorEastAsia" w:hAnsiTheme="majorEastAsia" w:eastAsiaTheme="majorEastAsia"/>
                <w:szCs w:val="21"/>
              </w:rPr>
              <w:t>6</w:t>
            </w:r>
            <w:r>
              <w:rPr>
                <w:rFonts w:cs="华文仿宋" w:asciiTheme="majorEastAsia" w:hAnsiTheme="majorEastAsia" w:eastAsiaTheme="majorEastAsia"/>
                <w:szCs w:val="21"/>
              </w:rPr>
              <w:t>0</w:t>
            </w:r>
            <w:r>
              <w:rPr>
                <w:rFonts w:hint="eastAsia" w:cs="华文仿宋" w:asciiTheme="majorEastAsia" w:hAnsiTheme="majorEastAsia" w:eastAsiaTheme="majorEastAsia"/>
                <w:szCs w:val="21"/>
              </w:rPr>
              <w:t>min</w:t>
            </w:r>
          </w:p>
        </w:tc>
        <w:tc>
          <w:tcPr>
            <w:tcW w:w="2977" w:type="dxa"/>
            <w:vAlign w:val="center"/>
          </w:tcPr>
          <w:p w14:paraId="346E0FF7">
            <w:pPr>
              <w:spacing w:line="360" w:lineRule="exact"/>
              <w:rPr>
                <w:rFonts w:cs="华文仿宋" w:asciiTheme="majorEastAsia" w:hAnsiTheme="majorEastAsia" w:eastAsiaTheme="majorEastAsia"/>
                <w:szCs w:val="21"/>
              </w:rPr>
            </w:pPr>
            <w:r>
              <w:rPr>
                <w:rFonts w:cs="华文仿宋" w:asciiTheme="majorEastAsia" w:hAnsiTheme="majorEastAsia" w:eastAsiaTheme="majorEastAsia"/>
                <w:szCs w:val="21"/>
              </w:rPr>
              <w:t>1</w:t>
            </w:r>
            <w:r>
              <w:rPr>
                <w:rFonts w:hint="eastAsia" w:cs="华文仿宋" w:asciiTheme="majorEastAsia" w:hAnsiTheme="majorEastAsia" w:eastAsiaTheme="majorEastAsia"/>
                <w:szCs w:val="21"/>
              </w:rPr>
              <w:t>.俄罗斯时事、国情知识考核</w:t>
            </w:r>
          </w:p>
        </w:tc>
        <w:tc>
          <w:tcPr>
            <w:tcW w:w="567" w:type="dxa"/>
            <w:vAlign w:val="center"/>
          </w:tcPr>
          <w:p w14:paraId="2C40ABC9">
            <w:pPr>
              <w:spacing w:line="360" w:lineRule="exact"/>
              <w:jc w:val="center"/>
              <w:rPr>
                <w:rFonts w:cs="华文仿宋" w:asciiTheme="majorEastAsia" w:hAnsiTheme="majorEastAsia" w:eastAsiaTheme="majorEastAsia"/>
                <w:szCs w:val="21"/>
              </w:rPr>
            </w:pPr>
            <w:r>
              <w:rPr>
                <w:rFonts w:cs="华文仿宋" w:asciiTheme="majorEastAsia" w:hAnsiTheme="majorEastAsia" w:eastAsiaTheme="majorEastAsia"/>
                <w:szCs w:val="21"/>
              </w:rPr>
              <w:t>60</w:t>
            </w:r>
          </w:p>
        </w:tc>
        <w:tc>
          <w:tcPr>
            <w:tcW w:w="567" w:type="dxa"/>
            <w:vMerge w:val="restart"/>
            <w:vAlign w:val="center"/>
          </w:tcPr>
          <w:p w14:paraId="37EF1711">
            <w:pPr>
              <w:spacing w:line="360" w:lineRule="exact"/>
              <w:jc w:val="center"/>
              <w:rPr>
                <w:rFonts w:cs="华文仿宋" w:asciiTheme="majorEastAsia" w:hAnsiTheme="majorEastAsia" w:eastAsiaTheme="majorEastAsia"/>
                <w:szCs w:val="21"/>
              </w:rPr>
            </w:pPr>
            <w:r>
              <w:rPr>
                <w:rFonts w:hint="eastAsia" w:cs="华文仿宋" w:asciiTheme="majorEastAsia" w:hAnsiTheme="majorEastAsia" w:eastAsiaTheme="majorEastAsia"/>
                <w:szCs w:val="21"/>
              </w:rPr>
              <w:t>1</w:t>
            </w:r>
            <w:r>
              <w:rPr>
                <w:rFonts w:cs="华文仿宋" w:asciiTheme="majorEastAsia" w:hAnsiTheme="majorEastAsia" w:eastAsiaTheme="majorEastAsia"/>
                <w:szCs w:val="21"/>
              </w:rPr>
              <w:t>20</w:t>
            </w:r>
          </w:p>
        </w:tc>
        <w:tc>
          <w:tcPr>
            <w:tcW w:w="2527" w:type="dxa"/>
            <w:vMerge w:val="restart"/>
            <w:vAlign w:val="center"/>
          </w:tcPr>
          <w:p w14:paraId="6AD5E848">
            <w:pPr>
              <w:spacing w:line="360" w:lineRule="exact"/>
              <w:rPr>
                <w:rFonts w:cs="华文仿宋" w:asciiTheme="majorEastAsia" w:hAnsiTheme="majorEastAsia" w:eastAsiaTheme="majorEastAsia"/>
                <w:szCs w:val="21"/>
              </w:rPr>
            </w:pPr>
            <w:r>
              <w:rPr>
                <w:rFonts w:hint="eastAsia" w:cs="华文仿宋" w:asciiTheme="majorEastAsia" w:hAnsiTheme="majorEastAsia" w:eastAsiaTheme="majorEastAsia"/>
                <w:szCs w:val="21"/>
              </w:rPr>
              <w:t>1.黑色碳素笔</w:t>
            </w:r>
          </w:p>
          <w:p w14:paraId="7B2D678C">
            <w:pPr>
              <w:spacing w:line="360" w:lineRule="exact"/>
              <w:rPr>
                <w:rFonts w:cs="华文仿宋" w:asciiTheme="majorEastAsia" w:hAnsiTheme="majorEastAsia" w:eastAsiaTheme="majorEastAsia"/>
                <w:szCs w:val="21"/>
              </w:rPr>
            </w:pPr>
            <w:r>
              <w:rPr>
                <w:rFonts w:hint="eastAsia" w:cs="华文仿宋" w:asciiTheme="majorEastAsia" w:hAnsiTheme="majorEastAsia" w:eastAsiaTheme="majorEastAsia"/>
                <w:szCs w:val="21"/>
              </w:rPr>
              <w:t>2.2B铅笔及橡皮</w:t>
            </w:r>
          </w:p>
        </w:tc>
      </w:tr>
      <w:tr w14:paraId="2FA20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214" w:type="dxa"/>
            <w:vMerge w:val="continue"/>
            <w:vAlign w:val="center"/>
          </w:tcPr>
          <w:p w14:paraId="45B3CCF2">
            <w:pPr>
              <w:jc w:val="center"/>
              <w:rPr>
                <w:rFonts w:cs="华文仿宋" w:asciiTheme="majorEastAsia" w:hAnsiTheme="majorEastAsia" w:eastAsiaTheme="majorEastAsia"/>
                <w:szCs w:val="21"/>
              </w:rPr>
            </w:pPr>
          </w:p>
        </w:tc>
        <w:tc>
          <w:tcPr>
            <w:tcW w:w="1219" w:type="dxa"/>
            <w:vMerge w:val="continue"/>
            <w:vAlign w:val="center"/>
          </w:tcPr>
          <w:p w14:paraId="13F93746">
            <w:pPr>
              <w:spacing w:line="360" w:lineRule="exact"/>
              <w:jc w:val="center"/>
              <w:rPr>
                <w:rFonts w:cs="华文仿宋" w:asciiTheme="majorEastAsia" w:hAnsiTheme="majorEastAsia" w:eastAsiaTheme="majorEastAsia"/>
                <w:szCs w:val="21"/>
              </w:rPr>
            </w:pPr>
          </w:p>
        </w:tc>
        <w:tc>
          <w:tcPr>
            <w:tcW w:w="2977" w:type="dxa"/>
            <w:vAlign w:val="center"/>
          </w:tcPr>
          <w:p w14:paraId="3A4887E4">
            <w:pPr>
              <w:spacing w:line="360" w:lineRule="exact"/>
              <w:rPr>
                <w:rFonts w:cs="华文仿宋" w:asciiTheme="majorEastAsia" w:hAnsiTheme="majorEastAsia" w:eastAsiaTheme="majorEastAsia"/>
                <w:szCs w:val="21"/>
              </w:rPr>
            </w:pPr>
            <w:r>
              <w:rPr>
                <w:rFonts w:cs="华文仿宋" w:asciiTheme="majorEastAsia" w:hAnsiTheme="majorEastAsia" w:eastAsiaTheme="majorEastAsia"/>
                <w:szCs w:val="21"/>
              </w:rPr>
              <w:t>2</w:t>
            </w:r>
            <w:r>
              <w:rPr>
                <w:rFonts w:hint="eastAsia" w:cs="华文仿宋" w:asciiTheme="majorEastAsia" w:hAnsiTheme="majorEastAsia" w:eastAsiaTheme="majorEastAsia"/>
                <w:szCs w:val="21"/>
              </w:rPr>
              <w:t>.俄语阅读理解考核</w:t>
            </w:r>
          </w:p>
        </w:tc>
        <w:tc>
          <w:tcPr>
            <w:tcW w:w="567" w:type="dxa"/>
            <w:vAlign w:val="center"/>
          </w:tcPr>
          <w:p w14:paraId="1C818D01">
            <w:pPr>
              <w:spacing w:line="360" w:lineRule="exact"/>
              <w:jc w:val="center"/>
              <w:rPr>
                <w:rFonts w:cs="华文仿宋" w:asciiTheme="majorEastAsia" w:hAnsiTheme="majorEastAsia" w:eastAsiaTheme="majorEastAsia"/>
                <w:szCs w:val="21"/>
              </w:rPr>
            </w:pPr>
            <w:r>
              <w:rPr>
                <w:rFonts w:cs="华文仿宋" w:asciiTheme="majorEastAsia" w:hAnsiTheme="majorEastAsia" w:eastAsiaTheme="majorEastAsia"/>
                <w:szCs w:val="21"/>
              </w:rPr>
              <w:t>60</w:t>
            </w:r>
          </w:p>
        </w:tc>
        <w:tc>
          <w:tcPr>
            <w:tcW w:w="567" w:type="dxa"/>
            <w:vMerge w:val="continue"/>
            <w:vAlign w:val="center"/>
          </w:tcPr>
          <w:p w14:paraId="22496D1E">
            <w:pPr>
              <w:spacing w:line="360" w:lineRule="exact"/>
              <w:jc w:val="center"/>
              <w:rPr>
                <w:rFonts w:cs="华文仿宋" w:asciiTheme="majorEastAsia" w:hAnsiTheme="majorEastAsia" w:eastAsiaTheme="majorEastAsia"/>
                <w:szCs w:val="21"/>
              </w:rPr>
            </w:pPr>
          </w:p>
        </w:tc>
        <w:tc>
          <w:tcPr>
            <w:tcW w:w="2527" w:type="dxa"/>
            <w:vMerge w:val="continue"/>
            <w:vAlign w:val="center"/>
          </w:tcPr>
          <w:p w14:paraId="65928186">
            <w:pPr>
              <w:spacing w:line="360" w:lineRule="exact"/>
              <w:rPr>
                <w:rFonts w:cs="华文仿宋" w:asciiTheme="majorEastAsia" w:hAnsiTheme="majorEastAsia" w:eastAsiaTheme="majorEastAsia"/>
                <w:szCs w:val="21"/>
              </w:rPr>
            </w:pPr>
          </w:p>
        </w:tc>
      </w:tr>
      <w:tr w14:paraId="39B38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Align w:val="center"/>
          </w:tcPr>
          <w:p w14:paraId="2D1E5427">
            <w:pPr>
              <w:jc w:val="center"/>
              <w:rPr>
                <w:rFonts w:cs="华文仿宋" w:asciiTheme="majorEastAsia" w:hAnsiTheme="majorEastAsia" w:eastAsiaTheme="majorEastAsia"/>
                <w:szCs w:val="21"/>
              </w:rPr>
            </w:pPr>
            <w:r>
              <w:rPr>
                <w:rFonts w:hint="eastAsia" w:cs="华文仿宋" w:asciiTheme="majorEastAsia" w:hAnsiTheme="majorEastAsia" w:eastAsiaTheme="majorEastAsia"/>
                <w:szCs w:val="21"/>
              </w:rPr>
              <w:t>应用文</w:t>
            </w:r>
          </w:p>
          <w:p w14:paraId="0FF6E304">
            <w:pPr>
              <w:jc w:val="center"/>
              <w:rPr>
                <w:rFonts w:cs="华文仿宋" w:asciiTheme="majorEastAsia" w:hAnsiTheme="majorEastAsia" w:eastAsiaTheme="majorEastAsia"/>
                <w:szCs w:val="21"/>
              </w:rPr>
            </w:pPr>
            <w:r>
              <w:rPr>
                <w:rFonts w:hint="eastAsia" w:cs="华文仿宋" w:asciiTheme="majorEastAsia" w:hAnsiTheme="majorEastAsia" w:eastAsiaTheme="majorEastAsia"/>
                <w:szCs w:val="21"/>
              </w:rPr>
              <w:t>操作能力</w:t>
            </w:r>
          </w:p>
        </w:tc>
        <w:tc>
          <w:tcPr>
            <w:tcW w:w="1219" w:type="dxa"/>
            <w:vMerge w:val="restart"/>
            <w:vAlign w:val="center"/>
          </w:tcPr>
          <w:p w14:paraId="50C28A03">
            <w:pPr>
              <w:spacing w:line="360" w:lineRule="exact"/>
              <w:jc w:val="center"/>
              <w:rPr>
                <w:rFonts w:cs="华文仿宋" w:asciiTheme="majorEastAsia" w:hAnsiTheme="majorEastAsia" w:eastAsiaTheme="majorEastAsia"/>
                <w:szCs w:val="21"/>
              </w:rPr>
            </w:pPr>
            <w:r>
              <w:rPr>
                <w:rFonts w:cs="华文仿宋" w:asciiTheme="majorEastAsia" w:hAnsiTheme="majorEastAsia" w:eastAsiaTheme="majorEastAsia"/>
                <w:szCs w:val="21"/>
              </w:rPr>
              <w:t>30</w:t>
            </w:r>
            <w:r>
              <w:rPr>
                <w:rFonts w:hint="eastAsia" w:cs="华文仿宋" w:asciiTheme="majorEastAsia" w:hAnsiTheme="majorEastAsia" w:eastAsiaTheme="majorEastAsia"/>
                <w:szCs w:val="21"/>
              </w:rPr>
              <w:t>min</w:t>
            </w:r>
          </w:p>
        </w:tc>
        <w:tc>
          <w:tcPr>
            <w:tcW w:w="2977" w:type="dxa"/>
            <w:vMerge w:val="restart"/>
            <w:vAlign w:val="center"/>
          </w:tcPr>
          <w:p w14:paraId="0B91865C">
            <w:pPr>
              <w:spacing w:line="360" w:lineRule="exact"/>
              <w:rPr>
                <w:rFonts w:cs="华文仿宋" w:asciiTheme="majorEastAsia" w:hAnsiTheme="majorEastAsia" w:eastAsiaTheme="majorEastAsia"/>
                <w:szCs w:val="21"/>
              </w:rPr>
            </w:pPr>
            <w:r>
              <w:rPr>
                <w:rFonts w:hint="eastAsia" w:cs="华文仿宋" w:asciiTheme="majorEastAsia" w:hAnsiTheme="majorEastAsia" w:eastAsiaTheme="majorEastAsia"/>
                <w:szCs w:val="21"/>
              </w:rPr>
              <w:t>按照格式正确翻译应用文</w:t>
            </w:r>
          </w:p>
        </w:tc>
        <w:tc>
          <w:tcPr>
            <w:tcW w:w="567" w:type="dxa"/>
            <w:vMerge w:val="restart"/>
            <w:vAlign w:val="center"/>
          </w:tcPr>
          <w:p w14:paraId="39D2BBD7">
            <w:pPr>
              <w:spacing w:line="360" w:lineRule="exact"/>
              <w:jc w:val="center"/>
              <w:rPr>
                <w:rFonts w:cs="华文仿宋" w:asciiTheme="majorEastAsia" w:hAnsiTheme="majorEastAsia" w:eastAsiaTheme="majorEastAsia"/>
                <w:szCs w:val="21"/>
              </w:rPr>
            </w:pPr>
            <w:r>
              <w:rPr>
                <w:rFonts w:cs="华文仿宋" w:asciiTheme="majorEastAsia" w:hAnsiTheme="majorEastAsia" w:eastAsiaTheme="majorEastAsia"/>
                <w:szCs w:val="21"/>
              </w:rPr>
              <w:t>80</w:t>
            </w:r>
          </w:p>
        </w:tc>
        <w:tc>
          <w:tcPr>
            <w:tcW w:w="567" w:type="dxa"/>
            <w:vMerge w:val="restart"/>
            <w:vAlign w:val="center"/>
          </w:tcPr>
          <w:p w14:paraId="0D89F784">
            <w:pPr>
              <w:spacing w:line="360" w:lineRule="exact"/>
              <w:jc w:val="center"/>
              <w:rPr>
                <w:rFonts w:cs="华文仿宋" w:asciiTheme="majorEastAsia" w:hAnsiTheme="majorEastAsia" w:eastAsiaTheme="majorEastAsia"/>
                <w:szCs w:val="21"/>
              </w:rPr>
            </w:pPr>
            <w:r>
              <w:rPr>
                <w:rFonts w:cs="华文仿宋" w:asciiTheme="majorEastAsia" w:hAnsiTheme="majorEastAsia" w:eastAsiaTheme="majorEastAsia"/>
                <w:szCs w:val="21"/>
              </w:rPr>
              <w:t>8</w:t>
            </w:r>
            <w:r>
              <w:rPr>
                <w:rFonts w:hint="eastAsia" w:cs="华文仿宋" w:asciiTheme="majorEastAsia" w:hAnsiTheme="majorEastAsia" w:eastAsiaTheme="majorEastAsia"/>
                <w:szCs w:val="21"/>
              </w:rPr>
              <w:t>0</w:t>
            </w:r>
          </w:p>
        </w:tc>
        <w:tc>
          <w:tcPr>
            <w:tcW w:w="2527" w:type="dxa"/>
            <w:vMerge w:val="restart"/>
            <w:vAlign w:val="center"/>
          </w:tcPr>
          <w:p w14:paraId="2AB8586A">
            <w:pPr>
              <w:spacing w:line="360" w:lineRule="exact"/>
              <w:rPr>
                <w:rFonts w:cs="华文仿宋" w:asciiTheme="majorEastAsia" w:hAnsiTheme="majorEastAsia" w:eastAsiaTheme="majorEastAsia"/>
                <w:szCs w:val="21"/>
              </w:rPr>
            </w:pPr>
            <w:r>
              <w:rPr>
                <w:rFonts w:hint="eastAsia" w:cs="华文仿宋" w:asciiTheme="majorEastAsia" w:hAnsiTheme="majorEastAsia" w:eastAsiaTheme="majorEastAsia"/>
                <w:szCs w:val="21"/>
              </w:rPr>
              <w:t>1.黑色碳素笔</w:t>
            </w:r>
          </w:p>
          <w:p w14:paraId="1753ADCA">
            <w:pPr>
              <w:spacing w:line="360" w:lineRule="exact"/>
              <w:rPr>
                <w:rFonts w:cs="华文仿宋" w:asciiTheme="majorEastAsia" w:hAnsiTheme="majorEastAsia" w:eastAsiaTheme="majorEastAsia"/>
                <w:szCs w:val="21"/>
              </w:rPr>
            </w:pPr>
            <w:r>
              <w:rPr>
                <w:rFonts w:hint="eastAsia" w:cs="华文仿宋" w:asciiTheme="majorEastAsia" w:hAnsiTheme="majorEastAsia" w:eastAsiaTheme="majorEastAsia"/>
                <w:szCs w:val="21"/>
              </w:rPr>
              <w:t>2.2B铅笔及橡皮</w:t>
            </w:r>
          </w:p>
        </w:tc>
      </w:tr>
      <w:tr w14:paraId="0B3D5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Align w:val="center"/>
          </w:tcPr>
          <w:p w14:paraId="7D94E769">
            <w:pPr>
              <w:spacing w:line="360" w:lineRule="exact"/>
              <w:jc w:val="center"/>
              <w:rPr>
                <w:rFonts w:cs="华文仿宋" w:asciiTheme="majorEastAsia" w:hAnsiTheme="majorEastAsia" w:eastAsiaTheme="majorEastAsia"/>
                <w:szCs w:val="21"/>
              </w:rPr>
            </w:pPr>
            <w:r>
              <w:rPr>
                <w:rFonts w:hint="eastAsia" w:cs="华文仿宋" w:asciiTheme="majorEastAsia" w:hAnsiTheme="majorEastAsia" w:eastAsiaTheme="majorEastAsia"/>
                <w:szCs w:val="21"/>
              </w:rPr>
              <w:t>翻译能力</w:t>
            </w:r>
          </w:p>
        </w:tc>
        <w:tc>
          <w:tcPr>
            <w:tcW w:w="1219" w:type="dxa"/>
            <w:vMerge w:val="continue"/>
            <w:vAlign w:val="center"/>
          </w:tcPr>
          <w:p w14:paraId="3198CC66">
            <w:pPr>
              <w:spacing w:line="360" w:lineRule="exact"/>
              <w:jc w:val="center"/>
              <w:rPr>
                <w:rFonts w:cs="华文仿宋" w:asciiTheme="majorEastAsia" w:hAnsiTheme="majorEastAsia" w:eastAsiaTheme="majorEastAsia"/>
                <w:szCs w:val="21"/>
              </w:rPr>
            </w:pPr>
          </w:p>
        </w:tc>
        <w:tc>
          <w:tcPr>
            <w:tcW w:w="2977" w:type="dxa"/>
            <w:vMerge w:val="continue"/>
            <w:vAlign w:val="center"/>
          </w:tcPr>
          <w:p w14:paraId="3371DCE6">
            <w:pPr>
              <w:spacing w:line="360" w:lineRule="exact"/>
              <w:rPr>
                <w:rFonts w:cs="华文仿宋" w:asciiTheme="majorEastAsia" w:hAnsiTheme="majorEastAsia" w:eastAsiaTheme="majorEastAsia"/>
                <w:szCs w:val="21"/>
              </w:rPr>
            </w:pPr>
          </w:p>
        </w:tc>
        <w:tc>
          <w:tcPr>
            <w:tcW w:w="567" w:type="dxa"/>
            <w:vMerge w:val="continue"/>
            <w:vAlign w:val="center"/>
          </w:tcPr>
          <w:p w14:paraId="7DA6C9A5">
            <w:pPr>
              <w:spacing w:line="360" w:lineRule="exact"/>
              <w:jc w:val="center"/>
              <w:rPr>
                <w:rFonts w:cs="华文仿宋" w:asciiTheme="majorEastAsia" w:hAnsiTheme="majorEastAsia" w:eastAsiaTheme="majorEastAsia"/>
                <w:szCs w:val="21"/>
              </w:rPr>
            </w:pPr>
          </w:p>
        </w:tc>
        <w:tc>
          <w:tcPr>
            <w:tcW w:w="567" w:type="dxa"/>
            <w:vMerge w:val="continue"/>
            <w:vAlign w:val="center"/>
          </w:tcPr>
          <w:p w14:paraId="45D97042">
            <w:pPr>
              <w:spacing w:line="360" w:lineRule="exact"/>
              <w:jc w:val="center"/>
              <w:rPr>
                <w:rFonts w:cs="华文仿宋" w:asciiTheme="majorEastAsia" w:hAnsiTheme="majorEastAsia" w:eastAsiaTheme="majorEastAsia"/>
                <w:szCs w:val="21"/>
              </w:rPr>
            </w:pPr>
          </w:p>
        </w:tc>
        <w:tc>
          <w:tcPr>
            <w:tcW w:w="2527" w:type="dxa"/>
            <w:vMerge w:val="continue"/>
            <w:vAlign w:val="center"/>
          </w:tcPr>
          <w:p w14:paraId="7CF9FD83">
            <w:pPr>
              <w:spacing w:line="360" w:lineRule="exact"/>
              <w:rPr>
                <w:rFonts w:cs="华文仿宋" w:asciiTheme="majorEastAsia" w:hAnsiTheme="majorEastAsia" w:eastAsiaTheme="majorEastAsia"/>
                <w:szCs w:val="21"/>
              </w:rPr>
            </w:pPr>
          </w:p>
        </w:tc>
      </w:tr>
    </w:tbl>
    <w:p w14:paraId="2349EF66">
      <w:pPr>
        <w:rPr>
          <w:rFonts w:cs="Times New Roman" w:asciiTheme="majorEastAsia" w:hAnsiTheme="majorEastAsia" w:eastAsiaTheme="majorEastAsia"/>
          <w:sz w:val="24"/>
          <w:szCs w:val="32"/>
        </w:rPr>
      </w:pPr>
    </w:p>
    <w:p w14:paraId="62EBA1FB">
      <w:pPr>
        <w:adjustRightInd w:val="0"/>
        <w:snapToGrid w:val="0"/>
        <w:ind w:firstLine="482"/>
        <w:rPr>
          <w:rFonts w:hint="eastAsia" w:ascii="宋体" w:hAnsi="宋体" w:eastAsia="宋体" w:cs="宋体"/>
          <w:sz w:val="24"/>
          <w:szCs w:val="24"/>
        </w:rPr>
      </w:pPr>
      <w:r>
        <w:rPr>
          <w:rFonts w:hint="eastAsia" w:ascii="宋体" w:hAnsi="宋体" w:eastAsia="宋体" w:cs="宋体"/>
          <w:b/>
          <w:bCs/>
          <w:sz w:val="24"/>
          <w:szCs w:val="24"/>
        </w:rPr>
        <w:t>(二)题型说明</w:t>
      </w:r>
    </w:p>
    <w:p w14:paraId="4C5D8365">
      <w:pPr>
        <w:adjustRightInd w:val="0"/>
        <w:snapToGrid w:val="0"/>
        <w:ind w:firstLine="482"/>
        <w:rPr>
          <w:rFonts w:hint="eastAsia" w:ascii="宋体" w:hAnsi="宋体" w:eastAsia="宋体" w:cs="宋体"/>
          <w:b/>
          <w:sz w:val="24"/>
          <w:szCs w:val="24"/>
        </w:rPr>
      </w:pPr>
      <w:r>
        <w:rPr>
          <w:rFonts w:hint="eastAsia" w:ascii="宋体" w:hAnsi="宋体" w:eastAsia="宋体" w:cs="宋体"/>
          <w:b/>
          <w:sz w:val="24"/>
          <w:szCs w:val="24"/>
        </w:rPr>
        <w:t>第一部分：知识运用</w:t>
      </w:r>
    </w:p>
    <w:p w14:paraId="11E28597">
      <w:pPr>
        <w:adjustRightInd w:val="0"/>
        <w:snapToGrid w:val="0"/>
        <w:ind w:firstLine="482"/>
        <w:rPr>
          <w:rFonts w:hint="eastAsia" w:ascii="宋体" w:hAnsi="宋体" w:eastAsia="宋体" w:cs="宋体"/>
          <w:sz w:val="24"/>
          <w:szCs w:val="24"/>
        </w:rPr>
      </w:pPr>
      <w:r>
        <w:rPr>
          <w:rFonts w:hint="eastAsia" w:ascii="宋体" w:hAnsi="宋体" w:eastAsia="宋体" w:cs="宋体"/>
          <w:sz w:val="24"/>
          <w:szCs w:val="24"/>
        </w:rPr>
        <w:t>本部分共两道大题，主要测试考生对俄罗斯时事与国情的掌握情况。</w:t>
      </w:r>
    </w:p>
    <w:p w14:paraId="443A52C1">
      <w:pPr>
        <w:adjustRightInd w:val="0"/>
        <w:snapToGrid w:val="0"/>
        <w:ind w:firstLine="482"/>
        <w:rPr>
          <w:rFonts w:hint="eastAsia" w:ascii="宋体" w:hAnsi="宋体" w:eastAsia="宋体" w:cs="宋体"/>
          <w:sz w:val="24"/>
          <w:szCs w:val="24"/>
        </w:rPr>
      </w:pPr>
      <w:r>
        <w:rPr>
          <w:rFonts w:hint="eastAsia" w:ascii="宋体" w:hAnsi="宋体" w:eastAsia="宋体" w:cs="宋体"/>
          <w:sz w:val="24"/>
          <w:szCs w:val="24"/>
        </w:rPr>
        <w:t>第一大题：单选题。15小题，每小题2分，共计30分。要求考生根据所给信息，做出相应回答，从每小题所给的4个选项中选出一个最佳答案。</w:t>
      </w:r>
    </w:p>
    <w:p w14:paraId="58B11FA2">
      <w:pPr>
        <w:adjustRightInd w:val="0"/>
        <w:snapToGrid w:val="0"/>
        <w:ind w:firstLine="482"/>
        <w:rPr>
          <w:rFonts w:hint="eastAsia" w:ascii="宋体" w:hAnsi="宋体" w:eastAsia="宋体" w:cs="宋体"/>
          <w:sz w:val="24"/>
          <w:szCs w:val="24"/>
        </w:rPr>
      </w:pPr>
      <w:r>
        <w:rPr>
          <w:rFonts w:hint="eastAsia" w:ascii="宋体" w:hAnsi="宋体" w:eastAsia="宋体" w:cs="宋体"/>
          <w:sz w:val="24"/>
          <w:szCs w:val="24"/>
        </w:rPr>
        <w:t>第二大题：填空题。15小题，每小题2分，共计30分。要求考生根据所给信息，做出正确填答。</w:t>
      </w:r>
    </w:p>
    <w:p w14:paraId="1891BB88">
      <w:pPr>
        <w:adjustRightInd w:val="0"/>
        <w:snapToGrid w:val="0"/>
        <w:ind w:firstLine="482"/>
        <w:rPr>
          <w:rFonts w:hint="eastAsia" w:ascii="宋体" w:hAnsi="宋体" w:eastAsia="宋体" w:cs="宋体"/>
          <w:b/>
          <w:sz w:val="24"/>
          <w:szCs w:val="24"/>
        </w:rPr>
      </w:pPr>
      <w:r>
        <w:rPr>
          <w:rFonts w:hint="eastAsia" w:ascii="宋体" w:hAnsi="宋体" w:eastAsia="宋体" w:cs="宋体"/>
          <w:b/>
          <w:sz w:val="24"/>
          <w:szCs w:val="24"/>
        </w:rPr>
        <w:t>第二部分：阅读理解</w:t>
      </w:r>
    </w:p>
    <w:p w14:paraId="72669881">
      <w:pPr>
        <w:adjustRightInd w:val="0"/>
        <w:snapToGrid w:val="0"/>
        <w:ind w:firstLine="482"/>
        <w:rPr>
          <w:rFonts w:hint="eastAsia" w:ascii="宋体" w:hAnsi="宋体" w:eastAsia="宋体" w:cs="宋体"/>
          <w:sz w:val="24"/>
          <w:szCs w:val="24"/>
        </w:rPr>
      </w:pPr>
      <w:r>
        <w:rPr>
          <w:rFonts w:hint="eastAsia" w:ascii="宋体" w:hAnsi="宋体" w:eastAsia="宋体" w:cs="宋体"/>
          <w:sz w:val="24"/>
          <w:szCs w:val="24"/>
        </w:rPr>
        <w:t>本部分选取4篇短文，题型为单项选择题，</w:t>
      </w:r>
      <w:bookmarkStart w:id="0" w:name="_GoBack"/>
      <w:bookmarkEnd w:id="0"/>
      <w:r>
        <w:rPr>
          <w:rFonts w:hint="eastAsia" w:ascii="宋体" w:hAnsi="宋体" w:eastAsia="宋体" w:cs="宋体"/>
          <w:sz w:val="24"/>
          <w:szCs w:val="24"/>
        </w:rPr>
        <w:t>20小题，每小题3分，共计60分。</w:t>
      </w:r>
    </w:p>
    <w:p w14:paraId="3F03E515">
      <w:pPr>
        <w:adjustRightInd w:val="0"/>
        <w:snapToGrid w:val="0"/>
        <w:ind w:firstLine="482"/>
        <w:rPr>
          <w:rFonts w:hint="eastAsia" w:ascii="宋体" w:hAnsi="宋体" w:eastAsia="宋体" w:cs="宋体"/>
          <w:b/>
          <w:sz w:val="24"/>
          <w:szCs w:val="24"/>
        </w:rPr>
      </w:pPr>
      <w:r>
        <w:rPr>
          <w:rFonts w:hint="eastAsia" w:ascii="宋体" w:hAnsi="宋体" w:eastAsia="宋体" w:cs="宋体"/>
          <w:b/>
          <w:sz w:val="24"/>
          <w:szCs w:val="24"/>
        </w:rPr>
        <w:t>第三部分：应用文翻译能力--报关单填写</w:t>
      </w:r>
    </w:p>
    <w:p w14:paraId="1A043512">
      <w:pPr>
        <w:adjustRightInd w:val="0"/>
        <w:snapToGrid w:val="0"/>
        <w:ind w:firstLine="482"/>
        <w:rPr>
          <w:rFonts w:hint="eastAsia" w:ascii="宋体" w:hAnsi="宋体" w:eastAsia="宋体" w:cs="宋体"/>
          <w:sz w:val="24"/>
          <w:szCs w:val="24"/>
        </w:rPr>
      </w:pPr>
      <w:r>
        <w:rPr>
          <w:rFonts w:hint="eastAsia" w:ascii="宋体" w:hAnsi="宋体" w:eastAsia="宋体" w:cs="宋体"/>
          <w:sz w:val="24"/>
          <w:szCs w:val="24"/>
        </w:rPr>
        <w:t>本部分给出背景资料，填写报关单，测试考生的俄语书面表达和翻译能力。总计30分。</w:t>
      </w:r>
    </w:p>
    <w:p w14:paraId="05B3C672">
      <w:pPr>
        <w:adjustRightInd w:val="0"/>
        <w:snapToGrid w:val="0"/>
        <w:ind w:firstLine="482"/>
        <w:rPr>
          <w:rFonts w:hint="eastAsia" w:ascii="宋体" w:hAnsi="宋体" w:eastAsia="宋体" w:cs="宋体"/>
          <w:b/>
          <w:sz w:val="24"/>
          <w:szCs w:val="24"/>
        </w:rPr>
      </w:pPr>
      <w:r>
        <w:rPr>
          <w:rFonts w:hint="eastAsia" w:ascii="宋体" w:hAnsi="宋体" w:eastAsia="宋体" w:cs="宋体"/>
          <w:b/>
          <w:sz w:val="24"/>
          <w:szCs w:val="24"/>
        </w:rPr>
        <w:t>第四部分：应用文操作能力—书写常见应用文</w:t>
      </w:r>
    </w:p>
    <w:p w14:paraId="438C58C0">
      <w:pPr>
        <w:adjustRightInd w:val="0"/>
        <w:snapToGrid w:val="0"/>
        <w:ind w:firstLine="482"/>
        <w:rPr>
          <w:rFonts w:hint="eastAsia" w:ascii="宋体" w:hAnsi="宋体" w:eastAsia="宋体" w:cs="宋体"/>
          <w:sz w:val="24"/>
          <w:szCs w:val="24"/>
        </w:rPr>
      </w:pPr>
      <w:r>
        <w:rPr>
          <w:rFonts w:hint="eastAsia" w:ascii="宋体" w:hAnsi="宋体" w:eastAsia="宋体" w:cs="宋体"/>
          <w:sz w:val="24"/>
          <w:szCs w:val="24"/>
        </w:rPr>
        <w:t>根据背景信息书写名片、邀请函、个人简介等常见应用文。要求格式正确，行文规范，不得遗漏所给信息。共1题，总计50分。</w:t>
      </w:r>
    </w:p>
    <w:p w14:paraId="4DAF632D">
      <w:pPr>
        <w:adjustRightInd w:val="0"/>
        <w:snapToGrid w:val="0"/>
        <w:ind w:firstLine="482"/>
        <w:rPr>
          <w:rFonts w:hint="eastAsia" w:ascii="宋体" w:hAnsi="宋体" w:eastAsia="宋体" w:cs="宋体"/>
          <w:b/>
          <w:bCs/>
          <w:sz w:val="24"/>
          <w:szCs w:val="24"/>
        </w:rPr>
      </w:pPr>
    </w:p>
    <w:p w14:paraId="31C46999">
      <w:pPr>
        <w:adjustRightInd w:val="0"/>
        <w:snapToGrid w:val="0"/>
        <w:ind w:firstLine="482"/>
        <w:rPr>
          <w:rFonts w:hint="eastAsia" w:ascii="宋体" w:hAnsi="宋体" w:eastAsia="宋体" w:cs="宋体"/>
          <w:b/>
          <w:bCs/>
          <w:sz w:val="24"/>
          <w:szCs w:val="24"/>
        </w:rPr>
      </w:pPr>
      <w:r>
        <w:rPr>
          <w:rFonts w:hint="eastAsia" w:ascii="宋体" w:hAnsi="宋体" w:eastAsia="宋体" w:cs="宋体"/>
          <w:b/>
          <w:bCs/>
          <w:sz w:val="24"/>
          <w:szCs w:val="24"/>
        </w:rPr>
        <w:t>(三)主、客观试题比例</w:t>
      </w:r>
    </w:p>
    <w:p w14:paraId="1C2E0059">
      <w:pPr>
        <w:adjustRightInd w:val="0"/>
        <w:snapToGrid w:val="0"/>
        <w:ind w:firstLine="482"/>
        <w:rPr>
          <w:rFonts w:hint="eastAsia" w:ascii="宋体" w:hAnsi="宋体" w:eastAsia="宋体" w:cs="宋体"/>
          <w:sz w:val="24"/>
          <w:szCs w:val="24"/>
        </w:rPr>
      </w:pPr>
      <w:r>
        <w:rPr>
          <w:rFonts w:hint="eastAsia" w:ascii="宋体" w:hAnsi="宋体" w:eastAsia="宋体" w:cs="宋体"/>
          <w:sz w:val="24"/>
          <w:szCs w:val="24"/>
        </w:rPr>
        <w:t>试卷分主、客观试题。客观性试题，分值约占60%；主观性试题，分值约占40%。</w:t>
      </w:r>
    </w:p>
    <w:p w14:paraId="36B8015E">
      <w:pPr>
        <w:adjustRightInd w:val="0"/>
        <w:snapToGrid w:val="0"/>
        <w:ind w:firstLine="482"/>
        <w:rPr>
          <w:rFonts w:hint="eastAsia" w:ascii="宋体" w:hAnsi="宋体" w:eastAsia="宋体" w:cs="宋体"/>
          <w:b/>
          <w:bCs/>
          <w:sz w:val="24"/>
          <w:szCs w:val="24"/>
        </w:rPr>
      </w:pPr>
    </w:p>
    <w:p w14:paraId="2D51CA9A">
      <w:pPr>
        <w:adjustRightInd w:val="0"/>
        <w:snapToGrid w:val="0"/>
        <w:ind w:firstLine="482"/>
        <w:rPr>
          <w:rFonts w:hint="eastAsia" w:ascii="宋体" w:hAnsi="宋体" w:eastAsia="宋体" w:cs="宋体"/>
          <w:b/>
          <w:bCs/>
          <w:sz w:val="24"/>
          <w:szCs w:val="24"/>
        </w:rPr>
      </w:pPr>
      <w:r>
        <w:rPr>
          <w:rFonts w:hint="eastAsia" w:ascii="宋体" w:hAnsi="宋体" w:eastAsia="宋体" w:cs="宋体"/>
          <w:b/>
          <w:bCs/>
          <w:sz w:val="24"/>
          <w:szCs w:val="24"/>
        </w:rPr>
        <w:t>(四)考试难度</w:t>
      </w:r>
    </w:p>
    <w:p w14:paraId="453B8ACC">
      <w:pPr>
        <w:adjustRightInd w:val="0"/>
        <w:snapToGrid w:val="0"/>
        <w:ind w:firstLine="482"/>
        <w:rPr>
          <w:rFonts w:asciiTheme="majorEastAsia" w:hAnsiTheme="majorEastAsia" w:eastAsiaTheme="majorEastAsia"/>
          <w:sz w:val="28"/>
          <w:szCs w:val="28"/>
        </w:rPr>
      </w:pPr>
      <w:r>
        <w:rPr>
          <w:rFonts w:hint="eastAsia" w:ascii="宋体" w:hAnsi="宋体" w:eastAsia="宋体" w:cs="宋体"/>
          <w:sz w:val="24"/>
          <w:szCs w:val="24"/>
        </w:rPr>
        <w:t>较易的题约占30%，中等难度的题约占50%，较难的题约占20%。</w:t>
      </w:r>
    </w:p>
    <w:p w14:paraId="526E15C6">
      <w:pPr>
        <w:pStyle w:val="3"/>
        <w:spacing w:before="0" w:after="0"/>
        <w:rPr>
          <w:rFonts w:asciiTheme="majorEastAsia" w:hAnsiTheme="majorEastAsia" w:eastAsiaTheme="majorEastAsia"/>
          <w:sz w:val="28"/>
          <w:szCs w:val="28"/>
        </w:rPr>
      </w:pPr>
    </w:p>
    <w:p w14:paraId="1E24DD26">
      <w:pPr>
        <w:pStyle w:val="3"/>
        <w:spacing w:before="0" w:after="0"/>
        <w:rPr>
          <w:rFonts w:hint="default" w:asciiTheme="majorEastAsia" w:hAnsiTheme="majorEastAsia" w:eastAsiaTheme="majorEastAsia"/>
          <w:sz w:val="28"/>
          <w:szCs w:val="28"/>
        </w:rPr>
      </w:pPr>
      <w:r>
        <w:rPr>
          <w:rFonts w:asciiTheme="majorEastAsia" w:hAnsiTheme="majorEastAsia" w:eastAsiaTheme="majorEastAsia"/>
          <w:sz w:val="28"/>
          <w:szCs w:val="28"/>
        </w:rPr>
        <w:t>五、</w:t>
      </w:r>
      <w:r>
        <w:rPr>
          <w:rFonts w:hint="default" w:asciiTheme="majorEastAsia" w:hAnsiTheme="majorEastAsia" w:eastAsiaTheme="majorEastAsia"/>
          <w:sz w:val="28"/>
          <w:szCs w:val="28"/>
        </w:rPr>
        <w:t>考试大纲</w:t>
      </w:r>
      <w:r>
        <w:rPr>
          <w:rFonts w:asciiTheme="majorEastAsia" w:hAnsiTheme="majorEastAsia" w:eastAsiaTheme="majorEastAsia"/>
          <w:sz w:val="28"/>
          <w:szCs w:val="28"/>
        </w:rPr>
        <w:t>编制</w:t>
      </w:r>
      <w:r>
        <w:rPr>
          <w:rFonts w:hint="default" w:asciiTheme="majorEastAsia" w:hAnsiTheme="majorEastAsia" w:eastAsiaTheme="majorEastAsia"/>
          <w:sz w:val="28"/>
          <w:szCs w:val="28"/>
        </w:rPr>
        <w:t>说明</w:t>
      </w:r>
    </w:p>
    <w:p w14:paraId="6E7B9CF3">
      <w:pPr>
        <w:adjustRightInd w:val="0"/>
        <w:snapToGrid w:val="0"/>
        <w:ind w:firstLine="482"/>
        <w:rPr>
          <w:rFonts w:hint="eastAsia" w:ascii="宋体" w:hAnsi="宋体" w:eastAsia="宋体" w:cs="宋体"/>
          <w:sz w:val="24"/>
          <w:szCs w:val="24"/>
        </w:rPr>
      </w:pPr>
      <w:r>
        <w:rPr>
          <w:rFonts w:hint="eastAsia" w:ascii="宋体" w:hAnsi="宋体" w:eastAsia="宋体" w:cs="宋体"/>
          <w:sz w:val="24"/>
          <w:szCs w:val="24"/>
        </w:rPr>
        <w:t>1.考试大纲编制原则</w:t>
      </w:r>
    </w:p>
    <w:p w14:paraId="132F4066">
      <w:pPr>
        <w:adjustRightInd w:val="0"/>
        <w:snapToGrid w:val="0"/>
        <w:ind w:firstLine="482"/>
        <w:rPr>
          <w:rFonts w:hint="eastAsia" w:ascii="宋体" w:hAnsi="宋体" w:eastAsia="宋体" w:cs="宋体"/>
          <w:sz w:val="24"/>
          <w:szCs w:val="24"/>
        </w:rPr>
      </w:pPr>
      <w:r>
        <w:rPr>
          <w:rFonts w:hint="eastAsia" w:ascii="宋体" w:hAnsi="宋体" w:eastAsia="宋体" w:cs="宋体"/>
          <w:sz w:val="24"/>
          <w:szCs w:val="24"/>
        </w:rPr>
        <w:t>考试大纲修订，遵循专业基础知识和应用能力相结合的原则，突出岗位核心能力考核，加大了专项技能的考核比重。依据</w:t>
      </w:r>
      <w:r>
        <w:rPr>
          <w:rFonts w:hint="eastAsia" w:ascii="宋体" w:hAnsi="宋体" w:eastAsia="宋体" w:cs="宋体"/>
          <w:color w:val="000000" w:themeColor="text1"/>
          <w:sz w:val="24"/>
          <w:szCs w:val="24"/>
        </w:rPr>
        <w:t>中等职业学校商务俄语专业教学标准</w:t>
      </w:r>
      <w:r>
        <w:rPr>
          <w:rFonts w:hint="eastAsia" w:ascii="宋体" w:hAnsi="宋体" w:eastAsia="宋体" w:cs="宋体"/>
          <w:sz w:val="24"/>
          <w:szCs w:val="24"/>
        </w:rPr>
        <w:t>等文件要求，兼顾黑龙江省中等职业学校商务俄语专业教学实际情况，明确了考试目标，适当扩充了考试范围，增加了俄语时事、国情知识考核项目，重点考核俄语阅读理解能力和正确翻译应用文的实际能力。</w:t>
      </w:r>
    </w:p>
    <w:p w14:paraId="4B75BB9C">
      <w:pPr>
        <w:adjustRightInd w:val="0"/>
        <w:snapToGrid w:val="0"/>
        <w:ind w:firstLine="482"/>
        <w:rPr>
          <w:rFonts w:hint="eastAsia" w:ascii="宋体" w:hAnsi="宋体" w:eastAsia="宋体" w:cs="宋体"/>
          <w:sz w:val="24"/>
          <w:szCs w:val="24"/>
        </w:rPr>
      </w:pPr>
      <w:r>
        <w:rPr>
          <w:rFonts w:hint="eastAsia" w:ascii="宋体" w:hAnsi="宋体" w:eastAsia="宋体" w:cs="宋体"/>
          <w:sz w:val="24"/>
          <w:szCs w:val="24"/>
        </w:rPr>
        <w:t>2.考试大纲适用专业</w:t>
      </w:r>
    </w:p>
    <w:p w14:paraId="1DFEFAC1">
      <w:pPr>
        <w:adjustRightInd w:val="0"/>
        <w:snapToGrid w:val="0"/>
        <w:ind w:firstLine="482"/>
        <w:rPr>
          <w:rFonts w:hint="eastAsia" w:ascii="宋体" w:hAnsi="宋体" w:eastAsia="宋体" w:cs="宋体"/>
          <w:sz w:val="24"/>
          <w:szCs w:val="24"/>
        </w:rPr>
      </w:pPr>
      <w:r>
        <w:rPr>
          <w:rFonts w:hint="eastAsia" w:ascii="宋体" w:hAnsi="宋体" w:eastAsia="宋体" w:cs="宋体"/>
          <w:sz w:val="24"/>
          <w:szCs w:val="24"/>
        </w:rPr>
        <w:t>本考试大纲适用于中等职业学校商务俄语专业。</w:t>
      </w:r>
    </w:p>
    <w:p w14:paraId="44BA0E34">
      <w:pPr>
        <w:adjustRightInd w:val="0"/>
        <w:snapToGrid w:val="0"/>
        <w:ind w:firstLine="482"/>
        <w:rPr>
          <w:rFonts w:hint="eastAsia" w:ascii="宋体" w:hAnsi="宋体" w:eastAsia="宋体" w:cs="宋体"/>
          <w:sz w:val="24"/>
          <w:szCs w:val="24"/>
        </w:rPr>
      </w:pPr>
      <w:r>
        <w:rPr>
          <w:rFonts w:hint="eastAsia" w:ascii="宋体" w:hAnsi="宋体" w:eastAsia="宋体" w:cs="宋体"/>
          <w:sz w:val="24"/>
          <w:szCs w:val="24"/>
        </w:rPr>
        <w:t>3.教学内容及实施建议</w:t>
      </w:r>
    </w:p>
    <w:p w14:paraId="7542DA47">
      <w:pPr>
        <w:adjustRightInd w:val="0"/>
        <w:snapToGrid w:val="0"/>
        <w:ind w:firstLine="482"/>
        <w:rPr>
          <w:rFonts w:hint="eastAsia" w:ascii="宋体" w:hAnsi="宋体" w:eastAsia="宋体" w:cs="宋体"/>
          <w:sz w:val="24"/>
          <w:szCs w:val="24"/>
        </w:rPr>
      </w:pPr>
      <w:r>
        <w:rPr>
          <w:rFonts w:hint="eastAsia" w:ascii="宋体" w:hAnsi="宋体" w:eastAsia="宋体" w:cs="宋体"/>
          <w:sz w:val="24"/>
          <w:szCs w:val="24"/>
        </w:rPr>
        <w:t>（1）考纲对应教学内容，全面考核中等职业学校商务俄语专业学生有关俄罗斯时事、国情知识，俄语阅读理解能力和正确翻译应用文的实际能力，考试范围及难易程度合理，适用于选拔商务俄语技术技能人才。</w:t>
      </w:r>
    </w:p>
    <w:p w14:paraId="2D8B7F7D">
      <w:pPr>
        <w:adjustRightInd w:val="0"/>
        <w:snapToGrid w:val="0"/>
        <w:ind w:firstLine="482"/>
        <w:rPr>
          <w:rFonts w:hint="eastAsia" w:ascii="宋体" w:hAnsi="宋体" w:eastAsia="宋体" w:cs="宋体"/>
          <w:sz w:val="24"/>
          <w:szCs w:val="24"/>
        </w:rPr>
      </w:pPr>
      <w:r>
        <w:rPr>
          <w:rFonts w:hint="eastAsia" w:ascii="宋体" w:hAnsi="宋体" w:eastAsia="宋体" w:cs="宋体"/>
          <w:sz w:val="24"/>
          <w:szCs w:val="24"/>
        </w:rPr>
        <w:t>（2）教学实施建议，本次给定的202</w:t>
      </w:r>
      <w:r>
        <w:rPr>
          <w:rFonts w:hint="eastAsia" w:ascii="宋体" w:hAnsi="宋体" w:eastAsia="宋体" w:cs="宋体"/>
          <w:sz w:val="24"/>
          <w:szCs w:val="24"/>
          <w:lang w:val="en-US" w:eastAsia="zh-CN"/>
        </w:rPr>
        <w:t>5</w:t>
      </w:r>
      <w:r>
        <w:rPr>
          <w:rFonts w:hint="eastAsia" w:ascii="宋体" w:hAnsi="宋体" w:eastAsia="宋体" w:cs="宋体"/>
          <w:sz w:val="24"/>
          <w:szCs w:val="24"/>
        </w:rPr>
        <w:t>年考核项目是中等职业学校商务俄语专业教学内容的一部分，考核项目每年有一定变化；建议中等职业学校依据本专业教学标准，合理匹配理论与实践教学，全面提升学生专业能力及综合素养。</w:t>
      </w:r>
    </w:p>
    <w:p w14:paraId="017E5B19">
      <w:pPr>
        <w:adjustRightInd w:val="0"/>
        <w:snapToGrid w:val="0"/>
        <w:ind w:firstLine="482"/>
        <w:rPr>
          <w:rFonts w:hint="eastAsia" w:ascii="宋体" w:hAnsi="宋体" w:eastAsia="宋体" w:cs="宋体"/>
          <w:sz w:val="24"/>
          <w:szCs w:val="24"/>
        </w:rPr>
      </w:pPr>
      <w:r>
        <w:rPr>
          <w:rFonts w:hint="eastAsia" w:ascii="宋体" w:hAnsi="宋体" w:eastAsia="宋体" w:cs="宋体"/>
          <w:sz w:val="24"/>
          <w:szCs w:val="24"/>
        </w:rPr>
        <w:t>4.技能考试过程</w:t>
      </w:r>
    </w:p>
    <w:p w14:paraId="3ADEE97E">
      <w:pPr>
        <w:adjustRightInd w:val="0"/>
        <w:snapToGrid w:val="0"/>
        <w:ind w:firstLine="482"/>
        <w:rPr>
          <w:rFonts w:hint="eastAsia" w:ascii="宋体" w:hAnsi="宋体" w:eastAsia="宋体" w:cs="宋体"/>
          <w:sz w:val="24"/>
          <w:szCs w:val="24"/>
        </w:rPr>
      </w:pPr>
      <w:r>
        <w:rPr>
          <w:rFonts w:hint="eastAsia" w:ascii="宋体" w:hAnsi="宋体" w:eastAsia="宋体" w:cs="宋体"/>
          <w:sz w:val="24"/>
          <w:szCs w:val="24"/>
        </w:rPr>
        <w:t>商务俄语专业技能考试采取笔试方式进行，时间为90分钟；依据不同技能考核项目综合考查俄罗斯时事、国情知识、俄语阅读理解能力和正确翻译应用文的实际能力。</w:t>
      </w:r>
    </w:p>
    <w:p w14:paraId="1FAA94A5">
      <w:pPr>
        <w:adjustRightInd w:val="0"/>
        <w:snapToGrid w:val="0"/>
        <w:ind w:firstLine="482"/>
        <w:rPr>
          <w:rFonts w:hint="eastAsia" w:ascii="宋体" w:hAnsi="宋体" w:eastAsia="宋体" w:cs="宋体"/>
          <w:sz w:val="24"/>
          <w:szCs w:val="24"/>
        </w:rPr>
      </w:pPr>
      <w:r>
        <w:rPr>
          <w:rFonts w:hint="eastAsia" w:ascii="宋体" w:hAnsi="宋体" w:eastAsia="宋体" w:cs="宋体"/>
          <w:sz w:val="24"/>
          <w:szCs w:val="24"/>
        </w:rPr>
        <w:t>5.评价赋分形式</w:t>
      </w:r>
    </w:p>
    <w:p w14:paraId="4DDFB2B2">
      <w:pPr>
        <w:adjustRightInd w:val="0"/>
        <w:snapToGrid w:val="0"/>
        <w:ind w:firstLine="482"/>
        <w:rPr>
          <w:rFonts w:hint="eastAsia" w:ascii="宋体" w:hAnsi="宋体" w:eastAsia="宋体" w:cs="宋体"/>
          <w:sz w:val="24"/>
          <w:szCs w:val="24"/>
        </w:rPr>
      </w:pPr>
      <w:r>
        <w:rPr>
          <w:rFonts w:hint="eastAsia" w:ascii="宋体" w:hAnsi="宋体" w:eastAsia="宋体" w:cs="宋体"/>
          <w:sz w:val="24"/>
          <w:szCs w:val="24"/>
        </w:rPr>
        <w:t>商务俄语专业技能考试为过程性评价与结果性评价相结合，并注重学生的学习能力、思辨能力和语言运用能力的评价。同时注重工作情境下语言表达、沟通的质量，权重合理。</w:t>
      </w:r>
    </w:p>
    <w:p w14:paraId="798B2DE4">
      <w:pPr>
        <w:adjustRightInd w:val="0"/>
        <w:snapToGrid w:val="0"/>
        <w:ind w:firstLine="482"/>
        <w:rPr>
          <w:rFonts w:asciiTheme="majorEastAsia" w:hAnsiTheme="majorEastAsia" w:eastAsiaTheme="majorEastAsia"/>
          <w:sz w:val="28"/>
          <w:szCs w:val="28"/>
        </w:rPr>
      </w:pPr>
    </w:p>
    <w:p w14:paraId="6B612E43">
      <w:pPr>
        <w:rPr>
          <w:rFonts w:cs="Times New Roman" w:asciiTheme="majorEastAsia" w:hAnsiTheme="majorEastAsia" w:eastAsiaTheme="majorEastAsia"/>
          <w:kern w:val="0"/>
          <w:sz w:val="24"/>
          <w:szCs w:val="36"/>
        </w:rPr>
      </w:pPr>
    </w:p>
    <w:p w14:paraId="718CE971">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附录1   语法项目表</w:t>
      </w:r>
    </w:p>
    <w:p w14:paraId="3DF0CBD4">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一、词类</w:t>
      </w:r>
    </w:p>
    <w:p w14:paraId="05D7F6C4">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1.名词</w:t>
      </w:r>
    </w:p>
    <w:p w14:paraId="5843F221">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2.形容词</w:t>
      </w:r>
    </w:p>
    <w:p w14:paraId="0929DC9E">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3.数词</w:t>
      </w:r>
    </w:p>
    <w:p w14:paraId="7808116C">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4.代词</w:t>
      </w:r>
    </w:p>
    <w:p w14:paraId="630B6159">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5.动词</w:t>
      </w:r>
    </w:p>
    <w:p w14:paraId="7D472F9D">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6.副词</w:t>
      </w:r>
    </w:p>
    <w:p w14:paraId="7BA2E5DA">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7.前置词</w:t>
      </w:r>
    </w:p>
    <w:p w14:paraId="4114A343">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8.连接词</w:t>
      </w:r>
    </w:p>
    <w:p w14:paraId="41BCACF5">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二、句法</w:t>
      </w:r>
    </w:p>
    <w:p w14:paraId="3170DB34">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1.时态</w:t>
      </w:r>
    </w:p>
    <w:p w14:paraId="4C7D0C6A">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①现在时</w:t>
      </w:r>
    </w:p>
    <w:p w14:paraId="0E58913B">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②过去时</w:t>
      </w:r>
    </w:p>
    <w:p w14:paraId="4F3CC3F0">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③将来时</w:t>
      </w:r>
    </w:p>
    <w:p w14:paraId="09CF2BB5">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2.句子种类</w:t>
      </w:r>
    </w:p>
    <w:p w14:paraId="0BE1382C">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①陈述句</w:t>
      </w:r>
    </w:p>
    <w:p w14:paraId="512A453E">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②疑问句</w:t>
      </w:r>
    </w:p>
    <w:p w14:paraId="149A6870">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③祈使句</w:t>
      </w:r>
    </w:p>
    <w:p w14:paraId="25B89CBD">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④感叹句</w:t>
      </w:r>
    </w:p>
    <w:p w14:paraId="4DFAAD8D">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3.单部句</w:t>
      </w:r>
    </w:p>
    <w:p w14:paraId="50E1013B">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①确定人称句</w:t>
      </w:r>
    </w:p>
    <w:p w14:paraId="70336CC2">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②不定人称句</w:t>
      </w:r>
    </w:p>
    <w:p w14:paraId="039F23A4">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③泛指人称句</w:t>
      </w:r>
    </w:p>
    <w:p w14:paraId="3BCC61D7">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④无人称句</w:t>
      </w:r>
    </w:p>
    <w:p w14:paraId="18AD4F56">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4.并列复合句</w:t>
      </w:r>
    </w:p>
    <w:p w14:paraId="41D3E042">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5.主从复合句</w:t>
      </w:r>
    </w:p>
    <w:p w14:paraId="02542071">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①带限定从句的主从复合句</w:t>
      </w:r>
    </w:p>
    <w:p w14:paraId="02F60897">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②带说明从句的主从复合句</w:t>
      </w:r>
    </w:p>
    <w:p w14:paraId="3ABBFA2A">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③带行为方法、程度和度量从句的主从复合句</w:t>
      </w:r>
    </w:p>
    <w:p w14:paraId="3FD9DA30">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④带处所从句的主从复合句</w:t>
      </w:r>
    </w:p>
    <w:p w14:paraId="664CFDD7">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⑤带时间从句的主从复合句</w:t>
      </w:r>
    </w:p>
    <w:p w14:paraId="036347C9">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⑥带原因从句的主从复合句</w:t>
      </w:r>
    </w:p>
    <w:p w14:paraId="1B1FA72A">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⑦带目的从句的主从复合句</w:t>
      </w:r>
    </w:p>
    <w:p w14:paraId="451C2F15">
      <w:pPr>
        <w:rPr>
          <w:rFonts w:cs="Times New Roman" w:asciiTheme="majorEastAsia" w:hAnsiTheme="majorEastAsia" w:eastAsiaTheme="majorEastAsia"/>
          <w:kern w:val="0"/>
          <w:sz w:val="24"/>
          <w:szCs w:val="36"/>
        </w:rPr>
      </w:pPr>
    </w:p>
    <w:p w14:paraId="77091C32">
      <w:pPr>
        <w:rPr>
          <w:rFonts w:cs="Times New Roman" w:asciiTheme="majorEastAsia" w:hAnsiTheme="majorEastAsia" w:eastAsiaTheme="majorEastAsia"/>
          <w:kern w:val="0"/>
          <w:sz w:val="24"/>
          <w:szCs w:val="36"/>
        </w:rPr>
      </w:pPr>
    </w:p>
    <w:p w14:paraId="16E39D81">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附录2   俄罗斯时事、国情与文化简表</w:t>
      </w:r>
    </w:p>
    <w:p w14:paraId="213D64E8">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1.</w:t>
      </w:r>
      <w:r>
        <w:rPr>
          <w:rFonts w:hint="eastAsia" w:cs="Times New Roman" w:asciiTheme="majorEastAsia" w:hAnsiTheme="majorEastAsia" w:eastAsiaTheme="majorEastAsia"/>
          <w:kern w:val="0"/>
          <w:sz w:val="24"/>
          <w:szCs w:val="36"/>
        </w:rPr>
        <w:t>俄罗斯时事</w:t>
      </w:r>
    </w:p>
    <w:p w14:paraId="204175DB">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2.</w:t>
      </w:r>
      <w:r>
        <w:rPr>
          <w:rFonts w:hint="eastAsia" w:cs="Times New Roman" w:asciiTheme="majorEastAsia" w:hAnsiTheme="majorEastAsia" w:eastAsiaTheme="majorEastAsia"/>
          <w:kern w:val="0"/>
          <w:sz w:val="24"/>
          <w:szCs w:val="36"/>
        </w:rPr>
        <w:t>俄罗斯地理</w:t>
      </w:r>
    </w:p>
    <w:p w14:paraId="2A21CCC3">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3.</w:t>
      </w:r>
      <w:r>
        <w:rPr>
          <w:rFonts w:hint="eastAsia" w:cs="Times New Roman" w:asciiTheme="majorEastAsia" w:hAnsiTheme="majorEastAsia" w:eastAsiaTheme="majorEastAsia"/>
          <w:kern w:val="0"/>
          <w:sz w:val="24"/>
          <w:szCs w:val="36"/>
        </w:rPr>
        <w:t>俄罗斯历史</w:t>
      </w:r>
    </w:p>
    <w:p w14:paraId="73DD7DCE">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4.</w:t>
      </w:r>
      <w:r>
        <w:rPr>
          <w:rFonts w:hint="eastAsia" w:cs="Times New Roman" w:asciiTheme="majorEastAsia" w:hAnsiTheme="majorEastAsia" w:eastAsiaTheme="majorEastAsia"/>
          <w:kern w:val="0"/>
          <w:sz w:val="24"/>
          <w:szCs w:val="36"/>
        </w:rPr>
        <w:t>俄罗斯行政划分及主要城市</w:t>
      </w:r>
    </w:p>
    <w:p w14:paraId="0BF2F806">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5.</w:t>
      </w:r>
      <w:r>
        <w:rPr>
          <w:rFonts w:hint="eastAsia" w:cs="Times New Roman" w:asciiTheme="majorEastAsia" w:hAnsiTheme="majorEastAsia" w:eastAsiaTheme="majorEastAsia"/>
          <w:kern w:val="0"/>
          <w:sz w:val="24"/>
          <w:szCs w:val="36"/>
        </w:rPr>
        <w:t>俄罗斯的科学、教育与文化艺术。</w:t>
      </w:r>
    </w:p>
    <w:p w14:paraId="51B8216C">
      <w:pPr>
        <w:rPr>
          <w:rFonts w:cs="Times New Roman" w:asciiTheme="majorEastAsia" w:hAnsiTheme="majorEastAsia" w:eastAsiaTheme="majorEastAsia"/>
          <w:kern w:val="0"/>
          <w:sz w:val="24"/>
          <w:szCs w:val="36"/>
        </w:rPr>
      </w:pPr>
    </w:p>
    <w:p w14:paraId="2B205936">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附录3  商务用语简表</w:t>
      </w:r>
    </w:p>
    <w:p w14:paraId="37EFDA29">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1.</w:t>
      </w:r>
      <w:r>
        <w:rPr>
          <w:rFonts w:hint="eastAsia" w:cs="Times New Roman" w:asciiTheme="majorEastAsia" w:hAnsiTheme="majorEastAsia" w:eastAsiaTheme="majorEastAsia"/>
          <w:kern w:val="0"/>
          <w:sz w:val="24"/>
          <w:szCs w:val="36"/>
        </w:rPr>
        <w:t>称呼与问候</w:t>
      </w:r>
    </w:p>
    <w:p w14:paraId="24C37757">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2.</w:t>
      </w:r>
      <w:r>
        <w:rPr>
          <w:rFonts w:hint="eastAsia" w:cs="Times New Roman" w:asciiTheme="majorEastAsia" w:hAnsiTheme="majorEastAsia" w:eastAsiaTheme="majorEastAsia"/>
          <w:kern w:val="0"/>
          <w:sz w:val="24"/>
          <w:szCs w:val="36"/>
        </w:rPr>
        <w:t>迎接与送行</w:t>
      </w:r>
    </w:p>
    <w:p w14:paraId="15DB2B0B">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3.</w:t>
      </w:r>
      <w:r>
        <w:rPr>
          <w:rFonts w:hint="eastAsia" w:cs="Times New Roman" w:asciiTheme="majorEastAsia" w:hAnsiTheme="majorEastAsia" w:eastAsiaTheme="majorEastAsia"/>
          <w:kern w:val="0"/>
          <w:sz w:val="24"/>
          <w:szCs w:val="36"/>
        </w:rPr>
        <w:t>宾馆与住宿</w:t>
      </w:r>
    </w:p>
    <w:p w14:paraId="54034281">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4.</w:t>
      </w:r>
      <w:r>
        <w:rPr>
          <w:rFonts w:hint="eastAsia" w:cs="Times New Roman" w:asciiTheme="majorEastAsia" w:hAnsiTheme="majorEastAsia" w:eastAsiaTheme="majorEastAsia"/>
          <w:kern w:val="0"/>
          <w:sz w:val="24"/>
          <w:szCs w:val="36"/>
        </w:rPr>
        <w:t>饭店与餐饮</w:t>
      </w:r>
    </w:p>
    <w:p w14:paraId="4F5CB129">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5.</w:t>
      </w:r>
      <w:r>
        <w:rPr>
          <w:rFonts w:hint="eastAsia" w:cs="Times New Roman" w:asciiTheme="majorEastAsia" w:hAnsiTheme="majorEastAsia" w:eastAsiaTheme="majorEastAsia"/>
          <w:kern w:val="0"/>
          <w:sz w:val="24"/>
          <w:szCs w:val="36"/>
        </w:rPr>
        <w:t>名片与机构</w:t>
      </w:r>
    </w:p>
    <w:p w14:paraId="0188329A">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6.</w:t>
      </w:r>
      <w:r>
        <w:rPr>
          <w:rFonts w:hint="eastAsia" w:cs="Times New Roman" w:asciiTheme="majorEastAsia" w:hAnsiTheme="majorEastAsia" w:eastAsiaTheme="majorEastAsia"/>
          <w:kern w:val="0"/>
          <w:sz w:val="24"/>
          <w:szCs w:val="36"/>
        </w:rPr>
        <w:t>海关检查</w:t>
      </w:r>
    </w:p>
    <w:p w14:paraId="20C7263E">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7.</w:t>
      </w:r>
      <w:r>
        <w:rPr>
          <w:rFonts w:hint="eastAsia" w:cs="Times New Roman" w:asciiTheme="majorEastAsia" w:hAnsiTheme="majorEastAsia" w:eastAsiaTheme="majorEastAsia"/>
          <w:kern w:val="0"/>
          <w:sz w:val="24"/>
          <w:szCs w:val="36"/>
        </w:rPr>
        <w:t>商务信函</w:t>
      </w:r>
    </w:p>
    <w:p w14:paraId="7F6A9150">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8.</w:t>
      </w:r>
      <w:r>
        <w:rPr>
          <w:rFonts w:hint="eastAsia" w:cs="Times New Roman" w:asciiTheme="majorEastAsia" w:hAnsiTheme="majorEastAsia" w:eastAsiaTheme="majorEastAsia"/>
          <w:kern w:val="0"/>
          <w:sz w:val="24"/>
          <w:szCs w:val="36"/>
        </w:rPr>
        <w:t>贸易合同</w:t>
      </w:r>
    </w:p>
    <w:p w14:paraId="1A0AA3F2">
      <w:pPr>
        <w:rPr>
          <w:rFonts w:cs="Times New Roman" w:asciiTheme="majorEastAsia" w:hAnsiTheme="majorEastAsia" w:eastAsiaTheme="majorEastAsia"/>
          <w:kern w:val="0"/>
          <w:sz w:val="24"/>
          <w:szCs w:val="36"/>
        </w:rPr>
      </w:pPr>
    </w:p>
    <w:p w14:paraId="4E0E3777">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附录4  话题</w:t>
      </w:r>
    </w:p>
    <w:p w14:paraId="56F3411E">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1.</w:t>
      </w:r>
      <w:r>
        <w:rPr>
          <w:rFonts w:hint="eastAsia" w:cs="Times New Roman" w:asciiTheme="majorEastAsia" w:hAnsiTheme="majorEastAsia" w:eastAsiaTheme="majorEastAsia"/>
          <w:kern w:val="0"/>
          <w:sz w:val="24"/>
          <w:szCs w:val="36"/>
        </w:rPr>
        <w:t>个人与家庭</w:t>
      </w:r>
    </w:p>
    <w:p w14:paraId="6F8503AA">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个人信息、亲友、友谊、家庭活动</w:t>
      </w:r>
    </w:p>
    <w:p w14:paraId="5DBA0AC7">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2.</w:t>
      </w:r>
      <w:r>
        <w:rPr>
          <w:rFonts w:hint="eastAsia" w:cs="Times New Roman" w:asciiTheme="majorEastAsia" w:hAnsiTheme="majorEastAsia" w:eastAsiaTheme="majorEastAsia"/>
          <w:kern w:val="0"/>
          <w:sz w:val="24"/>
          <w:szCs w:val="36"/>
        </w:rPr>
        <w:t>学校生活</w:t>
      </w:r>
    </w:p>
    <w:p w14:paraId="0648E7F4">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校园设施、校园活动、老师与学生、课程、实习实训</w:t>
      </w:r>
    </w:p>
    <w:p w14:paraId="08B3DBC6">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3.</w:t>
      </w:r>
      <w:r>
        <w:rPr>
          <w:rFonts w:hint="eastAsia" w:cs="Times New Roman" w:asciiTheme="majorEastAsia" w:hAnsiTheme="majorEastAsia" w:eastAsiaTheme="majorEastAsia"/>
          <w:kern w:val="0"/>
          <w:sz w:val="24"/>
          <w:szCs w:val="36"/>
        </w:rPr>
        <w:t>日常生活</w:t>
      </w:r>
    </w:p>
    <w:p w14:paraId="5C0DB0B9">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文明礼仪、饮食、购物、天气、穿着服饰、广告</w:t>
      </w:r>
    </w:p>
    <w:p w14:paraId="59BD1A03">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4.</w:t>
      </w:r>
      <w:r>
        <w:rPr>
          <w:rFonts w:hint="eastAsia" w:cs="Times New Roman" w:asciiTheme="majorEastAsia" w:hAnsiTheme="majorEastAsia" w:eastAsiaTheme="majorEastAsia"/>
          <w:kern w:val="0"/>
          <w:sz w:val="24"/>
          <w:szCs w:val="36"/>
        </w:rPr>
        <w:t>休闲娱乐</w:t>
      </w:r>
    </w:p>
    <w:p w14:paraId="3EEB613F">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运动、音乐、电影、游戏、兴趣、爱好</w:t>
      </w:r>
    </w:p>
    <w:p w14:paraId="52665DDA">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5.</w:t>
      </w:r>
      <w:r>
        <w:rPr>
          <w:rFonts w:hint="eastAsia" w:cs="Times New Roman" w:asciiTheme="majorEastAsia" w:hAnsiTheme="majorEastAsia" w:eastAsiaTheme="majorEastAsia"/>
          <w:kern w:val="0"/>
          <w:sz w:val="24"/>
          <w:szCs w:val="36"/>
        </w:rPr>
        <w:t>健康</w:t>
      </w:r>
    </w:p>
    <w:p w14:paraId="7D5FD3E1">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疾病、就医、健身</w:t>
      </w:r>
    </w:p>
    <w:p w14:paraId="7C8D2C1B">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6.</w:t>
      </w:r>
      <w:r>
        <w:rPr>
          <w:rFonts w:hint="eastAsia" w:cs="Times New Roman" w:asciiTheme="majorEastAsia" w:hAnsiTheme="majorEastAsia" w:eastAsiaTheme="majorEastAsia"/>
          <w:kern w:val="0"/>
          <w:sz w:val="24"/>
          <w:szCs w:val="36"/>
        </w:rPr>
        <w:t>居住环境</w:t>
      </w:r>
    </w:p>
    <w:p w14:paraId="33EE6B21">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社区、安全、家居、公共设施</w:t>
      </w:r>
    </w:p>
    <w:p w14:paraId="3D043A8E">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7.</w:t>
      </w:r>
      <w:r>
        <w:rPr>
          <w:rFonts w:hint="eastAsia" w:cs="Times New Roman" w:asciiTheme="majorEastAsia" w:hAnsiTheme="majorEastAsia" w:eastAsiaTheme="majorEastAsia"/>
          <w:kern w:val="0"/>
          <w:sz w:val="24"/>
          <w:szCs w:val="36"/>
        </w:rPr>
        <w:t>出行</w:t>
      </w:r>
    </w:p>
    <w:p w14:paraId="5419BD36">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旅游、交通、问路、预订</w:t>
      </w:r>
    </w:p>
    <w:p w14:paraId="3A1B791E">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8.</w:t>
      </w:r>
      <w:r>
        <w:rPr>
          <w:rFonts w:hint="eastAsia" w:cs="Times New Roman" w:asciiTheme="majorEastAsia" w:hAnsiTheme="majorEastAsia" w:eastAsiaTheme="majorEastAsia"/>
          <w:kern w:val="0"/>
          <w:sz w:val="24"/>
          <w:szCs w:val="36"/>
        </w:rPr>
        <w:t>科学技术</w:t>
      </w:r>
    </w:p>
    <w:p w14:paraId="081EE67D">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网络、通讯、传播</w:t>
      </w:r>
    </w:p>
    <w:p w14:paraId="62F47EB7">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9.</w:t>
      </w:r>
      <w:r>
        <w:rPr>
          <w:rFonts w:hint="eastAsia" w:cs="Times New Roman" w:asciiTheme="majorEastAsia" w:hAnsiTheme="majorEastAsia" w:eastAsiaTheme="majorEastAsia"/>
          <w:kern w:val="0"/>
          <w:sz w:val="24"/>
          <w:szCs w:val="36"/>
        </w:rPr>
        <w:t>工作</w:t>
      </w:r>
    </w:p>
    <w:p w14:paraId="1A05AF5E">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职业、计划、求职、生涯规划</w:t>
      </w:r>
    </w:p>
    <w:p w14:paraId="2D91F759">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10.</w:t>
      </w:r>
      <w:r>
        <w:rPr>
          <w:rFonts w:hint="eastAsia" w:cs="Times New Roman" w:asciiTheme="majorEastAsia" w:hAnsiTheme="majorEastAsia" w:eastAsiaTheme="majorEastAsia"/>
          <w:kern w:val="0"/>
          <w:sz w:val="24"/>
          <w:szCs w:val="36"/>
        </w:rPr>
        <w:t>节日与习俗</w:t>
      </w:r>
    </w:p>
    <w:p w14:paraId="654A7142">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中外节日、风俗习惯</w:t>
      </w:r>
    </w:p>
    <w:p w14:paraId="7F49711B">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11.</w:t>
      </w:r>
      <w:r>
        <w:rPr>
          <w:rFonts w:hint="eastAsia" w:cs="Times New Roman" w:asciiTheme="majorEastAsia" w:hAnsiTheme="majorEastAsia" w:eastAsiaTheme="majorEastAsia"/>
          <w:kern w:val="0"/>
          <w:sz w:val="24"/>
          <w:szCs w:val="36"/>
        </w:rPr>
        <w:t>时代精神</w:t>
      </w:r>
    </w:p>
    <w:p w14:paraId="6697150E">
      <w:p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rPr>
        <w:t>时代楷模、大国工匠</w:t>
      </w:r>
    </w:p>
    <w:p w14:paraId="259702ED">
      <w:pPr>
        <w:numPr>
          <w:ilvl w:val="0"/>
          <w:numId w:val="0"/>
        </w:numPr>
        <w:rPr>
          <w:rFonts w:cs="Times New Roman" w:asciiTheme="majorEastAsia" w:hAnsiTheme="majorEastAsia" w:eastAsiaTheme="majorEastAsia"/>
          <w:kern w:val="0"/>
          <w:sz w:val="24"/>
          <w:szCs w:val="36"/>
        </w:rPr>
      </w:pPr>
      <w:r>
        <w:rPr>
          <w:rFonts w:hint="eastAsia" w:cs="Times New Roman" w:asciiTheme="majorEastAsia" w:hAnsiTheme="majorEastAsia" w:eastAsiaTheme="majorEastAsia"/>
          <w:kern w:val="0"/>
          <w:sz w:val="24"/>
          <w:szCs w:val="36"/>
          <w:lang w:val="en-US" w:eastAsia="zh-CN"/>
        </w:rPr>
        <w:t>12.</w:t>
      </w:r>
      <w:r>
        <w:rPr>
          <w:rFonts w:hint="eastAsia" w:cs="Times New Roman" w:asciiTheme="majorEastAsia" w:hAnsiTheme="majorEastAsia" w:eastAsiaTheme="majorEastAsia"/>
          <w:kern w:val="0"/>
          <w:sz w:val="24"/>
          <w:szCs w:val="36"/>
        </w:rPr>
        <w:t>人与自然</w:t>
      </w:r>
    </w:p>
    <w:p w14:paraId="67F8A77E">
      <w:pPr>
        <w:rPr>
          <w:rFonts w:asciiTheme="majorEastAsia" w:hAnsiTheme="majorEastAsia" w:eastAsiaTheme="majorEastAsia"/>
        </w:rPr>
      </w:pPr>
      <w:r>
        <w:rPr>
          <w:rFonts w:hint="eastAsia" w:cs="Times New Roman" w:asciiTheme="majorEastAsia" w:hAnsiTheme="majorEastAsia" w:eastAsiaTheme="majorEastAsia"/>
          <w:kern w:val="0"/>
          <w:sz w:val="24"/>
          <w:szCs w:val="36"/>
        </w:rPr>
        <w:t>自然环境、灾害防护、环境保护</w:t>
      </w:r>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46622"/>
    </w:sdtPr>
    <w:sdtContent>
      <w:p w14:paraId="60842ABC">
        <w:pPr>
          <w:pStyle w:val="5"/>
          <w:jc w:val="center"/>
        </w:pPr>
        <w:r>
          <w:fldChar w:fldCharType="begin"/>
        </w:r>
        <w:r>
          <w:instrText xml:space="preserve"> PAGE   \* MERGEFORMAT </w:instrText>
        </w:r>
        <w:r>
          <w:fldChar w:fldCharType="separate"/>
        </w:r>
        <w:r>
          <w:rPr>
            <w:lang w:val="zh-CN"/>
          </w:rPr>
          <w:t>3</w:t>
        </w:r>
        <w:r>
          <w:rPr>
            <w:lang w:val="zh-CN"/>
          </w:rPr>
          <w:fldChar w:fldCharType="end"/>
        </w:r>
      </w:p>
    </w:sdtContent>
  </w:sdt>
  <w:p w14:paraId="42FE419B">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FjOWUzZWFlZGNjZDlhZjdjMjlmMmY5YWQ0ODc0M2YifQ=="/>
    <w:docVar w:name="KSO_WPS_MARK_KEY" w:val="7e56d434-4e58-497c-85d6-3cd2925a64be"/>
  </w:docVars>
  <w:rsids>
    <w:rsidRoot w:val="00460D13"/>
    <w:rsid w:val="00167FF9"/>
    <w:rsid w:val="001D4F65"/>
    <w:rsid w:val="001D6227"/>
    <w:rsid w:val="001E61F3"/>
    <w:rsid w:val="001F0680"/>
    <w:rsid w:val="002D6A5A"/>
    <w:rsid w:val="0034579A"/>
    <w:rsid w:val="0035362A"/>
    <w:rsid w:val="003B6BA3"/>
    <w:rsid w:val="004142A9"/>
    <w:rsid w:val="00460D13"/>
    <w:rsid w:val="00463308"/>
    <w:rsid w:val="00511723"/>
    <w:rsid w:val="005124CD"/>
    <w:rsid w:val="00547107"/>
    <w:rsid w:val="005A4EC0"/>
    <w:rsid w:val="006E5D3B"/>
    <w:rsid w:val="007D17BC"/>
    <w:rsid w:val="007F20F3"/>
    <w:rsid w:val="00824387"/>
    <w:rsid w:val="00877FE0"/>
    <w:rsid w:val="008D0EAE"/>
    <w:rsid w:val="00AC1FB7"/>
    <w:rsid w:val="00B856C8"/>
    <w:rsid w:val="00BA6623"/>
    <w:rsid w:val="00BE1135"/>
    <w:rsid w:val="00C30A4A"/>
    <w:rsid w:val="00C61EC3"/>
    <w:rsid w:val="00C87811"/>
    <w:rsid w:val="00CB5819"/>
    <w:rsid w:val="00CE7CCC"/>
    <w:rsid w:val="00DB389B"/>
    <w:rsid w:val="00E130B9"/>
    <w:rsid w:val="00E16FBD"/>
    <w:rsid w:val="00E64242"/>
    <w:rsid w:val="00EF5B39"/>
    <w:rsid w:val="00F60160"/>
    <w:rsid w:val="00FF26B7"/>
    <w:rsid w:val="11FA7F03"/>
    <w:rsid w:val="152124B6"/>
    <w:rsid w:val="1CE63136"/>
    <w:rsid w:val="1D0C1945"/>
    <w:rsid w:val="20AB4028"/>
    <w:rsid w:val="272316EA"/>
    <w:rsid w:val="2B700062"/>
    <w:rsid w:val="360F448A"/>
    <w:rsid w:val="39074B30"/>
    <w:rsid w:val="39921E57"/>
    <w:rsid w:val="40184FA6"/>
    <w:rsid w:val="460F771A"/>
    <w:rsid w:val="474442FD"/>
    <w:rsid w:val="49980827"/>
    <w:rsid w:val="4B806A6F"/>
    <w:rsid w:val="4E27222A"/>
    <w:rsid w:val="67191B1C"/>
    <w:rsid w:val="68753BD3"/>
    <w:rsid w:val="6B060D29"/>
    <w:rsid w:val="72FB7D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0"/>
    <w:pPr>
      <w:keepNext/>
      <w:keepLines/>
      <w:spacing w:before="300" w:after="300" w:line="576" w:lineRule="auto"/>
      <w:ind w:firstLine="562" w:firstLineChars="200"/>
      <w:jc w:val="center"/>
      <w:outlineLvl w:val="0"/>
    </w:pPr>
    <w:rPr>
      <w:rFonts w:eastAsia="黑体"/>
      <w:b/>
      <w:kern w:val="44"/>
      <w:sz w:val="28"/>
      <w:szCs w:val="24"/>
    </w:rPr>
  </w:style>
  <w:style w:type="paragraph" w:styleId="3">
    <w:name w:val="heading 2"/>
    <w:basedOn w:val="1"/>
    <w:next w:val="1"/>
    <w:link w:val="11"/>
    <w:unhideWhenUsed/>
    <w:qFormat/>
    <w:uiPriority w:val="0"/>
    <w:pPr>
      <w:spacing w:before="120" w:after="120" w:line="360" w:lineRule="auto"/>
      <w:ind w:firstLine="562" w:firstLineChars="200"/>
      <w:jc w:val="left"/>
      <w:outlineLvl w:val="1"/>
    </w:pPr>
    <w:rPr>
      <w:rFonts w:hint="eastAsia" w:ascii="宋体" w:hAnsi="宋体" w:eastAsia="宋体" w:cs="Times New Roman"/>
      <w:b/>
      <w:bCs/>
      <w:kern w:val="0"/>
      <w:sz w:val="24"/>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1 Char"/>
    <w:basedOn w:val="9"/>
    <w:link w:val="2"/>
    <w:qFormat/>
    <w:uiPriority w:val="0"/>
    <w:rPr>
      <w:rFonts w:eastAsia="黑体"/>
      <w:b/>
      <w:kern w:val="44"/>
      <w:sz w:val="28"/>
      <w:szCs w:val="24"/>
    </w:rPr>
  </w:style>
  <w:style w:type="character" w:customStyle="1" w:styleId="11">
    <w:name w:val="标题 2 Char"/>
    <w:basedOn w:val="9"/>
    <w:link w:val="3"/>
    <w:qFormat/>
    <w:uiPriority w:val="0"/>
    <w:rPr>
      <w:rFonts w:ascii="宋体" w:hAnsi="宋体" w:eastAsia="宋体" w:cs="Times New Roman"/>
      <w:b/>
      <w:bCs/>
      <w:kern w:val="0"/>
      <w:sz w:val="24"/>
      <w:szCs w:val="36"/>
    </w:rPr>
  </w:style>
  <w:style w:type="character" w:customStyle="1" w:styleId="12">
    <w:name w:val="页眉 Char"/>
    <w:basedOn w:val="9"/>
    <w:link w:val="6"/>
    <w:semiHidden/>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批注框文本 Char"/>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2501</Words>
  <Characters>2635</Characters>
  <Lines>23</Lines>
  <Paragraphs>6</Paragraphs>
  <TotalTime>24</TotalTime>
  <ScaleCrop>false</ScaleCrop>
  <LinksUpToDate>false</LinksUpToDate>
  <CharactersWithSpaces>2656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2023-12-21T06:32:00Z</dcterms:created>
  <dc:creator>Administrator</dc:creator>
  <cp:lastModifiedBy>路艳娇</cp:lastModifiedBy>
  <cp:lastPrinted>2023-12-22T07:03:00Z</cp:lastPrinted>
  <dcterms:modified xsi:type="dcterms:W3CDTF">2024-12-31T01:53:22Z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CDBE9D1155A6466199683BCC940CD59E_13</vt:lpwstr>
  </property>
  <property fmtid="{D5CDD505-2E9C-101B-9397-08002B2CF9AE}" pid="4" name="KSOTemplateDocerSaveRecord">
    <vt:lpwstr>eyJoZGlkIjoiYTBkZGU3ZjAxOTVkM2VmZDljNDY0MTI5MDhhZTk2ZTIiLCJ1c2VySWQiOiI1MzExOTIwNDIifQ==</vt:lpwstr>
  </property>
</Properties>
</file>