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89BB1">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黑体" w:hAnsi="黑体" w:eastAsia="黑体" w:cs="黑体"/>
          <w:sz w:val="32"/>
          <w:szCs w:val="32"/>
        </w:rPr>
      </w:pPr>
      <w:bookmarkStart w:id="0" w:name="OLE_LINK1"/>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w:t>
      </w:r>
    </w:p>
    <w:p w14:paraId="25E83FDE">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计算机应用专业技能操作考试大纲</w:t>
      </w:r>
    </w:p>
    <w:p w14:paraId="3C622437">
      <w:pPr>
        <w:pStyle w:val="3"/>
        <w:ind w:firstLine="482"/>
        <w:rPr>
          <w:rFonts w:hint="default"/>
        </w:rPr>
      </w:pPr>
      <w:r>
        <w:t>一、考试依据</w:t>
      </w:r>
    </w:p>
    <w:p w14:paraId="75B194A3">
      <w:pPr>
        <w:ind w:firstLine="480"/>
        <w:rPr>
          <w:szCs w:val="32"/>
        </w:rPr>
      </w:pPr>
      <w:r>
        <w:rPr>
          <w:rFonts w:hint="eastAsia"/>
          <w:szCs w:val="32"/>
        </w:rPr>
        <w:t>1.参照中华人民共和国教育部职业教育与成人教育司颁布的《中等职业学校专业教学标准（试行）》，2017年8月26日发布。</w:t>
      </w:r>
    </w:p>
    <w:p w14:paraId="7CA61E0F">
      <w:pPr>
        <w:ind w:firstLine="480"/>
        <w:rPr>
          <w:szCs w:val="32"/>
        </w:rPr>
      </w:pPr>
      <w:r>
        <w:rPr>
          <w:rFonts w:hint="eastAsia"/>
          <w:szCs w:val="32"/>
        </w:rPr>
        <w:t>2.参照中华人民共和国教育部职业教育与成人教育司颁布的《职业教育专业目录（2021年修订）》；职业教育专业简介（2022年修订）。</w:t>
      </w:r>
    </w:p>
    <w:p w14:paraId="486D41A9">
      <w:pPr>
        <w:ind w:firstLine="480"/>
        <w:rPr>
          <w:szCs w:val="32"/>
        </w:rPr>
      </w:pPr>
      <w:r>
        <w:rPr>
          <w:rFonts w:hint="eastAsia"/>
          <w:szCs w:val="32"/>
        </w:rPr>
        <w:t>3.参照《国家职业技能标准(2021年修订）》（职业编码：4-12-02-01）的《计算机维修工》初、中级职业技能标准。</w:t>
      </w:r>
    </w:p>
    <w:p w14:paraId="2BE06AEA">
      <w:pPr>
        <w:ind w:firstLine="480"/>
        <w:rPr>
          <w:szCs w:val="32"/>
        </w:rPr>
      </w:pPr>
      <w:r>
        <w:rPr>
          <w:rFonts w:hint="eastAsia"/>
          <w:szCs w:val="32"/>
        </w:rPr>
        <w:t>4.参照《国家职业技能标准(2021年修订）》（职业编码：4-12-02-02）的《办公设备维修工》初、中级职业技能标准。</w:t>
      </w:r>
    </w:p>
    <w:p w14:paraId="3D5BF4D6">
      <w:pPr>
        <w:ind w:firstLine="480"/>
        <w:rPr>
          <w:szCs w:val="32"/>
        </w:rPr>
      </w:pPr>
      <w:r>
        <w:rPr>
          <w:rFonts w:hint="eastAsia"/>
          <w:szCs w:val="32"/>
        </w:rPr>
        <w:t>5.参照《国家职业技能标准(2019年修订）》（职业编码：6-25-03-00）的《计算机及外部设备装配调试员》初、中级职业技能标准。</w:t>
      </w:r>
    </w:p>
    <w:p w14:paraId="3970B40A">
      <w:pPr>
        <w:ind w:firstLine="480"/>
        <w:rPr>
          <w:szCs w:val="32"/>
        </w:rPr>
      </w:pPr>
      <w:r>
        <w:rPr>
          <w:rFonts w:hint="eastAsia"/>
          <w:szCs w:val="32"/>
        </w:rPr>
        <w:t>6.参照计算机技术与软件专业技术资格考试各模块初级认证标准。</w:t>
      </w:r>
    </w:p>
    <w:bookmarkEnd w:id="0"/>
    <w:p w14:paraId="4BD2B3B8">
      <w:pPr>
        <w:pStyle w:val="3"/>
        <w:ind w:firstLine="482"/>
        <w:rPr>
          <w:rFonts w:hint="default"/>
        </w:rPr>
      </w:pPr>
      <w:r>
        <w:t>二、考试方式</w:t>
      </w:r>
    </w:p>
    <w:p w14:paraId="5CA3BC49">
      <w:pPr>
        <w:ind w:firstLine="480"/>
        <w:rPr>
          <w:szCs w:val="32"/>
        </w:rPr>
      </w:pPr>
      <w:r>
        <w:rPr>
          <w:rFonts w:hint="eastAsia"/>
        </w:rPr>
        <w:t>202</w:t>
      </w:r>
      <w:r>
        <w:rPr>
          <w:rFonts w:hint="eastAsia"/>
          <w:lang w:val="en-US" w:eastAsia="zh-CN"/>
        </w:rPr>
        <w:t>5</w:t>
      </w:r>
      <w:r>
        <w:rPr>
          <w:rFonts w:hint="eastAsia"/>
        </w:rPr>
        <w:t>年黑龙江省职业教育春季高考</w:t>
      </w:r>
      <w:r>
        <w:rPr>
          <w:rFonts w:hint="eastAsia"/>
          <w:szCs w:val="32"/>
        </w:rPr>
        <w:t>计算机应用专业技能操作考试为机上考核方式，考试总分为200分，在考试系统的题库中随机抽题，考试时间为90分钟。</w:t>
      </w:r>
    </w:p>
    <w:p w14:paraId="3090C449">
      <w:pPr>
        <w:pStyle w:val="3"/>
        <w:ind w:firstLine="482"/>
        <w:rPr>
          <w:rFonts w:hint="default"/>
        </w:rPr>
      </w:pPr>
      <w:r>
        <w:t>三、考试范围和要求</w:t>
      </w:r>
    </w:p>
    <w:p w14:paraId="593B3D5D">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35AC325F">
      <w:pPr>
        <w:spacing w:beforeLines="50"/>
        <w:ind w:firstLine="482"/>
        <w:outlineLvl w:val="0"/>
        <w:rPr>
          <w:rFonts w:ascii="宋体" w:hAnsi="宋体" w:eastAsia="宋体" w:cs="宋体"/>
          <w:b/>
          <w:bCs/>
          <w:szCs w:val="32"/>
        </w:rPr>
      </w:pPr>
      <w:r>
        <w:rPr>
          <w:rFonts w:hint="eastAsia" w:ascii="宋体" w:hAnsi="宋体" w:eastAsia="宋体" w:cs="宋体"/>
          <w:b/>
          <w:bCs/>
          <w:szCs w:val="32"/>
        </w:rPr>
        <w:t>技能模块1  操作系统</w:t>
      </w:r>
    </w:p>
    <w:p w14:paraId="5BA41A3E">
      <w:pPr>
        <w:numPr>
          <w:ilvl w:val="0"/>
          <w:numId w:val="0"/>
        </w:numPr>
        <w:bidi w:val="0"/>
        <w:ind w:leftChars="200"/>
      </w:pPr>
      <w:r>
        <w:rPr>
          <w:rFonts w:hint="eastAsia"/>
          <w:lang w:val="en-US" w:eastAsia="zh-CN"/>
        </w:rPr>
        <w:t>1.</w:t>
      </w:r>
      <w:r>
        <w:rPr>
          <w:rFonts w:hint="eastAsia"/>
        </w:rPr>
        <w:t>计算机的正确启动与退出。</w:t>
      </w:r>
    </w:p>
    <w:p w14:paraId="3C48722A">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2.</w:t>
      </w:r>
      <w:r>
        <w:rPr>
          <w:rFonts w:hint="eastAsia" w:ascii="宋体" w:hAnsi="宋体" w:eastAsia="宋体" w:cs="宋体"/>
          <w:szCs w:val="32"/>
        </w:rPr>
        <w:t>桌面的有关设置。</w:t>
      </w:r>
    </w:p>
    <w:p w14:paraId="13BA4F01">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3.</w:t>
      </w:r>
      <w:r>
        <w:rPr>
          <w:rFonts w:hint="eastAsia" w:ascii="宋体" w:hAnsi="宋体" w:eastAsia="宋体" w:cs="宋体"/>
          <w:szCs w:val="32"/>
        </w:rPr>
        <w:t>用户账户管理。</w:t>
      </w:r>
    </w:p>
    <w:p w14:paraId="68000B6F">
      <w:pPr>
        <w:numPr>
          <w:ilvl w:val="0"/>
          <w:numId w:val="0"/>
        </w:numPr>
        <w:bidi w:val="0"/>
        <w:ind w:leftChars="200"/>
      </w:pPr>
      <w:r>
        <w:rPr>
          <w:rFonts w:hint="eastAsia"/>
          <w:lang w:val="en-US" w:eastAsia="zh-CN"/>
        </w:rPr>
        <w:t>4.</w:t>
      </w:r>
      <w:r>
        <w:rPr>
          <w:rFonts w:hint="eastAsia"/>
        </w:rPr>
        <w:t>窗口与对话框的基本操作。</w:t>
      </w:r>
    </w:p>
    <w:p w14:paraId="6576E9EB">
      <w:pPr>
        <w:numPr>
          <w:ilvl w:val="0"/>
          <w:numId w:val="0"/>
        </w:numPr>
        <w:bidi w:val="0"/>
        <w:ind w:leftChars="200"/>
      </w:pPr>
      <w:r>
        <w:rPr>
          <w:rFonts w:hint="eastAsia"/>
          <w:lang w:val="en-US" w:eastAsia="zh-CN"/>
        </w:rPr>
        <w:t>5.</w:t>
      </w:r>
      <w:r>
        <w:rPr>
          <w:rFonts w:hint="eastAsia"/>
        </w:rPr>
        <w:t>文件、文件夹管理。</w:t>
      </w:r>
    </w:p>
    <w:p w14:paraId="0DC31DC0">
      <w:pPr>
        <w:numPr>
          <w:ilvl w:val="0"/>
          <w:numId w:val="0"/>
        </w:numPr>
        <w:bidi w:val="0"/>
        <w:ind w:leftChars="200"/>
      </w:pPr>
      <w:r>
        <w:rPr>
          <w:rFonts w:hint="eastAsia"/>
          <w:lang w:val="en-US" w:eastAsia="zh-CN"/>
        </w:rPr>
        <w:t>6.</w:t>
      </w:r>
      <w:r>
        <w:rPr>
          <w:rFonts w:hint="eastAsia"/>
        </w:rPr>
        <w:t>回收站的有关设置。</w:t>
      </w:r>
    </w:p>
    <w:p w14:paraId="0901A23C">
      <w:pPr>
        <w:numPr>
          <w:ilvl w:val="0"/>
          <w:numId w:val="0"/>
        </w:numPr>
        <w:bidi w:val="0"/>
        <w:ind w:leftChars="200"/>
      </w:pPr>
      <w:r>
        <w:rPr>
          <w:rFonts w:hint="eastAsia"/>
          <w:lang w:val="en-US" w:eastAsia="zh-CN"/>
        </w:rPr>
        <w:t>7.</w:t>
      </w:r>
      <w:r>
        <w:rPr>
          <w:rFonts w:hint="eastAsia"/>
        </w:rPr>
        <w:t>管理和维护磁盘。</w:t>
      </w:r>
    </w:p>
    <w:p w14:paraId="66E43544">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8.</w:t>
      </w:r>
      <w:r>
        <w:rPr>
          <w:rFonts w:hint="eastAsia" w:ascii="宋体" w:hAnsi="宋体" w:eastAsia="宋体" w:cs="宋体"/>
          <w:szCs w:val="32"/>
        </w:rPr>
        <w:t>添加或删除应用程序。</w:t>
      </w:r>
    </w:p>
    <w:p w14:paraId="66C4D673">
      <w:pPr>
        <w:spacing w:beforeLines="50"/>
        <w:ind w:firstLine="482"/>
        <w:outlineLvl w:val="0"/>
        <w:rPr>
          <w:rFonts w:ascii="宋体" w:hAnsi="宋体" w:eastAsia="宋体" w:cs="宋体"/>
          <w:b/>
          <w:bCs/>
          <w:szCs w:val="32"/>
        </w:rPr>
      </w:pPr>
      <w:r>
        <w:rPr>
          <w:rFonts w:hint="eastAsia" w:ascii="宋体" w:hAnsi="宋体" w:eastAsia="宋体" w:cs="宋体"/>
          <w:b/>
          <w:bCs/>
          <w:szCs w:val="32"/>
        </w:rPr>
        <w:t>技能模块2  文档排版</w:t>
      </w:r>
    </w:p>
    <w:p w14:paraId="2C6AD418">
      <w:pPr>
        <w:numPr>
          <w:ilvl w:val="0"/>
          <w:numId w:val="0"/>
        </w:numPr>
        <w:bidi w:val="0"/>
        <w:ind w:leftChars="200"/>
      </w:pPr>
      <w:r>
        <w:rPr>
          <w:rFonts w:hint="eastAsia"/>
          <w:lang w:val="en-US" w:eastAsia="zh-CN"/>
        </w:rPr>
        <w:t>1.</w:t>
      </w:r>
      <w:r>
        <w:rPr>
          <w:rFonts w:hint="eastAsia"/>
        </w:rPr>
        <w:t>创建文档及保存文档。</w:t>
      </w:r>
    </w:p>
    <w:p w14:paraId="37960553">
      <w:pPr>
        <w:numPr>
          <w:ilvl w:val="0"/>
          <w:numId w:val="0"/>
        </w:numPr>
        <w:bidi w:val="0"/>
        <w:ind w:leftChars="200"/>
      </w:pPr>
      <w:r>
        <w:rPr>
          <w:rFonts w:hint="eastAsia"/>
          <w:lang w:val="en-US" w:eastAsia="zh-CN"/>
        </w:rPr>
        <w:t>2.</w:t>
      </w:r>
      <w:r>
        <w:rPr>
          <w:rFonts w:hint="eastAsia"/>
        </w:rPr>
        <w:t>打开及显示文档。</w:t>
      </w:r>
    </w:p>
    <w:p w14:paraId="4016976F">
      <w:pPr>
        <w:numPr>
          <w:ilvl w:val="0"/>
          <w:numId w:val="0"/>
        </w:numPr>
        <w:bidi w:val="0"/>
        <w:ind w:leftChars="200"/>
      </w:pPr>
      <w:r>
        <w:rPr>
          <w:rFonts w:hint="eastAsia"/>
          <w:lang w:val="en-US" w:eastAsia="zh-CN"/>
        </w:rPr>
        <w:t>3.</w:t>
      </w:r>
      <w:r>
        <w:rPr>
          <w:rFonts w:hint="eastAsia"/>
        </w:rPr>
        <w:t>文本录入。</w:t>
      </w:r>
    </w:p>
    <w:p w14:paraId="4BAE3273">
      <w:pPr>
        <w:numPr>
          <w:ilvl w:val="0"/>
          <w:numId w:val="0"/>
        </w:numPr>
        <w:bidi w:val="0"/>
        <w:ind w:leftChars="200"/>
      </w:pPr>
      <w:r>
        <w:rPr>
          <w:rFonts w:hint="eastAsia"/>
          <w:lang w:val="en-US" w:eastAsia="zh-CN"/>
        </w:rPr>
        <w:t>4.</w:t>
      </w:r>
      <w:r>
        <w:rPr>
          <w:rFonts w:hint="eastAsia"/>
        </w:rPr>
        <w:t>文档的基本编辑。</w:t>
      </w:r>
    </w:p>
    <w:p w14:paraId="34F5CE6F">
      <w:pPr>
        <w:numPr>
          <w:ilvl w:val="0"/>
          <w:numId w:val="0"/>
        </w:numPr>
        <w:bidi w:val="0"/>
        <w:ind w:leftChars="200"/>
      </w:pPr>
      <w:r>
        <w:rPr>
          <w:rFonts w:hint="eastAsia"/>
          <w:lang w:val="en-US" w:eastAsia="zh-CN"/>
        </w:rPr>
        <w:t>5.</w:t>
      </w:r>
      <w:r>
        <w:rPr>
          <w:rFonts w:hint="eastAsia"/>
        </w:rPr>
        <w:t>文档的排版。</w:t>
      </w:r>
    </w:p>
    <w:p w14:paraId="28C9EE01">
      <w:pPr>
        <w:numPr>
          <w:ilvl w:val="0"/>
          <w:numId w:val="0"/>
        </w:numPr>
        <w:bidi w:val="0"/>
        <w:ind w:leftChars="200"/>
      </w:pPr>
      <w:r>
        <w:rPr>
          <w:rFonts w:hint="eastAsia"/>
          <w:lang w:val="en-US" w:eastAsia="zh-CN"/>
        </w:rPr>
        <w:t>6.</w:t>
      </w:r>
      <w:r>
        <w:rPr>
          <w:rFonts w:hint="eastAsia"/>
        </w:rPr>
        <w:t>页面设置。</w:t>
      </w:r>
    </w:p>
    <w:p w14:paraId="1224614D">
      <w:pPr>
        <w:numPr>
          <w:ilvl w:val="0"/>
          <w:numId w:val="0"/>
        </w:numPr>
        <w:bidi w:val="0"/>
        <w:ind w:leftChars="200"/>
      </w:pPr>
      <w:r>
        <w:rPr>
          <w:rFonts w:hint="eastAsia"/>
          <w:lang w:val="en-US" w:eastAsia="zh-CN"/>
        </w:rPr>
        <w:t>7.</w:t>
      </w:r>
      <w:r>
        <w:rPr>
          <w:rFonts w:hint="eastAsia"/>
        </w:rPr>
        <w:t>设置样式。</w:t>
      </w:r>
    </w:p>
    <w:p w14:paraId="71F00626">
      <w:pPr>
        <w:numPr>
          <w:ilvl w:val="0"/>
          <w:numId w:val="0"/>
        </w:numPr>
        <w:bidi w:val="0"/>
        <w:ind w:leftChars="200"/>
      </w:pPr>
      <w:r>
        <w:rPr>
          <w:rFonts w:hint="eastAsia"/>
          <w:lang w:val="en-US" w:eastAsia="zh-CN"/>
        </w:rPr>
        <w:t>8.</w:t>
      </w:r>
      <w:r>
        <w:rPr>
          <w:rFonts w:hint="eastAsia"/>
        </w:rPr>
        <w:t>设置模板。</w:t>
      </w:r>
    </w:p>
    <w:p w14:paraId="50F67319">
      <w:pPr>
        <w:numPr>
          <w:ilvl w:val="0"/>
          <w:numId w:val="0"/>
        </w:numPr>
        <w:bidi w:val="0"/>
        <w:ind w:leftChars="200"/>
      </w:pPr>
      <w:r>
        <w:rPr>
          <w:rFonts w:hint="eastAsia"/>
          <w:lang w:val="en-US" w:eastAsia="zh-CN"/>
        </w:rPr>
        <w:t>9.</w:t>
      </w:r>
      <w:r>
        <w:rPr>
          <w:rFonts w:hint="eastAsia"/>
        </w:rPr>
        <w:t>创建及编辑表格、格式化表格，表格与文本的相互转换，表格中数据的简单计算与排序。</w:t>
      </w:r>
    </w:p>
    <w:p w14:paraId="1EBB1DBB">
      <w:pPr>
        <w:numPr>
          <w:ilvl w:val="0"/>
          <w:numId w:val="0"/>
        </w:numPr>
        <w:bidi w:val="0"/>
        <w:ind w:leftChars="200"/>
      </w:pPr>
      <w:r>
        <w:rPr>
          <w:rFonts w:hint="eastAsia"/>
          <w:lang w:val="en-US" w:eastAsia="zh-CN"/>
        </w:rPr>
        <w:t>10.</w:t>
      </w:r>
      <w:r>
        <w:rPr>
          <w:rFonts w:hint="eastAsia"/>
        </w:rPr>
        <w:t>绘制与编辑形状。</w:t>
      </w:r>
    </w:p>
    <w:p w14:paraId="2A32D3A2">
      <w:pPr>
        <w:numPr>
          <w:ilvl w:val="0"/>
          <w:numId w:val="0"/>
        </w:numPr>
        <w:bidi w:val="0"/>
        <w:ind w:leftChars="200"/>
      </w:pPr>
      <w:r>
        <w:rPr>
          <w:rFonts w:hint="eastAsia"/>
          <w:lang w:val="en-US" w:eastAsia="zh-CN"/>
        </w:rPr>
        <w:t>11.</w:t>
      </w:r>
      <w:r>
        <w:rPr>
          <w:rFonts w:hint="eastAsia"/>
        </w:rPr>
        <w:t>向文档中插入剪贴画、图片，并对其编辑。</w:t>
      </w:r>
    </w:p>
    <w:p w14:paraId="550E079F">
      <w:pPr>
        <w:numPr>
          <w:ilvl w:val="0"/>
          <w:numId w:val="0"/>
        </w:numPr>
        <w:bidi w:val="0"/>
        <w:ind w:leftChars="200"/>
      </w:pPr>
      <w:r>
        <w:rPr>
          <w:rFonts w:hint="eastAsia"/>
          <w:lang w:val="en-US" w:eastAsia="zh-CN"/>
        </w:rPr>
        <w:t>12.</w:t>
      </w:r>
      <w:r>
        <w:rPr>
          <w:rFonts w:hint="eastAsia"/>
        </w:rPr>
        <w:t>插入及编辑文本框、艺术字。</w:t>
      </w:r>
    </w:p>
    <w:p w14:paraId="7433840E">
      <w:pPr>
        <w:numPr>
          <w:ilvl w:val="0"/>
          <w:numId w:val="0"/>
        </w:numPr>
        <w:bidi w:val="0"/>
        <w:ind w:leftChars="200"/>
      </w:pPr>
      <w:r>
        <w:rPr>
          <w:rFonts w:hint="eastAsia"/>
          <w:lang w:val="en-US" w:eastAsia="zh-CN"/>
        </w:rPr>
        <w:t>13.</w:t>
      </w:r>
      <w:r>
        <w:rPr>
          <w:rFonts w:hint="eastAsia"/>
        </w:rPr>
        <w:t>插入公式、插入符号。</w:t>
      </w:r>
    </w:p>
    <w:p w14:paraId="197A2BC5">
      <w:pPr>
        <w:numPr>
          <w:ilvl w:val="0"/>
          <w:numId w:val="0"/>
        </w:numPr>
        <w:bidi w:val="0"/>
        <w:ind w:leftChars="200"/>
      </w:pPr>
      <w:r>
        <w:rPr>
          <w:rFonts w:hint="eastAsia"/>
          <w:lang w:val="en-US" w:eastAsia="zh-CN"/>
        </w:rPr>
        <w:t>14.</w:t>
      </w:r>
      <w:r>
        <w:rPr>
          <w:rFonts w:hint="eastAsia"/>
        </w:rPr>
        <w:t>设置页面、段落的边框和底纹。</w:t>
      </w:r>
    </w:p>
    <w:p w14:paraId="39EAA2BC">
      <w:pPr>
        <w:numPr>
          <w:ilvl w:val="0"/>
          <w:numId w:val="0"/>
        </w:numPr>
        <w:bidi w:val="0"/>
        <w:ind w:leftChars="200"/>
      </w:pPr>
      <w:r>
        <w:rPr>
          <w:rFonts w:hint="eastAsia"/>
          <w:lang w:val="en-US" w:eastAsia="zh-CN"/>
        </w:rPr>
        <w:t>15.</w:t>
      </w:r>
      <w:r>
        <w:rPr>
          <w:rFonts w:hint="eastAsia"/>
        </w:rPr>
        <w:t>插入项目符号和编号。</w:t>
      </w:r>
    </w:p>
    <w:p w14:paraId="653AB70D">
      <w:pPr>
        <w:numPr>
          <w:ilvl w:val="0"/>
          <w:numId w:val="0"/>
        </w:numPr>
        <w:bidi w:val="0"/>
        <w:ind w:leftChars="200"/>
      </w:pPr>
      <w:r>
        <w:rPr>
          <w:rFonts w:hint="eastAsia"/>
          <w:lang w:val="en-US" w:eastAsia="zh-CN"/>
        </w:rPr>
        <w:t>16.</w:t>
      </w:r>
      <w:r>
        <w:rPr>
          <w:rFonts w:hint="eastAsia"/>
        </w:rPr>
        <w:t>设置文档的页眉、页脚和页码。</w:t>
      </w:r>
    </w:p>
    <w:p w14:paraId="32696412">
      <w:pPr>
        <w:numPr>
          <w:ilvl w:val="0"/>
          <w:numId w:val="0"/>
        </w:numPr>
        <w:bidi w:val="0"/>
        <w:ind w:leftChars="200"/>
      </w:pPr>
      <w:r>
        <w:rPr>
          <w:rFonts w:hint="eastAsia"/>
          <w:lang w:val="en-US" w:eastAsia="zh-CN"/>
        </w:rPr>
        <w:t>17.</w:t>
      </w:r>
      <w:r>
        <w:rPr>
          <w:rFonts w:hint="eastAsia"/>
        </w:rPr>
        <w:t>邮件合并。</w:t>
      </w:r>
    </w:p>
    <w:p w14:paraId="21771E71">
      <w:pPr>
        <w:spacing w:beforeLines="50"/>
        <w:ind w:firstLine="482"/>
        <w:outlineLvl w:val="0"/>
        <w:rPr>
          <w:rFonts w:ascii="宋体" w:hAnsi="宋体" w:eastAsia="宋体" w:cs="宋体"/>
          <w:b/>
          <w:bCs/>
          <w:szCs w:val="32"/>
        </w:rPr>
      </w:pPr>
      <w:r>
        <w:rPr>
          <w:rFonts w:hint="eastAsia" w:ascii="宋体" w:hAnsi="宋体" w:eastAsia="宋体" w:cs="宋体"/>
          <w:b/>
          <w:bCs/>
          <w:szCs w:val="32"/>
        </w:rPr>
        <w:t xml:space="preserve">技能模块3 </w:t>
      </w:r>
      <w:bookmarkStart w:id="1" w:name="OLE_LINK4"/>
      <w:r>
        <w:rPr>
          <w:rFonts w:hint="eastAsia" w:ascii="宋体" w:hAnsi="宋体" w:eastAsia="宋体" w:cs="宋体"/>
          <w:b/>
          <w:bCs/>
          <w:szCs w:val="32"/>
        </w:rPr>
        <w:t xml:space="preserve"> 电子表格</w:t>
      </w:r>
      <w:bookmarkEnd w:id="1"/>
    </w:p>
    <w:p w14:paraId="66BE087F">
      <w:pPr>
        <w:numPr>
          <w:ilvl w:val="0"/>
          <w:numId w:val="0"/>
        </w:numPr>
        <w:bidi w:val="0"/>
        <w:ind w:leftChars="200"/>
      </w:pPr>
      <w:r>
        <w:rPr>
          <w:rFonts w:hint="eastAsia"/>
          <w:lang w:val="en-US" w:eastAsia="zh-CN"/>
        </w:rPr>
        <w:t>1.</w:t>
      </w:r>
      <w:r>
        <w:rPr>
          <w:rFonts w:hint="eastAsia"/>
        </w:rPr>
        <w:t>创建工作簿。</w:t>
      </w:r>
    </w:p>
    <w:p w14:paraId="52EDFB63">
      <w:pPr>
        <w:numPr>
          <w:ilvl w:val="0"/>
          <w:numId w:val="0"/>
        </w:numPr>
        <w:bidi w:val="0"/>
        <w:ind w:leftChars="200"/>
      </w:pPr>
      <w:r>
        <w:rPr>
          <w:rFonts w:hint="eastAsia"/>
          <w:lang w:val="en-US" w:eastAsia="zh-CN"/>
        </w:rPr>
        <w:t>2.</w:t>
      </w:r>
      <w:r>
        <w:rPr>
          <w:rFonts w:hint="eastAsia"/>
        </w:rPr>
        <w:t>工作簿、工作表、单元格的概念，单元格地址的表示法。</w:t>
      </w:r>
    </w:p>
    <w:p w14:paraId="033302E4">
      <w:pPr>
        <w:numPr>
          <w:ilvl w:val="0"/>
          <w:numId w:val="0"/>
        </w:numPr>
        <w:bidi w:val="0"/>
        <w:ind w:leftChars="200"/>
      </w:pPr>
      <w:r>
        <w:rPr>
          <w:rFonts w:hint="eastAsia"/>
          <w:lang w:val="en-US" w:eastAsia="zh-CN"/>
        </w:rPr>
        <w:t>3.</w:t>
      </w:r>
      <w:r>
        <w:rPr>
          <w:rFonts w:hint="eastAsia"/>
        </w:rPr>
        <w:t>工作表的编辑。</w:t>
      </w:r>
    </w:p>
    <w:p w14:paraId="16F963F6">
      <w:pPr>
        <w:numPr>
          <w:ilvl w:val="0"/>
          <w:numId w:val="0"/>
        </w:numPr>
        <w:bidi w:val="0"/>
        <w:ind w:leftChars="200"/>
      </w:pPr>
      <w:r>
        <w:rPr>
          <w:rFonts w:hint="eastAsia"/>
          <w:lang w:val="en-US" w:eastAsia="zh-CN"/>
        </w:rPr>
        <w:t>4.</w:t>
      </w:r>
      <w:r>
        <w:rPr>
          <w:rFonts w:hint="eastAsia"/>
        </w:rPr>
        <w:t>工作表中数据（不同类型的数据）的输入与编辑。</w:t>
      </w:r>
    </w:p>
    <w:p w14:paraId="53AFE7C3">
      <w:pPr>
        <w:numPr>
          <w:ilvl w:val="0"/>
          <w:numId w:val="0"/>
        </w:numPr>
        <w:bidi w:val="0"/>
        <w:ind w:leftChars="200"/>
      </w:pPr>
      <w:r>
        <w:rPr>
          <w:rFonts w:hint="eastAsia"/>
          <w:lang w:val="en-US" w:eastAsia="zh-CN"/>
        </w:rPr>
        <w:t>5.</w:t>
      </w:r>
      <w:r>
        <w:rPr>
          <w:rFonts w:hint="eastAsia"/>
        </w:rPr>
        <w:t>使用公式和函数进行计算。</w:t>
      </w:r>
    </w:p>
    <w:p w14:paraId="069B7E48">
      <w:pPr>
        <w:numPr>
          <w:ilvl w:val="0"/>
          <w:numId w:val="0"/>
        </w:numPr>
        <w:bidi w:val="0"/>
        <w:ind w:leftChars="200"/>
      </w:pPr>
      <w:r>
        <w:rPr>
          <w:rFonts w:hint="eastAsia"/>
          <w:lang w:val="en-US" w:eastAsia="zh-CN"/>
        </w:rPr>
        <w:t>6.</w:t>
      </w:r>
      <w:r>
        <w:rPr>
          <w:rFonts w:hint="eastAsia"/>
        </w:rPr>
        <w:t>创建与编辑图表。</w:t>
      </w:r>
    </w:p>
    <w:p w14:paraId="2B33C2C0">
      <w:pPr>
        <w:numPr>
          <w:ilvl w:val="0"/>
          <w:numId w:val="0"/>
        </w:numPr>
        <w:bidi w:val="0"/>
        <w:ind w:leftChars="200"/>
      </w:pPr>
      <w:r>
        <w:rPr>
          <w:rFonts w:hint="eastAsia"/>
          <w:lang w:val="en-US" w:eastAsia="zh-CN"/>
        </w:rPr>
        <w:t>7.</w:t>
      </w:r>
      <w:r>
        <w:rPr>
          <w:rFonts w:hint="eastAsia"/>
        </w:rPr>
        <w:t>数据管理与统计：排序、筛选（包括自动筛选和高级筛选）、分类汇总。</w:t>
      </w:r>
    </w:p>
    <w:p w14:paraId="209FA128">
      <w:pPr>
        <w:numPr>
          <w:ilvl w:val="0"/>
          <w:numId w:val="0"/>
        </w:numPr>
        <w:bidi w:val="0"/>
        <w:ind w:leftChars="200"/>
      </w:pPr>
      <w:r>
        <w:rPr>
          <w:rFonts w:hint="eastAsia"/>
          <w:lang w:val="en-US" w:eastAsia="zh-CN"/>
        </w:rPr>
        <w:t>8.</w:t>
      </w:r>
      <w:r>
        <w:rPr>
          <w:rFonts w:hint="eastAsia"/>
        </w:rPr>
        <w:t>创建并编辑数据透视表。</w:t>
      </w:r>
    </w:p>
    <w:p w14:paraId="592336CC">
      <w:pPr>
        <w:numPr>
          <w:ilvl w:val="0"/>
          <w:numId w:val="0"/>
        </w:numPr>
        <w:bidi w:val="0"/>
        <w:ind w:leftChars="200"/>
      </w:pPr>
      <w:r>
        <w:rPr>
          <w:rFonts w:hint="eastAsia"/>
          <w:lang w:val="en-US" w:eastAsia="zh-CN"/>
        </w:rPr>
        <w:t>9.</w:t>
      </w:r>
      <w:r>
        <w:rPr>
          <w:rFonts w:hint="eastAsia"/>
        </w:rPr>
        <w:t>创建并编辑数据透视图 。</w:t>
      </w:r>
    </w:p>
    <w:p w14:paraId="28F1E61F">
      <w:pPr>
        <w:spacing w:beforeLines="50"/>
        <w:ind w:firstLine="482"/>
        <w:outlineLvl w:val="0"/>
        <w:rPr>
          <w:rFonts w:ascii="宋体" w:hAnsi="宋体" w:eastAsia="宋体" w:cs="宋体"/>
          <w:b/>
          <w:bCs/>
          <w:szCs w:val="32"/>
        </w:rPr>
      </w:pPr>
      <w:r>
        <w:rPr>
          <w:rFonts w:hint="eastAsia" w:ascii="宋体" w:hAnsi="宋体" w:eastAsia="宋体" w:cs="宋体"/>
          <w:b/>
          <w:bCs/>
          <w:szCs w:val="32"/>
        </w:rPr>
        <w:t>技能模块4  演示文稿</w:t>
      </w:r>
    </w:p>
    <w:p w14:paraId="125F02A7">
      <w:pPr>
        <w:numPr>
          <w:ilvl w:val="0"/>
          <w:numId w:val="0"/>
        </w:numPr>
        <w:bidi w:val="0"/>
        <w:ind w:leftChars="200"/>
      </w:pPr>
      <w:r>
        <w:rPr>
          <w:rFonts w:hint="eastAsia"/>
          <w:lang w:val="en-US" w:eastAsia="zh-CN"/>
        </w:rPr>
        <w:t>1.</w:t>
      </w:r>
      <w:r>
        <w:rPr>
          <w:rFonts w:hint="eastAsia"/>
        </w:rPr>
        <w:t>创建新的演示文稿。</w:t>
      </w:r>
    </w:p>
    <w:p w14:paraId="0BCA60C0">
      <w:pPr>
        <w:numPr>
          <w:ilvl w:val="0"/>
          <w:numId w:val="0"/>
        </w:numPr>
        <w:bidi w:val="0"/>
        <w:ind w:leftChars="200"/>
      </w:pPr>
      <w:r>
        <w:rPr>
          <w:rFonts w:hint="eastAsia"/>
          <w:lang w:val="en-US" w:eastAsia="zh-CN"/>
        </w:rPr>
        <w:t>2.</w:t>
      </w:r>
      <w:r>
        <w:rPr>
          <w:rFonts w:hint="eastAsia"/>
        </w:rPr>
        <w:t>幻灯片中文本的输入及编辑。</w:t>
      </w:r>
    </w:p>
    <w:p w14:paraId="6E79B2DB">
      <w:pPr>
        <w:numPr>
          <w:ilvl w:val="0"/>
          <w:numId w:val="0"/>
        </w:numPr>
        <w:bidi w:val="0"/>
        <w:ind w:leftChars="200"/>
      </w:pPr>
      <w:r>
        <w:rPr>
          <w:rFonts w:hint="eastAsia"/>
          <w:lang w:val="en-US" w:eastAsia="zh-CN"/>
        </w:rPr>
        <w:t>3.</w:t>
      </w:r>
      <w:r>
        <w:rPr>
          <w:rFonts w:hint="eastAsia"/>
        </w:rPr>
        <w:t>向幻灯片中添加其他元素并编辑。</w:t>
      </w:r>
    </w:p>
    <w:p w14:paraId="4DA701EF">
      <w:pPr>
        <w:numPr>
          <w:ilvl w:val="0"/>
          <w:numId w:val="0"/>
        </w:numPr>
        <w:bidi w:val="0"/>
        <w:ind w:leftChars="200"/>
      </w:pPr>
      <w:r>
        <w:rPr>
          <w:rFonts w:hint="eastAsia"/>
          <w:lang w:val="en-US" w:eastAsia="zh-CN"/>
        </w:rPr>
        <w:t>4.</w:t>
      </w:r>
      <w:r>
        <w:rPr>
          <w:rFonts w:hint="eastAsia"/>
        </w:rPr>
        <w:t>设置幻灯片的版式及主题。</w:t>
      </w:r>
    </w:p>
    <w:p w14:paraId="31E10434">
      <w:pPr>
        <w:numPr>
          <w:ilvl w:val="0"/>
          <w:numId w:val="0"/>
        </w:numPr>
        <w:bidi w:val="0"/>
        <w:ind w:leftChars="200"/>
      </w:pPr>
      <w:r>
        <w:rPr>
          <w:rFonts w:hint="eastAsia"/>
          <w:lang w:val="en-US" w:eastAsia="zh-CN"/>
        </w:rPr>
        <w:t>5.</w:t>
      </w:r>
      <w:r>
        <w:rPr>
          <w:rFonts w:hint="eastAsia"/>
        </w:rPr>
        <w:t>幻灯片母版的使用。</w:t>
      </w:r>
    </w:p>
    <w:p w14:paraId="688D1E3B">
      <w:pPr>
        <w:numPr>
          <w:ilvl w:val="0"/>
          <w:numId w:val="0"/>
        </w:numPr>
        <w:bidi w:val="0"/>
        <w:ind w:leftChars="200"/>
      </w:pPr>
      <w:r>
        <w:rPr>
          <w:rFonts w:hint="eastAsia"/>
          <w:lang w:val="en-US" w:eastAsia="zh-CN"/>
        </w:rPr>
        <w:t>6.</w:t>
      </w:r>
      <w:r>
        <w:rPr>
          <w:rFonts w:hint="eastAsia"/>
        </w:rPr>
        <w:t>编辑幻灯片。</w:t>
      </w:r>
    </w:p>
    <w:p w14:paraId="06CEC17E">
      <w:pPr>
        <w:numPr>
          <w:ilvl w:val="0"/>
          <w:numId w:val="0"/>
        </w:numPr>
        <w:bidi w:val="0"/>
        <w:ind w:leftChars="200"/>
      </w:pPr>
      <w:r>
        <w:rPr>
          <w:rFonts w:hint="eastAsia"/>
          <w:lang w:val="en-US" w:eastAsia="zh-CN"/>
        </w:rPr>
        <w:t>7.</w:t>
      </w:r>
      <w:r>
        <w:rPr>
          <w:rFonts w:hint="eastAsia"/>
        </w:rPr>
        <w:t>设置幻灯片的背景与配色方案。</w:t>
      </w:r>
    </w:p>
    <w:p w14:paraId="71194653">
      <w:pPr>
        <w:numPr>
          <w:ilvl w:val="0"/>
          <w:numId w:val="0"/>
        </w:numPr>
        <w:bidi w:val="0"/>
        <w:ind w:leftChars="200"/>
      </w:pPr>
      <w:r>
        <w:rPr>
          <w:rFonts w:hint="eastAsia"/>
          <w:lang w:val="en-US" w:eastAsia="zh-CN"/>
        </w:rPr>
        <w:t>8.</w:t>
      </w:r>
      <w:r>
        <w:rPr>
          <w:rFonts w:hint="eastAsia"/>
        </w:rPr>
        <w:t>设置幻灯片中对象的动画效果。</w:t>
      </w:r>
    </w:p>
    <w:p w14:paraId="27B6536B">
      <w:pPr>
        <w:numPr>
          <w:ilvl w:val="0"/>
          <w:numId w:val="0"/>
        </w:numPr>
        <w:bidi w:val="0"/>
        <w:ind w:leftChars="200"/>
      </w:pPr>
      <w:r>
        <w:rPr>
          <w:rFonts w:hint="eastAsia"/>
          <w:lang w:val="en-US" w:eastAsia="zh-CN"/>
        </w:rPr>
        <w:t>9.</w:t>
      </w:r>
      <w:r>
        <w:rPr>
          <w:rFonts w:hint="eastAsia"/>
        </w:rPr>
        <w:t>设置幻灯片的超链接和动作按钮。</w:t>
      </w:r>
    </w:p>
    <w:p w14:paraId="072EA84B">
      <w:pPr>
        <w:numPr>
          <w:ilvl w:val="0"/>
          <w:numId w:val="0"/>
        </w:numPr>
        <w:bidi w:val="0"/>
        <w:ind w:leftChars="200"/>
      </w:pPr>
      <w:r>
        <w:rPr>
          <w:rFonts w:hint="eastAsia"/>
          <w:lang w:val="en-US" w:eastAsia="zh-CN"/>
        </w:rPr>
        <w:t>10.</w:t>
      </w:r>
      <w:r>
        <w:rPr>
          <w:rFonts w:hint="eastAsia"/>
        </w:rPr>
        <w:t>设置幻灯片的页眉、页脚。</w:t>
      </w:r>
    </w:p>
    <w:p w14:paraId="61993144">
      <w:pPr>
        <w:numPr>
          <w:ilvl w:val="0"/>
          <w:numId w:val="0"/>
        </w:numPr>
        <w:bidi w:val="0"/>
        <w:ind w:leftChars="200"/>
      </w:pPr>
      <w:r>
        <w:rPr>
          <w:rFonts w:hint="eastAsia"/>
          <w:lang w:val="en-US" w:eastAsia="zh-CN"/>
        </w:rPr>
        <w:t>11.</w:t>
      </w:r>
      <w:r>
        <w:rPr>
          <w:rFonts w:hint="eastAsia"/>
        </w:rPr>
        <w:t>设置幻灯片的切换效果。</w:t>
      </w:r>
    </w:p>
    <w:p w14:paraId="099C8C81">
      <w:pPr>
        <w:numPr>
          <w:ilvl w:val="0"/>
          <w:numId w:val="0"/>
        </w:numPr>
        <w:bidi w:val="0"/>
        <w:ind w:leftChars="200"/>
      </w:pPr>
      <w:r>
        <w:rPr>
          <w:rFonts w:hint="eastAsia"/>
          <w:lang w:val="en-US" w:eastAsia="zh-CN"/>
        </w:rPr>
        <w:t>12.</w:t>
      </w:r>
      <w:r>
        <w:rPr>
          <w:rFonts w:hint="eastAsia"/>
        </w:rPr>
        <w:t>设置幻灯片的放映方式。</w:t>
      </w:r>
    </w:p>
    <w:p w14:paraId="35FC58D2">
      <w:pPr>
        <w:spacing w:beforeLines="50"/>
        <w:ind w:firstLine="482"/>
        <w:outlineLvl w:val="0"/>
        <w:rPr>
          <w:rFonts w:ascii="宋体" w:hAnsi="宋体" w:eastAsia="宋体" w:cs="宋体"/>
          <w:b/>
          <w:bCs/>
          <w:szCs w:val="32"/>
        </w:rPr>
      </w:pPr>
      <w:r>
        <w:rPr>
          <w:rFonts w:hint="eastAsia" w:ascii="宋体" w:hAnsi="宋体" w:eastAsia="宋体" w:cs="宋体"/>
          <w:b/>
          <w:bCs/>
          <w:szCs w:val="32"/>
        </w:rPr>
        <w:t xml:space="preserve">技能模块5  </w:t>
      </w:r>
      <w:r>
        <w:rPr>
          <w:rFonts w:ascii="宋体" w:hAnsi="宋体" w:eastAsia="宋体" w:cs="宋体"/>
          <w:b/>
          <w:bCs/>
          <w:szCs w:val="32"/>
        </w:rPr>
        <w:t>网络应用技术</w:t>
      </w:r>
    </w:p>
    <w:p w14:paraId="4B21D374">
      <w:pPr>
        <w:numPr>
          <w:ilvl w:val="0"/>
          <w:numId w:val="0"/>
        </w:numPr>
        <w:bidi w:val="0"/>
        <w:ind w:leftChars="200"/>
      </w:pPr>
      <w:r>
        <w:rPr>
          <w:rFonts w:hint="eastAsia"/>
          <w:lang w:val="en-US" w:eastAsia="zh-CN"/>
        </w:rPr>
        <w:t>1.</w:t>
      </w:r>
      <w:r>
        <w:t>设置共享文件夹、打印机</w:t>
      </w:r>
      <w:r>
        <w:rPr>
          <w:rFonts w:hint="eastAsia"/>
        </w:rPr>
        <w:t>。</w:t>
      </w:r>
    </w:p>
    <w:p w14:paraId="4D52F212">
      <w:pPr>
        <w:numPr>
          <w:ilvl w:val="0"/>
          <w:numId w:val="0"/>
        </w:numPr>
        <w:bidi w:val="0"/>
        <w:ind w:leftChars="200"/>
      </w:pPr>
      <w:r>
        <w:rPr>
          <w:rFonts w:hint="eastAsia"/>
          <w:lang w:val="en-US" w:eastAsia="zh-CN"/>
        </w:rPr>
        <w:t>2.</w:t>
      </w:r>
      <w:r>
        <w:t>制作双绞线</w:t>
      </w:r>
      <w:r>
        <w:rPr>
          <w:rFonts w:hint="eastAsia"/>
        </w:rPr>
        <w:t>。</w:t>
      </w:r>
    </w:p>
    <w:p w14:paraId="5813EED4">
      <w:pPr>
        <w:numPr>
          <w:ilvl w:val="0"/>
          <w:numId w:val="0"/>
        </w:numPr>
        <w:bidi w:val="0"/>
        <w:ind w:leftChars="200"/>
      </w:pPr>
      <w:r>
        <w:rPr>
          <w:rFonts w:hint="eastAsia"/>
          <w:lang w:val="en-US" w:eastAsia="zh-CN"/>
        </w:rPr>
        <w:t>3.</w:t>
      </w:r>
      <w:r>
        <w:t>设置网卡</w:t>
      </w:r>
      <w:r>
        <w:rPr>
          <w:rFonts w:hint="eastAsia"/>
        </w:rPr>
        <w:t>。</w:t>
      </w:r>
    </w:p>
    <w:p w14:paraId="06182588">
      <w:pPr>
        <w:numPr>
          <w:ilvl w:val="0"/>
          <w:numId w:val="0"/>
        </w:numPr>
        <w:bidi w:val="0"/>
        <w:ind w:leftChars="200"/>
      </w:pPr>
      <w:r>
        <w:rPr>
          <w:rFonts w:hint="eastAsia"/>
          <w:lang w:val="en-US" w:eastAsia="zh-CN"/>
        </w:rPr>
        <w:t>4.</w:t>
      </w:r>
      <w:r>
        <w:t>使用和设置TCP/IP协议和IP地址</w:t>
      </w:r>
      <w:r>
        <w:rPr>
          <w:rFonts w:hint="eastAsia"/>
        </w:rPr>
        <w:t>。</w:t>
      </w:r>
    </w:p>
    <w:p w14:paraId="5B30DA16">
      <w:pPr>
        <w:numPr>
          <w:ilvl w:val="0"/>
          <w:numId w:val="0"/>
        </w:numPr>
        <w:bidi w:val="0"/>
        <w:ind w:leftChars="200"/>
      </w:pPr>
      <w:r>
        <w:rPr>
          <w:rFonts w:hint="eastAsia"/>
          <w:lang w:val="en-US" w:eastAsia="zh-CN"/>
        </w:rPr>
        <w:t>5.</w:t>
      </w:r>
      <w:r>
        <w:t>使用和设置网络浏览器访问Internet</w:t>
      </w:r>
      <w:r>
        <w:rPr>
          <w:rFonts w:hint="eastAsia"/>
        </w:rPr>
        <w:t>。</w:t>
      </w:r>
    </w:p>
    <w:p w14:paraId="3306FB87">
      <w:pPr>
        <w:numPr>
          <w:ilvl w:val="0"/>
          <w:numId w:val="0"/>
        </w:numPr>
        <w:bidi w:val="0"/>
        <w:ind w:leftChars="200"/>
      </w:pPr>
      <w:r>
        <w:rPr>
          <w:rFonts w:hint="eastAsia"/>
          <w:lang w:val="en-US" w:eastAsia="zh-CN"/>
        </w:rPr>
        <w:t>6.</w:t>
      </w:r>
      <w:r>
        <w:t>收发电子邮件</w:t>
      </w:r>
      <w:r>
        <w:rPr>
          <w:rFonts w:hint="eastAsia"/>
        </w:rPr>
        <w:t>。</w:t>
      </w:r>
    </w:p>
    <w:p w14:paraId="1E915DC3">
      <w:pPr>
        <w:numPr>
          <w:ilvl w:val="0"/>
          <w:numId w:val="0"/>
        </w:numPr>
        <w:bidi w:val="0"/>
        <w:ind w:leftChars="200"/>
      </w:pPr>
      <w:r>
        <w:rPr>
          <w:rFonts w:hint="eastAsia"/>
          <w:lang w:val="en-US" w:eastAsia="zh-CN"/>
        </w:rPr>
        <w:t>7.</w:t>
      </w:r>
      <w:r>
        <w:t>收藏网页</w:t>
      </w:r>
      <w:r>
        <w:rPr>
          <w:rFonts w:hint="eastAsia"/>
        </w:rPr>
        <w:t>。</w:t>
      </w:r>
    </w:p>
    <w:p w14:paraId="111A388F">
      <w:pPr>
        <w:numPr>
          <w:ilvl w:val="0"/>
          <w:numId w:val="0"/>
        </w:numPr>
        <w:bidi w:val="0"/>
        <w:ind w:leftChars="200"/>
      </w:pPr>
      <w:r>
        <w:rPr>
          <w:rFonts w:hint="eastAsia"/>
          <w:lang w:val="en-US" w:eastAsia="zh-CN"/>
        </w:rPr>
        <w:t>8.</w:t>
      </w:r>
      <w:r>
        <w:t>保存网页，保存网页中的文本或图片</w:t>
      </w:r>
      <w:r>
        <w:rPr>
          <w:rFonts w:hint="eastAsia"/>
        </w:rPr>
        <w:t>。</w:t>
      </w:r>
    </w:p>
    <w:p w14:paraId="7EFDBE7A">
      <w:pPr>
        <w:spacing w:beforeLines="50"/>
        <w:ind w:firstLine="482"/>
        <w:outlineLvl w:val="0"/>
      </w:pPr>
      <w:r>
        <w:rPr>
          <w:rFonts w:hint="eastAsia" w:ascii="宋体" w:hAnsi="宋体" w:eastAsia="宋体" w:cs="宋体"/>
          <w:b/>
          <w:bCs/>
          <w:szCs w:val="32"/>
        </w:rPr>
        <w:t xml:space="preserve">技能模块6  </w:t>
      </w:r>
      <w:r>
        <w:rPr>
          <w:rFonts w:hint="eastAsia"/>
          <w:b/>
          <w:bCs/>
        </w:rPr>
        <w:t>数据库应用</w:t>
      </w:r>
    </w:p>
    <w:p w14:paraId="40A246E6">
      <w:pPr>
        <w:numPr>
          <w:ilvl w:val="0"/>
          <w:numId w:val="0"/>
        </w:numPr>
        <w:bidi w:val="0"/>
        <w:ind w:leftChars="200"/>
      </w:pPr>
      <w:r>
        <w:rPr>
          <w:rFonts w:hint="eastAsia"/>
          <w:lang w:val="en-US" w:eastAsia="zh-CN"/>
        </w:rPr>
        <w:t>1.</w:t>
      </w:r>
      <w:r>
        <w:rPr>
          <w:rFonts w:hint="eastAsia"/>
        </w:rPr>
        <w:t>创建数据库项目。</w:t>
      </w:r>
    </w:p>
    <w:p w14:paraId="0F441E93">
      <w:pPr>
        <w:numPr>
          <w:ilvl w:val="0"/>
          <w:numId w:val="0"/>
        </w:numPr>
        <w:bidi w:val="0"/>
        <w:ind w:leftChars="200"/>
      </w:pPr>
      <w:r>
        <w:rPr>
          <w:rFonts w:hint="eastAsia"/>
          <w:lang w:val="en-US" w:eastAsia="zh-CN"/>
        </w:rPr>
        <w:t>2.</w:t>
      </w:r>
      <w:r>
        <w:rPr>
          <w:rFonts w:hint="eastAsia"/>
        </w:rPr>
        <w:t>创建数据库和表。</w:t>
      </w:r>
    </w:p>
    <w:p w14:paraId="05471133">
      <w:pPr>
        <w:numPr>
          <w:ilvl w:val="0"/>
          <w:numId w:val="0"/>
        </w:numPr>
        <w:bidi w:val="0"/>
        <w:ind w:leftChars="200"/>
      </w:pPr>
      <w:r>
        <w:rPr>
          <w:rFonts w:hint="eastAsia"/>
          <w:lang w:val="en-US" w:eastAsia="zh-CN"/>
        </w:rPr>
        <w:t>3.</w:t>
      </w:r>
      <w:r>
        <w:rPr>
          <w:rFonts w:hint="eastAsia"/>
        </w:rPr>
        <w:t>数据表记录的索引操作。</w:t>
      </w:r>
    </w:p>
    <w:p w14:paraId="7A668928">
      <w:pPr>
        <w:numPr>
          <w:ilvl w:val="0"/>
          <w:numId w:val="0"/>
        </w:numPr>
        <w:bidi w:val="0"/>
        <w:ind w:leftChars="200"/>
      </w:pPr>
      <w:r>
        <w:rPr>
          <w:rFonts w:hint="eastAsia"/>
          <w:lang w:val="en-US" w:eastAsia="zh-CN"/>
        </w:rPr>
        <w:t>4.</w:t>
      </w:r>
      <w:r>
        <w:rPr>
          <w:rFonts w:hint="eastAsia"/>
        </w:rPr>
        <w:t>创建查询和视图。</w:t>
      </w:r>
    </w:p>
    <w:p w14:paraId="46501E0B">
      <w:pPr>
        <w:numPr>
          <w:ilvl w:val="0"/>
          <w:numId w:val="0"/>
        </w:numPr>
        <w:bidi w:val="0"/>
        <w:ind w:leftChars="200"/>
      </w:pPr>
      <w:r>
        <w:rPr>
          <w:rFonts w:hint="eastAsia"/>
          <w:lang w:val="en-US" w:eastAsia="zh-CN"/>
        </w:rPr>
        <w:t>5.</w:t>
      </w:r>
      <w:r>
        <w:rPr>
          <w:rFonts w:hint="eastAsia"/>
        </w:rPr>
        <w:t>表单设计。</w:t>
      </w:r>
    </w:p>
    <w:p w14:paraId="7EE2FC42">
      <w:pPr>
        <w:numPr>
          <w:ilvl w:val="0"/>
          <w:numId w:val="0"/>
        </w:numPr>
        <w:bidi w:val="0"/>
        <w:ind w:leftChars="200"/>
      </w:pPr>
      <w:r>
        <w:rPr>
          <w:rFonts w:hint="eastAsia"/>
          <w:lang w:val="en-US" w:eastAsia="zh-CN"/>
        </w:rPr>
        <w:t>6.</w:t>
      </w:r>
      <w:r>
        <w:rPr>
          <w:rFonts w:hint="eastAsia"/>
        </w:rPr>
        <w:t>报表设计。</w:t>
      </w:r>
    </w:p>
    <w:p w14:paraId="7AE6448B">
      <w:pPr>
        <w:numPr>
          <w:ilvl w:val="0"/>
          <w:numId w:val="0"/>
        </w:numPr>
        <w:bidi w:val="0"/>
        <w:ind w:leftChars="200"/>
      </w:pPr>
      <w:r>
        <w:rPr>
          <w:rFonts w:hint="eastAsia"/>
          <w:lang w:val="en-US" w:eastAsia="zh-CN"/>
        </w:rPr>
        <w:t>7.</w:t>
      </w:r>
      <w:r>
        <w:rPr>
          <w:rFonts w:hint="eastAsia"/>
        </w:rPr>
        <w:t>菜单设计。</w:t>
      </w:r>
    </w:p>
    <w:p w14:paraId="3F20E529">
      <w:pPr>
        <w:numPr>
          <w:ilvl w:val="0"/>
          <w:numId w:val="0"/>
        </w:numPr>
        <w:bidi w:val="0"/>
        <w:ind w:leftChars="200"/>
      </w:pPr>
      <w:r>
        <w:rPr>
          <w:rFonts w:hint="eastAsia"/>
          <w:lang w:val="en-US" w:eastAsia="zh-CN"/>
        </w:rPr>
        <w:t>8.</w:t>
      </w:r>
      <w:r>
        <w:rPr>
          <w:rFonts w:hint="eastAsia"/>
        </w:rPr>
        <w:t>数据的导入和导出。</w:t>
      </w:r>
    </w:p>
    <w:p w14:paraId="4FC4ECC4">
      <w:pPr>
        <w:numPr>
          <w:ilvl w:val="0"/>
          <w:numId w:val="0"/>
        </w:numPr>
        <w:bidi w:val="0"/>
        <w:ind w:leftChars="200"/>
      </w:pPr>
      <w:r>
        <w:rPr>
          <w:rFonts w:hint="eastAsia"/>
          <w:lang w:val="en-US" w:eastAsia="zh-CN"/>
        </w:rPr>
        <w:t>9.</w:t>
      </w:r>
      <w:r>
        <w:rPr>
          <w:rFonts w:hint="eastAsia"/>
        </w:rPr>
        <w:t>标签设计。</w:t>
      </w:r>
    </w:p>
    <w:p w14:paraId="2BC5E638">
      <w:pPr>
        <w:pStyle w:val="3"/>
        <w:spacing w:after="0"/>
        <w:ind w:firstLineChars="0"/>
        <w:rPr>
          <w:rFonts w:hint="default"/>
        </w:rPr>
      </w:pPr>
      <w:r>
        <w:rPr>
          <w:rFonts w:cs="宋体"/>
          <w:szCs w:val="32"/>
        </w:rPr>
        <w:t>技能模块</w:t>
      </w:r>
      <w:r>
        <w:t>7  C语言编程基础</w:t>
      </w:r>
    </w:p>
    <w:p w14:paraId="00927B20">
      <w:pPr>
        <w:numPr>
          <w:ilvl w:val="0"/>
          <w:numId w:val="0"/>
        </w:numPr>
        <w:bidi w:val="0"/>
        <w:ind w:leftChars="200"/>
      </w:pPr>
      <w:r>
        <w:rPr>
          <w:rFonts w:hint="eastAsia"/>
          <w:lang w:val="en-US" w:eastAsia="zh-CN"/>
        </w:rPr>
        <w:t>1.</w:t>
      </w:r>
      <w:r>
        <w:rPr>
          <w:rFonts w:hint="eastAsia"/>
        </w:rPr>
        <w:t>基本数据类型。</w:t>
      </w:r>
    </w:p>
    <w:p w14:paraId="0468635E">
      <w:pPr>
        <w:numPr>
          <w:ilvl w:val="0"/>
          <w:numId w:val="0"/>
        </w:numPr>
        <w:bidi w:val="0"/>
        <w:ind w:leftChars="200"/>
      </w:pPr>
      <w:r>
        <w:rPr>
          <w:rFonts w:hint="eastAsia"/>
          <w:lang w:val="en-US" w:eastAsia="zh-CN"/>
        </w:rPr>
        <w:t>2.</w:t>
      </w:r>
      <w:r>
        <w:rPr>
          <w:rFonts w:hint="eastAsia"/>
        </w:rPr>
        <w:t>运算符和表达式。</w:t>
      </w:r>
    </w:p>
    <w:p w14:paraId="47F706CF">
      <w:pPr>
        <w:numPr>
          <w:ilvl w:val="0"/>
          <w:numId w:val="0"/>
        </w:numPr>
        <w:bidi w:val="0"/>
        <w:ind w:leftChars="200"/>
      </w:pPr>
      <w:r>
        <w:rPr>
          <w:rFonts w:hint="eastAsia"/>
          <w:lang w:val="en-US" w:eastAsia="zh-CN"/>
        </w:rPr>
        <w:t>3.</w:t>
      </w:r>
      <w:r>
        <w:rPr>
          <w:rFonts w:hint="eastAsia"/>
        </w:rPr>
        <w:t>数据的输入和输出。</w:t>
      </w:r>
    </w:p>
    <w:p w14:paraId="1FD3C59F">
      <w:pPr>
        <w:numPr>
          <w:ilvl w:val="0"/>
          <w:numId w:val="0"/>
        </w:numPr>
        <w:bidi w:val="0"/>
        <w:ind w:leftChars="200"/>
      </w:pPr>
      <w:r>
        <w:rPr>
          <w:rFonts w:hint="eastAsia"/>
          <w:lang w:val="en-US" w:eastAsia="zh-CN"/>
        </w:rPr>
        <w:t>4.</w:t>
      </w:r>
      <w:r>
        <w:rPr>
          <w:rFonts w:hint="eastAsia"/>
        </w:rPr>
        <w:t>顺序结构程序设计。</w:t>
      </w:r>
    </w:p>
    <w:p w14:paraId="26CBAF26">
      <w:pPr>
        <w:numPr>
          <w:ilvl w:val="0"/>
          <w:numId w:val="0"/>
        </w:numPr>
        <w:bidi w:val="0"/>
        <w:ind w:leftChars="200"/>
      </w:pPr>
      <w:r>
        <w:rPr>
          <w:rFonts w:hint="eastAsia"/>
          <w:lang w:val="en-US" w:eastAsia="zh-CN"/>
        </w:rPr>
        <w:t>5.</w:t>
      </w:r>
      <w:r>
        <w:rPr>
          <w:rFonts w:hint="eastAsia"/>
        </w:rPr>
        <w:t>选择结构程序设计。</w:t>
      </w:r>
    </w:p>
    <w:p w14:paraId="45110B0B">
      <w:pPr>
        <w:numPr>
          <w:ilvl w:val="0"/>
          <w:numId w:val="0"/>
        </w:numPr>
        <w:bidi w:val="0"/>
        <w:ind w:leftChars="200"/>
      </w:pPr>
      <w:r>
        <w:rPr>
          <w:rFonts w:hint="eastAsia"/>
          <w:lang w:val="en-US" w:eastAsia="zh-CN"/>
        </w:rPr>
        <w:t>6.</w:t>
      </w:r>
      <w:r>
        <w:rPr>
          <w:rFonts w:hint="eastAsia"/>
        </w:rPr>
        <w:t>循环结构程序设计。</w:t>
      </w:r>
    </w:p>
    <w:p w14:paraId="2029B44D">
      <w:pPr>
        <w:numPr>
          <w:ilvl w:val="0"/>
          <w:numId w:val="0"/>
        </w:numPr>
        <w:bidi w:val="0"/>
        <w:ind w:leftChars="200"/>
      </w:pPr>
      <w:r>
        <w:rPr>
          <w:rFonts w:hint="eastAsia"/>
          <w:lang w:val="en-US" w:eastAsia="zh-CN"/>
        </w:rPr>
        <w:t>7.</w:t>
      </w:r>
      <w:r>
        <w:rPr>
          <w:rFonts w:hint="eastAsia"/>
        </w:rPr>
        <w:t>函数。</w:t>
      </w:r>
    </w:p>
    <w:p w14:paraId="16168CFF">
      <w:pPr>
        <w:numPr>
          <w:ilvl w:val="0"/>
          <w:numId w:val="0"/>
        </w:numPr>
        <w:bidi w:val="0"/>
        <w:ind w:leftChars="200"/>
      </w:pPr>
      <w:r>
        <w:rPr>
          <w:rFonts w:hint="eastAsia"/>
          <w:lang w:val="en-US" w:eastAsia="zh-CN"/>
        </w:rPr>
        <w:t>8.</w:t>
      </w:r>
      <w:r>
        <w:rPr>
          <w:rFonts w:hint="eastAsia"/>
        </w:rPr>
        <w:t>数组。</w:t>
      </w:r>
    </w:p>
    <w:p w14:paraId="0C4B2223">
      <w:pPr>
        <w:pStyle w:val="3"/>
        <w:ind w:firstLine="482"/>
        <w:rPr>
          <w:rFonts w:hint="default"/>
        </w:rPr>
      </w:pPr>
      <w:r>
        <w:t>四、考核项目及权重</w:t>
      </w:r>
    </w:p>
    <w:p w14:paraId="550C0869">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05C60364">
      <w:pPr>
        <w:ind w:firstLine="480"/>
        <w:jc w:val="center"/>
        <w:rPr>
          <w:rFonts w:hint="eastAsia" w:ascii="黑体" w:hAnsi="黑体" w:eastAsia="黑体" w:cs="黑体"/>
          <w:szCs w:val="32"/>
        </w:rPr>
      </w:pPr>
    </w:p>
    <w:p w14:paraId="4CBA0273">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152"/>
        <w:gridCol w:w="1759"/>
        <w:gridCol w:w="738"/>
        <w:gridCol w:w="655"/>
        <w:gridCol w:w="3237"/>
      </w:tblGrid>
      <w:tr w14:paraId="08A3B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blHeader/>
          <w:jc w:val="center"/>
        </w:trPr>
        <w:tc>
          <w:tcPr>
            <w:tcW w:w="1037" w:type="dxa"/>
            <w:vAlign w:val="center"/>
          </w:tcPr>
          <w:p w14:paraId="215275F1">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152" w:type="dxa"/>
            <w:vAlign w:val="center"/>
          </w:tcPr>
          <w:p w14:paraId="70D2A29A">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1759" w:type="dxa"/>
            <w:vAlign w:val="center"/>
          </w:tcPr>
          <w:p w14:paraId="6C13775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393" w:type="dxa"/>
            <w:gridSpan w:val="2"/>
            <w:vAlign w:val="center"/>
          </w:tcPr>
          <w:p w14:paraId="1211C8D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3237" w:type="dxa"/>
            <w:vAlign w:val="center"/>
          </w:tcPr>
          <w:p w14:paraId="33B6CC2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硬件设备与软件系统</w:t>
            </w:r>
          </w:p>
        </w:tc>
      </w:tr>
      <w:tr w14:paraId="14DA7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037" w:type="dxa"/>
            <w:vMerge w:val="restart"/>
            <w:vAlign w:val="center"/>
          </w:tcPr>
          <w:p w14:paraId="1ABCDE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计算机应用技能操作</w:t>
            </w:r>
          </w:p>
        </w:tc>
        <w:tc>
          <w:tcPr>
            <w:tcW w:w="1152" w:type="dxa"/>
            <w:vMerge w:val="restart"/>
            <w:vAlign w:val="center"/>
          </w:tcPr>
          <w:p w14:paraId="378A9128">
            <w:pPr>
              <w:spacing w:line="360" w:lineRule="exact"/>
              <w:ind w:firstLine="0" w:firstLineChars="0"/>
              <w:jc w:val="center"/>
              <w:rPr>
                <w:rFonts w:hint="default" w:ascii="宋体" w:hAnsi="宋体" w:cs="华文仿宋" w:eastAsiaTheme="minorEastAsia"/>
                <w:sz w:val="21"/>
                <w:szCs w:val="21"/>
                <w:lang w:val="en-US" w:eastAsia="zh-CN"/>
              </w:rPr>
            </w:pPr>
            <w:r>
              <w:rPr>
                <w:rFonts w:hint="eastAsia" w:ascii="宋体" w:hAnsi="宋体" w:cs="华文仿宋"/>
                <w:sz w:val="21"/>
                <w:szCs w:val="21"/>
              </w:rPr>
              <w:t>90</w:t>
            </w:r>
            <w:r>
              <w:rPr>
                <w:rFonts w:hint="eastAsia" w:ascii="宋体" w:hAnsi="宋体" w:cs="华文仿宋"/>
                <w:sz w:val="21"/>
                <w:szCs w:val="21"/>
                <w:lang w:val="en-US" w:eastAsia="zh-CN"/>
              </w:rPr>
              <w:t>min</w:t>
            </w:r>
          </w:p>
        </w:tc>
        <w:tc>
          <w:tcPr>
            <w:tcW w:w="1759" w:type="dxa"/>
            <w:vAlign w:val="center"/>
          </w:tcPr>
          <w:p w14:paraId="737935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操作系统</w:t>
            </w:r>
          </w:p>
        </w:tc>
        <w:tc>
          <w:tcPr>
            <w:tcW w:w="738" w:type="dxa"/>
            <w:vAlign w:val="center"/>
          </w:tcPr>
          <w:p w14:paraId="07F836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55" w:type="dxa"/>
            <w:vMerge w:val="restart"/>
            <w:vAlign w:val="center"/>
          </w:tcPr>
          <w:p w14:paraId="5C2F5E6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3237" w:type="dxa"/>
            <w:vMerge w:val="restart"/>
            <w:vAlign w:val="center"/>
          </w:tcPr>
          <w:p w14:paraId="1ED315BE">
            <w:pPr>
              <w:spacing w:line="360" w:lineRule="exact"/>
              <w:ind w:firstLine="0" w:firstLineChars="0"/>
              <w:rPr>
                <w:rFonts w:ascii="宋体" w:hAnsi="宋体" w:cs="华文仿宋"/>
                <w:sz w:val="21"/>
                <w:szCs w:val="21"/>
              </w:rPr>
            </w:pPr>
            <w:r>
              <w:rPr>
                <w:rFonts w:hint="eastAsia" w:ascii="宋体" w:hAnsi="宋体" w:cs="华文仿宋"/>
                <w:sz w:val="21"/>
                <w:szCs w:val="21"/>
              </w:rPr>
              <w:t>1.考试服务器，学生考试电脑、键盘、鼠标、显示器。</w:t>
            </w:r>
          </w:p>
          <w:p w14:paraId="37CB12A6">
            <w:pPr>
              <w:spacing w:line="360" w:lineRule="exact"/>
              <w:ind w:firstLine="0" w:firstLineChars="0"/>
              <w:rPr>
                <w:rFonts w:ascii="宋体" w:hAnsi="宋体" w:cs="华文仿宋"/>
                <w:sz w:val="21"/>
                <w:szCs w:val="21"/>
              </w:rPr>
            </w:pPr>
            <w:r>
              <w:rPr>
                <w:rFonts w:hint="eastAsia" w:ascii="宋体" w:hAnsi="宋体" w:cs="华文仿宋"/>
                <w:sz w:val="21"/>
                <w:szCs w:val="21"/>
              </w:rPr>
              <w:t>2.操作系统、浏览器、文档编辑软件、电子表格编辑软件、演示文稿编辑软件、数据库应用软件、C语言编辑器、考试系统等软件环境。</w:t>
            </w:r>
          </w:p>
          <w:p w14:paraId="14E4C013">
            <w:pPr>
              <w:spacing w:line="360" w:lineRule="exact"/>
              <w:ind w:firstLine="0" w:firstLineChars="0"/>
              <w:rPr>
                <w:rFonts w:ascii="宋体" w:hAnsi="宋体" w:cs="华文仿宋"/>
                <w:sz w:val="21"/>
                <w:szCs w:val="21"/>
              </w:rPr>
            </w:pPr>
            <w:r>
              <w:rPr>
                <w:rFonts w:hint="eastAsia" w:ascii="宋体" w:hAnsi="宋体" w:cs="华文仿宋"/>
                <w:sz w:val="21"/>
                <w:szCs w:val="21"/>
              </w:rPr>
              <w:t>3.局域网。</w:t>
            </w:r>
          </w:p>
        </w:tc>
      </w:tr>
      <w:tr w14:paraId="25DF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037" w:type="dxa"/>
            <w:vMerge w:val="continue"/>
            <w:vAlign w:val="center"/>
          </w:tcPr>
          <w:p w14:paraId="48E4AF4F">
            <w:pPr>
              <w:spacing w:line="360" w:lineRule="exact"/>
              <w:ind w:firstLine="0" w:firstLineChars="0"/>
              <w:jc w:val="center"/>
              <w:rPr>
                <w:rFonts w:ascii="宋体" w:hAnsi="宋体" w:cs="华文仿宋"/>
                <w:sz w:val="21"/>
                <w:szCs w:val="21"/>
              </w:rPr>
            </w:pPr>
          </w:p>
        </w:tc>
        <w:tc>
          <w:tcPr>
            <w:tcW w:w="1152" w:type="dxa"/>
            <w:vMerge w:val="continue"/>
            <w:vAlign w:val="center"/>
          </w:tcPr>
          <w:p w14:paraId="74349A0C">
            <w:pPr>
              <w:spacing w:line="360" w:lineRule="exact"/>
              <w:ind w:firstLine="0" w:firstLineChars="0"/>
              <w:jc w:val="center"/>
              <w:rPr>
                <w:rFonts w:ascii="宋体" w:hAnsi="宋体" w:cs="华文仿宋"/>
                <w:sz w:val="21"/>
                <w:szCs w:val="21"/>
              </w:rPr>
            </w:pPr>
          </w:p>
        </w:tc>
        <w:tc>
          <w:tcPr>
            <w:tcW w:w="1759" w:type="dxa"/>
            <w:vAlign w:val="center"/>
          </w:tcPr>
          <w:p w14:paraId="5A4FA9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文档排版</w:t>
            </w:r>
          </w:p>
        </w:tc>
        <w:tc>
          <w:tcPr>
            <w:tcW w:w="738" w:type="dxa"/>
            <w:vAlign w:val="center"/>
          </w:tcPr>
          <w:p w14:paraId="6AB3B96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655" w:type="dxa"/>
            <w:vMerge w:val="continue"/>
            <w:vAlign w:val="center"/>
          </w:tcPr>
          <w:p w14:paraId="12764169">
            <w:pPr>
              <w:spacing w:line="360" w:lineRule="exact"/>
              <w:ind w:firstLine="0" w:firstLineChars="0"/>
              <w:jc w:val="center"/>
              <w:rPr>
                <w:rFonts w:ascii="宋体" w:hAnsi="宋体" w:cs="华文仿宋"/>
                <w:sz w:val="21"/>
                <w:szCs w:val="21"/>
              </w:rPr>
            </w:pPr>
          </w:p>
        </w:tc>
        <w:tc>
          <w:tcPr>
            <w:tcW w:w="3237" w:type="dxa"/>
            <w:vMerge w:val="continue"/>
            <w:vAlign w:val="center"/>
          </w:tcPr>
          <w:p w14:paraId="7F6CE47F">
            <w:pPr>
              <w:spacing w:line="360" w:lineRule="exact"/>
              <w:ind w:firstLine="0" w:firstLineChars="0"/>
              <w:jc w:val="center"/>
              <w:rPr>
                <w:rFonts w:ascii="宋体" w:hAnsi="宋体" w:cs="华文仿宋"/>
                <w:sz w:val="21"/>
                <w:szCs w:val="21"/>
              </w:rPr>
            </w:pPr>
          </w:p>
        </w:tc>
      </w:tr>
      <w:tr w14:paraId="0BD29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037" w:type="dxa"/>
            <w:vMerge w:val="continue"/>
            <w:vAlign w:val="center"/>
          </w:tcPr>
          <w:p w14:paraId="0880B5C8">
            <w:pPr>
              <w:spacing w:line="360" w:lineRule="exact"/>
              <w:ind w:firstLine="0" w:firstLineChars="0"/>
              <w:jc w:val="center"/>
              <w:rPr>
                <w:rFonts w:ascii="宋体" w:hAnsi="宋体" w:cs="华文仿宋"/>
                <w:sz w:val="21"/>
                <w:szCs w:val="21"/>
              </w:rPr>
            </w:pPr>
          </w:p>
        </w:tc>
        <w:tc>
          <w:tcPr>
            <w:tcW w:w="1152" w:type="dxa"/>
            <w:vMerge w:val="continue"/>
            <w:vAlign w:val="center"/>
          </w:tcPr>
          <w:p w14:paraId="77C2A09C">
            <w:pPr>
              <w:spacing w:line="360" w:lineRule="exact"/>
              <w:ind w:firstLine="0" w:firstLineChars="0"/>
              <w:jc w:val="center"/>
              <w:rPr>
                <w:rFonts w:ascii="宋体" w:hAnsi="宋体" w:cs="华文仿宋"/>
                <w:sz w:val="21"/>
                <w:szCs w:val="21"/>
              </w:rPr>
            </w:pPr>
          </w:p>
        </w:tc>
        <w:tc>
          <w:tcPr>
            <w:tcW w:w="1759" w:type="dxa"/>
            <w:vAlign w:val="center"/>
          </w:tcPr>
          <w:p w14:paraId="59F0E1E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电子表格</w:t>
            </w:r>
          </w:p>
        </w:tc>
        <w:tc>
          <w:tcPr>
            <w:tcW w:w="738" w:type="dxa"/>
            <w:vAlign w:val="center"/>
          </w:tcPr>
          <w:p w14:paraId="19B7E6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55" w:type="dxa"/>
            <w:vMerge w:val="continue"/>
            <w:vAlign w:val="center"/>
          </w:tcPr>
          <w:p w14:paraId="08CC56EE">
            <w:pPr>
              <w:spacing w:line="360" w:lineRule="exact"/>
              <w:ind w:firstLine="0" w:firstLineChars="0"/>
              <w:jc w:val="center"/>
              <w:rPr>
                <w:rFonts w:ascii="宋体" w:hAnsi="宋体" w:cs="华文仿宋"/>
                <w:sz w:val="21"/>
                <w:szCs w:val="21"/>
              </w:rPr>
            </w:pPr>
          </w:p>
        </w:tc>
        <w:tc>
          <w:tcPr>
            <w:tcW w:w="3237" w:type="dxa"/>
            <w:vMerge w:val="continue"/>
            <w:vAlign w:val="center"/>
          </w:tcPr>
          <w:p w14:paraId="43A4BADB">
            <w:pPr>
              <w:spacing w:line="360" w:lineRule="exact"/>
              <w:ind w:firstLine="0" w:firstLineChars="0"/>
              <w:jc w:val="center"/>
              <w:rPr>
                <w:rFonts w:ascii="宋体" w:hAnsi="宋体" w:cs="华文仿宋"/>
                <w:sz w:val="21"/>
                <w:szCs w:val="21"/>
              </w:rPr>
            </w:pPr>
          </w:p>
        </w:tc>
      </w:tr>
      <w:tr w14:paraId="10388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037" w:type="dxa"/>
            <w:vMerge w:val="continue"/>
            <w:vAlign w:val="center"/>
          </w:tcPr>
          <w:p w14:paraId="426F0F39">
            <w:pPr>
              <w:spacing w:line="360" w:lineRule="exact"/>
              <w:ind w:firstLine="0" w:firstLineChars="0"/>
              <w:jc w:val="center"/>
              <w:rPr>
                <w:rFonts w:ascii="宋体" w:hAnsi="宋体" w:cs="华文仿宋"/>
                <w:sz w:val="21"/>
                <w:szCs w:val="21"/>
              </w:rPr>
            </w:pPr>
          </w:p>
        </w:tc>
        <w:tc>
          <w:tcPr>
            <w:tcW w:w="1152" w:type="dxa"/>
            <w:vMerge w:val="continue"/>
            <w:vAlign w:val="center"/>
          </w:tcPr>
          <w:p w14:paraId="78FE0ECD">
            <w:pPr>
              <w:spacing w:line="360" w:lineRule="exact"/>
              <w:ind w:firstLine="0" w:firstLineChars="0"/>
              <w:jc w:val="center"/>
              <w:rPr>
                <w:rFonts w:ascii="宋体" w:hAnsi="宋体" w:cs="华文仿宋"/>
                <w:sz w:val="21"/>
                <w:szCs w:val="21"/>
              </w:rPr>
            </w:pPr>
          </w:p>
        </w:tc>
        <w:tc>
          <w:tcPr>
            <w:tcW w:w="1759" w:type="dxa"/>
            <w:vAlign w:val="center"/>
          </w:tcPr>
          <w:p w14:paraId="594767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演示文稿</w:t>
            </w:r>
          </w:p>
        </w:tc>
        <w:tc>
          <w:tcPr>
            <w:tcW w:w="738" w:type="dxa"/>
            <w:vAlign w:val="center"/>
          </w:tcPr>
          <w:p w14:paraId="16DC7A5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55" w:type="dxa"/>
            <w:vMerge w:val="continue"/>
            <w:vAlign w:val="center"/>
          </w:tcPr>
          <w:p w14:paraId="06EEDDCA">
            <w:pPr>
              <w:spacing w:line="360" w:lineRule="exact"/>
              <w:ind w:firstLine="0" w:firstLineChars="0"/>
              <w:jc w:val="center"/>
              <w:rPr>
                <w:rFonts w:ascii="宋体" w:hAnsi="宋体" w:cs="华文仿宋"/>
                <w:sz w:val="21"/>
                <w:szCs w:val="21"/>
              </w:rPr>
            </w:pPr>
          </w:p>
        </w:tc>
        <w:tc>
          <w:tcPr>
            <w:tcW w:w="3237" w:type="dxa"/>
            <w:vMerge w:val="continue"/>
            <w:vAlign w:val="center"/>
          </w:tcPr>
          <w:p w14:paraId="1DC0A070">
            <w:pPr>
              <w:spacing w:line="360" w:lineRule="exact"/>
              <w:ind w:firstLine="0" w:firstLineChars="0"/>
              <w:jc w:val="center"/>
              <w:rPr>
                <w:rFonts w:ascii="宋体" w:hAnsi="宋体" w:cs="华文仿宋"/>
                <w:sz w:val="21"/>
                <w:szCs w:val="21"/>
              </w:rPr>
            </w:pPr>
          </w:p>
        </w:tc>
      </w:tr>
      <w:tr w14:paraId="408EF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037" w:type="dxa"/>
            <w:vMerge w:val="continue"/>
            <w:vAlign w:val="center"/>
          </w:tcPr>
          <w:p w14:paraId="59EB41D4">
            <w:pPr>
              <w:spacing w:line="360" w:lineRule="exact"/>
              <w:ind w:firstLine="0" w:firstLineChars="0"/>
              <w:jc w:val="center"/>
              <w:rPr>
                <w:rFonts w:ascii="宋体" w:hAnsi="宋体" w:cs="华文仿宋"/>
                <w:sz w:val="21"/>
                <w:szCs w:val="21"/>
              </w:rPr>
            </w:pPr>
          </w:p>
        </w:tc>
        <w:tc>
          <w:tcPr>
            <w:tcW w:w="1152" w:type="dxa"/>
            <w:vMerge w:val="continue"/>
            <w:vAlign w:val="center"/>
          </w:tcPr>
          <w:p w14:paraId="25F8FB22">
            <w:pPr>
              <w:spacing w:line="360" w:lineRule="exact"/>
              <w:ind w:firstLine="0" w:firstLineChars="0"/>
              <w:jc w:val="center"/>
              <w:rPr>
                <w:rFonts w:ascii="宋体" w:hAnsi="宋体" w:cs="华文仿宋"/>
                <w:sz w:val="21"/>
                <w:szCs w:val="21"/>
              </w:rPr>
            </w:pPr>
          </w:p>
        </w:tc>
        <w:tc>
          <w:tcPr>
            <w:tcW w:w="1759" w:type="dxa"/>
            <w:vAlign w:val="center"/>
          </w:tcPr>
          <w:p w14:paraId="6CE03BB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网络应用技术</w:t>
            </w:r>
          </w:p>
        </w:tc>
        <w:tc>
          <w:tcPr>
            <w:tcW w:w="738" w:type="dxa"/>
            <w:vAlign w:val="center"/>
          </w:tcPr>
          <w:p w14:paraId="655662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55" w:type="dxa"/>
            <w:vMerge w:val="continue"/>
            <w:vAlign w:val="center"/>
          </w:tcPr>
          <w:p w14:paraId="328813AC">
            <w:pPr>
              <w:spacing w:line="360" w:lineRule="exact"/>
              <w:ind w:firstLine="0" w:firstLineChars="0"/>
              <w:jc w:val="center"/>
              <w:rPr>
                <w:rFonts w:ascii="宋体" w:hAnsi="宋体" w:cs="华文仿宋"/>
                <w:sz w:val="21"/>
                <w:szCs w:val="21"/>
              </w:rPr>
            </w:pPr>
          </w:p>
        </w:tc>
        <w:tc>
          <w:tcPr>
            <w:tcW w:w="3237" w:type="dxa"/>
            <w:vMerge w:val="continue"/>
            <w:vAlign w:val="center"/>
          </w:tcPr>
          <w:p w14:paraId="5C96F5BB">
            <w:pPr>
              <w:spacing w:line="360" w:lineRule="exact"/>
              <w:ind w:firstLine="0" w:firstLineChars="0"/>
              <w:jc w:val="center"/>
              <w:rPr>
                <w:rFonts w:ascii="宋体" w:hAnsi="宋体" w:cs="华文仿宋"/>
                <w:sz w:val="21"/>
                <w:szCs w:val="21"/>
              </w:rPr>
            </w:pPr>
          </w:p>
        </w:tc>
      </w:tr>
      <w:tr w14:paraId="7743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037" w:type="dxa"/>
            <w:vMerge w:val="continue"/>
            <w:vAlign w:val="center"/>
          </w:tcPr>
          <w:p w14:paraId="3D6B3555">
            <w:pPr>
              <w:spacing w:line="360" w:lineRule="exact"/>
              <w:ind w:firstLine="0" w:firstLineChars="0"/>
              <w:jc w:val="center"/>
              <w:rPr>
                <w:rFonts w:ascii="宋体" w:hAnsi="宋体" w:cs="华文仿宋"/>
                <w:sz w:val="21"/>
                <w:szCs w:val="21"/>
              </w:rPr>
            </w:pPr>
          </w:p>
        </w:tc>
        <w:tc>
          <w:tcPr>
            <w:tcW w:w="1152" w:type="dxa"/>
            <w:vMerge w:val="continue"/>
            <w:vAlign w:val="center"/>
          </w:tcPr>
          <w:p w14:paraId="327B9B6A">
            <w:pPr>
              <w:spacing w:line="360" w:lineRule="exact"/>
              <w:ind w:firstLine="0" w:firstLineChars="0"/>
              <w:jc w:val="center"/>
              <w:rPr>
                <w:rFonts w:ascii="宋体" w:hAnsi="宋体" w:cs="华文仿宋"/>
                <w:sz w:val="21"/>
                <w:szCs w:val="21"/>
              </w:rPr>
            </w:pPr>
          </w:p>
        </w:tc>
        <w:tc>
          <w:tcPr>
            <w:tcW w:w="1759" w:type="dxa"/>
            <w:vAlign w:val="center"/>
          </w:tcPr>
          <w:p w14:paraId="458E1C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数据库应用</w:t>
            </w:r>
          </w:p>
        </w:tc>
        <w:tc>
          <w:tcPr>
            <w:tcW w:w="738" w:type="dxa"/>
            <w:vAlign w:val="center"/>
          </w:tcPr>
          <w:p w14:paraId="456C7EC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55" w:type="dxa"/>
            <w:vMerge w:val="continue"/>
            <w:vAlign w:val="center"/>
          </w:tcPr>
          <w:p w14:paraId="0C31409E">
            <w:pPr>
              <w:spacing w:line="360" w:lineRule="exact"/>
              <w:ind w:firstLine="0" w:firstLineChars="0"/>
              <w:jc w:val="center"/>
              <w:rPr>
                <w:rFonts w:ascii="宋体" w:hAnsi="宋体" w:cs="华文仿宋"/>
                <w:sz w:val="21"/>
                <w:szCs w:val="21"/>
              </w:rPr>
            </w:pPr>
          </w:p>
        </w:tc>
        <w:tc>
          <w:tcPr>
            <w:tcW w:w="3237" w:type="dxa"/>
            <w:vMerge w:val="continue"/>
            <w:vAlign w:val="center"/>
          </w:tcPr>
          <w:p w14:paraId="4A95056F">
            <w:pPr>
              <w:spacing w:line="360" w:lineRule="exact"/>
              <w:ind w:firstLine="0" w:firstLineChars="0"/>
              <w:jc w:val="center"/>
              <w:rPr>
                <w:rFonts w:ascii="宋体" w:hAnsi="宋体" w:cs="华文仿宋"/>
                <w:sz w:val="21"/>
                <w:szCs w:val="21"/>
              </w:rPr>
            </w:pPr>
          </w:p>
        </w:tc>
      </w:tr>
      <w:tr w14:paraId="450BC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037" w:type="dxa"/>
            <w:vMerge w:val="continue"/>
            <w:vAlign w:val="center"/>
          </w:tcPr>
          <w:p w14:paraId="488566EE">
            <w:pPr>
              <w:spacing w:line="360" w:lineRule="exact"/>
              <w:ind w:firstLine="0" w:firstLineChars="0"/>
              <w:jc w:val="center"/>
              <w:rPr>
                <w:rFonts w:ascii="宋体" w:hAnsi="宋体" w:cs="华文仿宋"/>
                <w:sz w:val="21"/>
                <w:szCs w:val="21"/>
              </w:rPr>
            </w:pPr>
          </w:p>
        </w:tc>
        <w:tc>
          <w:tcPr>
            <w:tcW w:w="1152" w:type="dxa"/>
            <w:vMerge w:val="continue"/>
            <w:vAlign w:val="center"/>
          </w:tcPr>
          <w:p w14:paraId="1A764AB2">
            <w:pPr>
              <w:spacing w:line="360" w:lineRule="exact"/>
              <w:ind w:firstLine="0" w:firstLineChars="0"/>
              <w:jc w:val="center"/>
              <w:rPr>
                <w:rFonts w:ascii="宋体" w:hAnsi="宋体" w:cs="华文仿宋"/>
                <w:sz w:val="21"/>
                <w:szCs w:val="21"/>
              </w:rPr>
            </w:pPr>
          </w:p>
        </w:tc>
        <w:tc>
          <w:tcPr>
            <w:tcW w:w="1759" w:type="dxa"/>
            <w:vAlign w:val="center"/>
          </w:tcPr>
          <w:p w14:paraId="161CD4B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C语言编程基础</w:t>
            </w:r>
          </w:p>
        </w:tc>
        <w:tc>
          <w:tcPr>
            <w:tcW w:w="738" w:type="dxa"/>
            <w:vAlign w:val="center"/>
          </w:tcPr>
          <w:p w14:paraId="159E0C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55" w:type="dxa"/>
            <w:vMerge w:val="continue"/>
            <w:vAlign w:val="center"/>
          </w:tcPr>
          <w:p w14:paraId="5F41698D">
            <w:pPr>
              <w:spacing w:line="360" w:lineRule="exact"/>
              <w:ind w:firstLine="0" w:firstLineChars="0"/>
              <w:jc w:val="center"/>
              <w:rPr>
                <w:rFonts w:ascii="宋体" w:hAnsi="宋体" w:cs="华文仿宋"/>
                <w:sz w:val="21"/>
                <w:szCs w:val="21"/>
              </w:rPr>
            </w:pPr>
          </w:p>
        </w:tc>
        <w:tc>
          <w:tcPr>
            <w:tcW w:w="3237" w:type="dxa"/>
            <w:vMerge w:val="continue"/>
            <w:vAlign w:val="center"/>
          </w:tcPr>
          <w:p w14:paraId="4072A5FA">
            <w:pPr>
              <w:spacing w:line="360" w:lineRule="exact"/>
              <w:ind w:firstLine="0" w:firstLineChars="0"/>
              <w:jc w:val="center"/>
              <w:rPr>
                <w:rFonts w:ascii="宋体" w:hAnsi="宋体" w:cs="华文仿宋"/>
                <w:sz w:val="21"/>
                <w:szCs w:val="21"/>
              </w:rPr>
            </w:pPr>
          </w:p>
        </w:tc>
      </w:tr>
    </w:tbl>
    <w:p w14:paraId="2591FE57">
      <w:pPr>
        <w:ind w:firstLine="482"/>
        <w:rPr>
          <w:rFonts w:ascii="宋体" w:hAnsi="宋体" w:eastAsia="宋体" w:cs="宋体"/>
          <w:b/>
          <w:bCs/>
          <w:szCs w:val="32"/>
        </w:rPr>
      </w:pPr>
    </w:p>
    <w:p w14:paraId="6A93C517">
      <w:pPr>
        <w:pStyle w:val="3"/>
        <w:ind w:firstLine="482"/>
        <w:rPr>
          <w:rFonts w:hint="default"/>
        </w:rPr>
      </w:pPr>
      <w:r>
        <w:t>五、</w:t>
      </w:r>
      <w:r>
        <w:rPr>
          <w:rFonts w:hint="default"/>
        </w:rPr>
        <w:t>考试大纲</w:t>
      </w:r>
      <w:r>
        <w:t>编制</w:t>
      </w:r>
      <w:r>
        <w:rPr>
          <w:rFonts w:hint="default"/>
        </w:rPr>
        <w:t>说明</w:t>
      </w:r>
    </w:p>
    <w:p w14:paraId="3CCC57CE">
      <w:pPr>
        <w:ind w:firstLine="480"/>
        <w:rPr>
          <w:szCs w:val="32"/>
        </w:rPr>
      </w:pPr>
      <w:r>
        <w:rPr>
          <w:rFonts w:hint="eastAsia"/>
          <w:szCs w:val="32"/>
        </w:rPr>
        <w:t>1.考试大纲编制原则</w:t>
      </w:r>
    </w:p>
    <w:p w14:paraId="53CCB4B7">
      <w:pPr>
        <w:ind w:firstLine="480"/>
        <w:rPr>
          <w:szCs w:val="32"/>
        </w:rPr>
      </w:pPr>
      <w:r>
        <w:rPr>
          <w:rFonts w:hint="eastAsia"/>
          <w:szCs w:val="32"/>
        </w:rPr>
        <w:t>遵循专业基础知识和岗位核心能力相结合原则，选取本专业典型专业技能，将专业知识融入技能操作，考查技能训练教学效果，考核学生职业岗位工作过程；兼顾中等职业学校计算机应用专业教学标准和技术新标准，选取通用知识与技能作为考核项目，适当扩充考试范围及适当增加了难度，更好地选拔技术技能人才。在原有考试大纲基础上明确了考试范围和要求，更新了考试系统软件，更与时俱进</w:t>
      </w:r>
      <w:r>
        <w:rPr>
          <w:rFonts w:hint="eastAsia"/>
          <w:szCs w:val="32"/>
          <w:lang w:eastAsia="zh-CN"/>
        </w:rPr>
        <w:t>地</w:t>
      </w:r>
      <w:bookmarkStart w:id="3" w:name="_GoBack"/>
      <w:bookmarkEnd w:id="3"/>
      <w:r>
        <w:rPr>
          <w:rFonts w:hint="eastAsia"/>
          <w:szCs w:val="32"/>
        </w:rPr>
        <w:t>考核中职学生在计算机应用方面的能力。</w:t>
      </w:r>
    </w:p>
    <w:p w14:paraId="5EBEB7BB">
      <w:pPr>
        <w:ind w:firstLine="480"/>
        <w:rPr>
          <w:szCs w:val="32"/>
        </w:rPr>
      </w:pPr>
      <w:r>
        <w:rPr>
          <w:rFonts w:hint="eastAsia"/>
          <w:szCs w:val="32"/>
        </w:rPr>
        <w:t>2.考试大纲适用专业</w:t>
      </w:r>
    </w:p>
    <w:p w14:paraId="31CA2349">
      <w:pPr>
        <w:ind w:firstLine="480"/>
        <w:rPr>
          <w:szCs w:val="32"/>
        </w:rPr>
      </w:pPr>
      <w:r>
        <w:rPr>
          <w:rFonts w:hint="eastAsia"/>
          <w:szCs w:val="32"/>
        </w:rPr>
        <w:t>本考试大纲适用于中等职业学校</w:t>
      </w:r>
      <w:bookmarkStart w:id="2" w:name="OLE_LINK3"/>
      <w:r>
        <w:rPr>
          <w:rFonts w:hint="eastAsia"/>
          <w:szCs w:val="32"/>
        </w:rPr>
        <w:t>计算机应用专业</w:t>
      </w:r>
      <w:bookmarkEnd w:id="2"/>
      <w:r>
        <w:rPr>
          <w:rFonts w:hint="eastAsia"/>
          <w:szCs w:val="32"/>
        </w:rPr>
        <w:t>。</w:t>
      </w:r>
    </w:p>
    <w:p w14:paraId="70003A3D">
      <w:pPr>
        <w:ind w:firstLine="480"/>
        <w:rPr>
          <w:szCs w:val="32"/>
        </w:rPr>
      </w:pPr>
      <w:r>
        <w:rPr>
          <w:rFonts w:hint="eastAsia"/>
          <w:szCs w:val="32"/>
        </w:rPr>
        <w:t>3.教学内容及实施建议</w:t>
      </w:r>
    </w:p>
    <w:p w14:paraId="02C36836">
      <w:pPr>
        <w:ind w:firstLine="480"/>
        <w:rPr>
          <w:szCs w:val="32"/>
        </w:rPr>
      </w:pPr>
      <w:r>
        <w:rPr>
          <w:rFonts w:hint="eastAsia"/>
          <w:szCs w:val="32"/>
        </w:rPr>
        <w:t>（1）考纲对应教学内容，全面考核中等职业学校计算机应用专业学生在操作系统、文档排版、电子表格、演示文稿、网络应用技术、数据库应用以及C语言编程基础，考试范围及难易程度合理，适用于选拔技术技能人才。</w:t>
      </w:r>
    </w:p>
    <w:p w14:paraId="51806459">
      <w:pPr>
        <w:ind w:firstLine="480"/>
        <w:rPr>
          <w:szCs w:val="32"/>
        </w:rPr>
      </w:pPr>
      <w:r>
        <w:rPr>
          <w:rFonts w:hint="eastAsia"/>
          <w:szCs w:val="32"/>
        </w:rPr>
        <w:t>（2）教学实施建议，本次给定</w:t>
      </w:r>
      <w:r>
        <w:rPr>
          <w:rFonts w:hint="eastAsia"/>
          <w:szCs w:val="32"/>
          <w:lang w:eastAsia="zh-CN"/>
        </w:rPr>
        <w:t>的</w:t>
      </w:r>
      <w:r>
        <w:rPr>
          <w:rFonts w:hint="eastAsia"/>
          <w:szCs w:val="32"/>
        </w:rPr>
        <w:t>202</w:t>
      </w:r>
      <w:r>
        <w:rPr>
          <w:rFonts w:hint="eastAsia"/>
          <w:szCs w:val="32"/>
          <w:lang w:val="en-US" w:eastAsia="zh-CN"/>
        </w:rPr>
        <w:t>5</w:t>
      </w:r>
      <w:r>
        <w:rPr>
          <w:rFonts w:hint="eastAsia"/>
          <w:szCs w:val="32"/>
        </w:rPr>
        <w:t>年考核项目是中等职业学校计算机应用专业教学内容的一部分，考核项目每年有一定变化；建议中等职业学校依据本专业教学标准，合理匹配理论与实践教学，全面提升学生专业能力及综合素养。</w:t>
      </w:r>
    </w:p>
    <w:p w14:paraId="61849E64">
      <w:pPr>
        <w:ind w:firstLine="480"/>
        <w:rPr>
          <w:szCs w:val="32"/>
        </w:rPr>
      </w:pPr>
      <w:r>
        <w:rPr>
          <w:rFonts w:hint="eastAsia"/>
          <w:szCs w:val="32"/>
        </w:rPr>
        <w:t>4.技能考试过程</w:t>
      </w:r>
    </w:p>
    <w:p w14:paraId="6D13F945">
      <w:pPr>
        <w:ind w:firstLine="480"/>
        <w:rPr>
          <w:szCs w:val="32"/>
        </w:rPr>
      </w:pPr>
      <w:r>
        <w:rPr>
          <w:rFonts w:hint="eastAsia"/>
          <w:szCs w:val="32"/>
        </w:rPr>
        <w:t>计算机应用专业技能考试采取机上考核方式，考试总分为200分，</w:t>
      </w:r>
      <w:r>
        <w:rPr>
          <w:rFonts w:hint="eastAsia" w:ascii="宋体" w:hAnsi="宋体" w:eastAsia="宋体" w:cs="宋体"/>
          <w:szCs w:val="32"/>
        </w:rPr>
        <w:t>使用考试系统，</w:t>
      </w:r>
      <w:r>
        <w:rPr>
          <w:rFonts w:hint="eastAsia"/>
          <w:szCs w:val="32"/>
        </w:rPr>
        <w:t>在考试系统的题库中随机抽题，考试时间为90分钟；依据不同技能考核项目综合考察学生操作计算机和应用办公软件的能力、制作网页、管理网站的能力、网络技术应用技能以及使用程序设计和利用数据库等工具进行数据分析的能力。</w:t>
      </w:r>
    </w:p>
    <w:p w14:paraId="43B555B4">
      <w:pPr>
        <w:ind w:firstLine="480"/>
        <w:rPr>
          <w:szCs w:val="32"/>
        </w:rPr>
      </w:pPr>
      <w:r>
        <w:rPr>
          <w:rFonts w:hint="eastAsia"/>
          <w:szCs w:val="32"/>
        </w:rPr>
        <w:t>5.评价赋分形式</w:t>
      </w:r>
    </w:p>
    <w:p w14:paraId="772B0E0F">
      <w:pPr>
        <w:ind w:firstLine="480"/>
        <w:rPr>
          <w:szCs w:val="32"/>
        </w:rPr>
      </w:pPr>
      <w:r>
        <w:rPr>
          <w:rFonts w:hint="eastAsia"/>
          <w:szCs w:val="32"/>
        </w:rPr>
        <w:t>计算机应用专业技能考</w:t>
      </w:r>
      <w:r>
        <w:rPr>
          <w:rFonts w:hint="eastAsia"/>
          <w:szCs w:val="32"/>
          <w:lang w:eastAsia="zh-CN"/>
        </w:rPr>
        <w:t>试</w:t>
      </w:r>
      <w:r>
        <w:rPr>
          <w:rFonts w:hint="eastAsia"/>
          <w:szCs w:val="32"/>
        </w:rPr>
        <w:t>为实操过程性评价，同时注重工作质量，权重合理。</w:t>
      </w:r>
    </w:p>
    <w:p w14:paraId="041D6E73">
      <w:pPr>
        <w:ind w:firstLine="480"/>
        <w:rPr>
          <w:szCs w:val="32"/>
        </w:rPr>
      </w:pPr>
    </w:p>
    <w:p w14:paraId="1F8364F7">
      <w:pPr>
        <w:ind w:firstLine="480"/>
        <w:rPr>
          <w:szCs w:val="32"/>
        </w:rPr>
      </w:pPr>
    </w:p>
    <w:p w14:paraId="550F3CF7">
      <w:pPr>
        <w:ind w:firstLine="480"/>
        <w:rPr>
          <w:szCs w:val="32"/>
        </w:rPr>
      </w:pPr>
    </w:p>
    <w:p w14:paraId="37F2F86D">
      <w:pPr>
        <w:ind w:firstLine="480"/>
        <w:rPr>
          <w:rFonts w:hint="eastAsia"/>
          <w:szCs w:val="32"/>
        </w:rPr>
      </w:pPr>
    </w:p>
    <w:p w14:paraId="099FFE5A">
      <w:pPr>
        <w:ind w:firstLine="480"/>
        <w:rPr>
          <w:rFonts w:hint="eastAsia"/>
          <w:szCs w:val="32"/>
        </w:rPr>
      </w:pPr>
    </w:p>
    <w:p w14:paraId="4C0437AA">
      <w:pPr>
        <w:ind w:firstLine="480"/>
        <w:rPr>
          <w:rFonts w:hint="eastAsia"/>
          <w:szCs w:val="32"/>
        </w:rPr>
      </w:pPr>
    </w:p>
    <w:p w14:paraId="56F403E4">
      <w:pPr>
        <w:ind w:firstLine="480"/>
        <w:rPr>
          <w:rFonts w:hint="eastAsia"/>
          <w:szCs w:val="32"/>
        </w:rPr>
      </w:pPr>
    </w:p>
    <w:p w14:paraId="1CA84294">
      <w:pPr>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DEB36">
    <w:pPr>
      <w:pStyle w:val="4"/>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30E37B53">
                <w:pPr>
                  <w:pStyle w:val="4"/>
                  <w:ind w:firstLine="360"/>
                </w:pPr>
                <w:r>
                  <w:fldChar w:fldCharType="begin"/>
                </w:r>
                <w:r>
                  <w:instrText xml:space="preserve"> PAGE  \* MERGEFORMAT </w:instrText>
                </w:r>
                <w:r>
                  <w:fldChar w:fldCharType="separate"/>
                </w:r>
                <w:r>
                  <w:t>5</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2CBB9">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54411">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969D5">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898A9">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E4B4B">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2EBE36B3"/>
    <w:rsid w:val="00000B44"/>
    <w:rsid w:val="00034D09"/>
    <w:rsid w:val="00044966"/>
    <w:rsid w:val="00053C97"/>
    <w:rsid w:val="00085BB2"/>
    <w:rsid w:val="00092FE3"/>
    <w:rsid w:val="001A6A3F"/>
    <w:rsid w:val="00236519"/>
    <w:rsid w:val="00280D9F"/>
    <w:rsid w:val="002877BC"/>
    <w:rsid w:val="00295FD9"/>
    <w:rsid w:val="002A1193"/>
    <w:rsid w:val="002D6855"/>
    <w:rsid w:val="002E28F0"/>
    <w:rsid w:val="0033219E"/>
    <w:rsid w:val="00366915"/>
    <w:rsid w:val="003830A0"/>
    <w:rsid w:val="004027B0"/>
    <w:rsid w:val="00434BFE"/>
    <w:rsid w:val="00436CF8"/>
    <w:rsid w:val="004443A0"/>
    <w:rsid w:val="00444B5C"/>
    <w:rsid w:val="004540E7"/>
    <w:rsid w:val="004A1A31"/>
    <w:rsid w:val="004D26EE"/>
    <w:rsid w:val="005217FE"/>
    <w:rsid w:val="00552928"/>
    <w:rsid w:val="005E429D"/>
    <w:rsid w:val="005E4410"/>
    <w:rsid w:val="00621C06"/>
    <w:rsid w:val="006574DF"/>
    <w:rsid w:val="00683EC8"/>
    <w:rsid w:val="006941D0"/>
    <w:rsid w:val="006B45C6"/>
    <w:rsid w:val="006D7D03"/>
    <w:rsid w:val="00720BB1"/>
    <w:rsid w:val="00721607"/>
    <w:rsid w:val="00735B86"/>
    <w:rsid w:val="0073719B"/>
    <w:rsid w:val="007C263E"/>
    <w:rsid w:val="007E6811"/>
    <w:rsid w:val="007E6855"/>
    <w:rsid w:val="007E6ED6"/>
    <w:rsid w:val="00800D09"/>
    <w:rsid w:val="0080508F"/>
    <w:rsid w:val="00847820"/>
    <w:rsid w:val="0088366F"/>
    <w:rsid w:val="008D370F"/>
    <w:rsid w:val="009103E9"/>
    <w:rsid w:val="009373F3"/>
    <w:rsid w:val="009A3505"/>
    <w:rsid w:val="00A02FF1"/>
    <w:rsid w:val="00A3626C"/>
    <w:rsid w:val="00A43C3F"/>
    <w:rsid w:val="00A64848"/>
    <w:rsid w:val="00B2035E"/>
    <w:rsid w:val="00B87C5D"/>
    <w:rsid w:val="00BA57CA"/>
    <w:rsid w:val="00C2403F"/>
    <w:rsid w:val="00C47CD9"/>
    <w:rsid w:val="00C61617"/>
    <w:rsid w:val="00C61986"/>
    <w:rsid w:val="00C950CC"/>
    <w:rsid w:val="00CA2A7A"/>
    <w:rsid w:val="00CC01CA"/>
    <w:rsid w:val="00D074B9"/>
    <w:rsid w:val="00D85238"/>
    <w:rsid w:val="00D90EAF"/>
    <w:rsid w:val="00DA001A"/>
    <w:rsid w:val="00DB00DA"/>
    <w:rsid w:val="00DB13C0"/>
    <w:rsid w:val="00DE0DE7"/>
    <w:rsid w:val="00DE1CF4"/>
    <w:rsid w:val="00E03348"/>
    <w:rsid w:val="00E21D4B"/>
    <w:rsid w:val="00E83FDE"/>
    <w:rsid w:val="00E86C12"/>
    <w:rsid w:val="00EA7BC5"/>
    <w:rsid w:val="00EB1C7F"/>
    <w:rsid w:val="00F00B66"/>
    <w:rsid w:val="00F32ED0"/>
    <w:rsid w:val="00F6744F"/>
    <w:rsid w:val="00F83C84"/>
    <w:rsid w:val="00FC21E0"/>
    <w:rsid w:val="00FC27C9"/>
    <w:rsid w:val="00FC71A6"/>
    <w:rsid w:val="02CC6C31"/>
    <w:rsid w:val="04D05286"/>
    <w:rsid w:val="0564238F"/>
    <w:rsid w:val="0773573F"/>
    <w:rsid w:val="08155559"/>
    <w:rsid w:val="08AA2E0C"/>
    <w:rsid w:val="08EF5A31"/>
    <w:rsid w:val="092B3C2B"/>
    <w:rsid w:val="09E77A97"/>
    <w:rsid w:val="0A9654B4"/>
    <w:rsid w:val="0CC1609A"/>
    <w:rsid w:val="0D084028"/>
    <w:rsid w:val="0D1F5FD6"/>
    <w:rsid w:val="0F311AA7"/>
    <w:rsid w:val="11C76243"/>
    <w:rsid w:val="11F67259"/>
    <w:rsid w:val="128D4F89"/>
    <w:rsid w:val="152C04E7"/>
    <w:rsid w:val="15A27C25"/>
    <w:rsid w:val="19024CB2"/>
    <w:rsid w:val="19A4419C"/>
    <w:rsid w:val="1A291A95"/>
    <w:rsid w:val="1A2C3958"/>
    <w:rsid w:val="1AFC6D51"/>
    <w:rsid w:val="1B505014"/>
    <w:rsid w:val="1B7C76BE"/>
    <w:rsid w:val="1D2C4A63"/>
    <w:rsid w:val="1F6730CA"/>
    <w:rsid w:val="212B5DE2"/>
    <w:rsid w:val="233442A5"/>
    <w:rsid w:val="24884FB7"/>
    <w:rsid w:val="29B57DD0"/>
    <w:rsid w:val="2AC83A9D"/>
    <w:rsid w:val="2B9F115D"/>
    <w:rsid w:val="2CA43435"/>
    <w:rsid w:val="2EBE36B3"/>
    <w:rsid w:val="304F77F3"/>
    <w:rsid w:val="30E23564"/>
    <w:rsid w:val="345F04E8"/>
    <w:rsid w:val="35100C02"/>
    <w:rsid w:val="3711163C"/>
    <w:rsid w:val="3727279E"/>
    <w:rsid w:val="379E0B18"/>
    <w:rsid w:val="37B54F5A"/>
    <w:rsid w:val="3836608B"/>
    <w:rsid w:val="39884551"/>
    <w:rsid w:val="3BAA5D21"/>
    <w:rsid w:val="3BC118BA"/>
    <w:rsid w:val="40B43D70"/>
    <w:rsid w:val="40D2299F"/>
    <w:rsid w:val="40F061B4"/>
    <w:rsid w:val="41720DF4"/>
    <w:rsid w:val="427F607F"/>
    <w:rsid w:val="43211AA2"/>
    <w:rsid w:val="435C016E"/>
    <w:rsid w:val="45100746"/>
    <w:rsid w:val="46CD00D8"/>
    <w:rsid w:val="483A5A5E"/>
    <w:rsid w:val="498B7352"/>
    <w:rsid w:val="4CB0294B"/>
    <w:rsid w:val="4DAA6454"/>
    <w:rsid w:val="4E136B89"/>
    <w:rsid w:val="4E173E88"/>
    <w:rsid w:val="4E944D67"/>
    <w:rsid w:val="4EA61FAA"/>
    <w:rsid w:val="4EAA727D"/>
    <w:rsid w:val="4F1E25B1"/>
    <w:rsid w:val="4F2A6CFD"/>
    <w:rsid w:val="4FAD45FC"/>
    <w:rsid w:val="51120E23"/>
    <w:rsid w:val="51D54169"/>
    <w:rsid w:val="5337477F"/>
    <w:rsid w:val="539050A1"/>
    <w:rsid w:val="54843F60"/>
    <w:rsid w:val="558A54F4"/>
    <w:rsid w:val="575006FF"/>
    <w:rsid w:val="57F81376"/>
    <w:rsid w:val="5B164CCF"/>
    <w:rsid w:val="5B5B0CEE"/>
    <w:rsid w:val="5BF33535"/>
    <w:rsid w:val="5DD2645B"/>
    <w:rsid w:val="5E373C01"/>
    <w:rsid w:val="5E395472"/>
    <w:rsid w:val="60151ED1"/>
    <w:rsid w:val="614F237A"/>
    <w:rsid w:val="615D0D51"/>
    <w:rsid w:val="630115DB"/>
    <w:rsid w:val="63316584"/>
    <w:rsid w:val="668B6245"/>
    <w:rsid w:val="67AB7C81"/>
    <w:rsid w:val="683E5D56"/>
    <w:rsid w:val="69742E3D"/>
    <w:rsid w:val="6A3405EA"/>
    <w:rsid w:val="6C1B5E21"/>
    <w:rsid w:val="6CB04405"/>
    <w:rsid w:val="6CE91A72"/>
    <w:rsid w:val="6E6075BB"/>
    <w:rsid w:val="75A65991"/>
    <w:rsid w:val="75AC084E"/>
    <w:rsid w:val="764061FC"/>
    <w:rsid w:val="79A1055C"/>
    <w:rsid w:val="79EB74BA"/>
    <w:rsid w:val="7A6531D0"/>
    <w:rsid w:val="7A9C1948"/>
    <w:rsid w:val="7B9E2235"/>
    <w:rsid w:val="7C096234"/>
    <w:rsid w:val="7D6C654D"/>
    <w:rsid w:val="7F3F040E"/>
    <w:rsid w:val="7FDB53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4</Pages>
  <Words>2227</Words>
  <Characters>2416</Characters>
  <Lines>21</Lines>
  <Paragraphs>6</Paragraphs>
  <TotalTime>15</TotalTime>
  <ScaleCrop>false</ScaleCrop>
  <LinksUpToDate>false</LinksUpToDate>
  <CharactersWithSpaces>2433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2023-11-18T02:13:00Z</dcterms:created>
  <dc:creator>wang</dc:creator>
  <cp:lastModifiedBy>路艳娇</cp:lastModifiedBy>
  <dcterms:modified xsi:type="dcterms:W3CDTF">2024-12-31T00:49:27Z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19A5F99FEB3F47619DF676E3EAA61271_13</vt:lpwstr>
  </property>
  <property fmtid="{D5CDD505-2E9C-101B-9397-08002B2CF9AE}" pid="4" name="KSOTemplateDocerSaveRecord">
    <vt:lpwstr>eyJoZGlkIjoiYTBkZGU3ZjAxOTVkM2VmZDljNDY0MTI5MDhhZTk2ZTIiLCJ1c2VySWQiOiI1MzExOTIwNDIifQ==</vt:lpwstr>
  </property>
</Properties>
</file>